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E53D5E" w:rsidP="00702450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E53D5E" w:rsidP="00702450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C09D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53D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E53D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重庆合达科技有限公司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E53D5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E53D5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E53D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18.01.05</w:t>
            </w:r>
            <w:bookmarkEnd w:id="4"/>
            <w:bookmarkEnd w:id="5"/>
          </w:p>
        </w:tc>
      </w:tr>
      <w:tr w:rsidR="007C09D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53D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8976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E53D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8976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vAlign w:val="center"/>
          </w:tcPr>
          <w:p w:rsidR="00BF25A4" w:rsidRDefault="00E53D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277F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C09D7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E53D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E53D5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8976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C09D7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E53D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8976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277F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76FC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76FC" w:rsidRDefault="008976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8976FC" w:rsidRDefault="008976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976FC" w:rsidRDefault="008976FC" w:rsidP="00BA4D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混料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成型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烧结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精压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清洗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浸油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包装</w:t>
            </w:r>
          </w:p>
          <w:p w:rsidR="008976FC" w:rsidRDefault="008976FC" w:rsidP="00BA4D7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976F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76FC" w:rsidRDefault="008976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976FC" w:rsidRDefault="008976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976FC" w:rsidRPr="008B4140" w:rsidRDefault="008976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8976FC" w:rsidRDefault="008976FC" w:rsidP="00BA4D7C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存在风险：尺寸、重量和强度不合格。</w:t>
            </w:r>
          </w:p>
          <w:p w:rsidR="008976FC" w:rsidRDefault="008976FC" w:rsidP="00BA4D7C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特殊过程：烧结，通过拟定作业指导书进行控制。</w:t>
            </w:r>
          </w:p>
          <w:p w:rsidR="008976FC" w:rsidRDefault="008976FC" w:rsidP="00BA4D7C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质量控制点：尺寸、重量、抗压、偏摆</w:t>
            </w:r>
          </w:p>
          <w:p w:rsidR="008976FC" w:rsidRDefault="008976FC" w:rsidP="00BA4D7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976FC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76FC" w:rsidRDefault="008976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8976FC" w:rsidRDefault="008976FC" w:rsidP="00BA4D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976FC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76FC" w:rsidRDefault="008976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976FC" w:rsidRDefault="008976FC" w:rsidP="00BA4D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976F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76FC" w:rsidRDefault="008976F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976FC" w:rsidRDefault="008976FC" w:rsidP="00BA4D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公司产品执行标准：</w:t>
            </w:r>
            <w:r w:rsidR="00702450" w:rsidRPr="00702450">
              <w:rPr>
                <w:rFonts w:ascii="宋体" w:hAnsi="宋体" w:hint="eastAsia"/>
                <w:sz w:val="21"/>
                <w:szCs w:val="21"/>
              </w:rPr>
              <w:t>滑动轴承 粉末冶金轴承技术条件GB/T2688-2012</w:t>
            </w:r>
            <w:r>
              <w:rPr>
                <w:rFonts w:ascii="宋体" w:hAnsi="宋体" w:hint="eastAsia"/>
                <w:sz w:val="21"/>
                <w:szCs w:val="21"/>
              </w:rPr>
              <w:t>和客户要求等。</w:t>
            </w:r>
          </w:p>
          <w:p w:rsidR="008976FC" w:rsidRDefault="008976FC" w:rsidP="00BA4D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8976FC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76FC" w:rsidRDefault="008976F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8976FC" w:rsidRDefault="00702450" w:rsidP="00BA4D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检验项目：尺寸、强度、含油率、含油密度等，</w:t>
            </w:r>
            <w:r w:rsidR="008976FC">
              <w:rPr>
                <w:rFonts w:ascii="宋体" w:hAnsi="宋体" w:cs="Arial" w:hint="eastAsia"/>
                <w:sz w:val="21"/>
                <w:szCs w:val="21"/>
              </w:rPr>
              <w:t>提供产品SGS报告、产品重金属检测报告</w:t>
            </w:r>
          </w:p>
        </w:tc>
      </w:tr>
      <w:tr w:rsidR="008976FC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76FC" w:rsidRDefault="008976F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8976FC" w:rsidRDefault="008976FC" w:rsidP="00BA4D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8976F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126365</wp:posOffset>
            </wp:positionV>
            <wp:extent cx="367665" cy="345440"/>
            <wp:effectExtent l="19050" t="0" r="0" b="0"/>
            <wp:wrapNone/>
            <wp:docPr id="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1372870</wp:posOffset>
            </wp:positionH>
            <wp:positionV relativeFrom="paragraph">
              <wp:posOffset>126365</wp:posOffset>
            </wp:positionV>
            <wp:extent cx="367665" cy="345440"/>
            <wp:effectExtent l="19050" t="0" r="0" b="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22"/>
          <w:szCs w:val="22"/>
        </w:rPr>
        <w:t xml:space="preserve"> </w:t>
      </w:r>
    </w:p>
    <w:p w:rsidR="00BF25A4" w:rsidRDefault="00E53D5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8976FC"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976FC">
        <w:rPr>
          <w:rFonts w:ascii="宋体" w:hint="eastAsia"/>
          <w:b/>
          <w:sz w:val="22"/>
          <w:szCs w:val="22"/>
        </w:rPr>
        <w:t xml:space="preserve">2021.5.20 </w:t>
      </w:r>
      <w:r>
        <w:rPr>
          <w:rFonts w:ascii="宋体" w:hint="eastAsia"/>
          <w:b/>
          <w:sz w:val="22"/>
          <w:szCs w:val="22"/>
        </w:rPr>
        <w:t xml:space="preserve">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976FC">
        <w:rPr>
          <w:rFonts w:hint="eastAsia"/>
          <w:b/>
          <w:sz w:val="18"/>
          <w:szCs w:val="18"/>
        </w:rPr>
        <w:t>2021.5.20</w:t>
      </w:r>
    </w:p>
    <w:p w:rsidR="00BF25A4" w:rsidRDefault="00277F2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E53D5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F2A" w:rsidRDefault="00277F2A" w:rsidP="007C09D7">
      <w:r>
        <w:separator/>
      </w:r>
    </w:p>
  </w:endnote>
  <w:endnote w:type="continuationSeparator" w:id="0">
    <w:p w:rsidR="00277F2A" w:rsidRDefault="00277F2A" w:rsidP="007C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F2A" w:rsidRDefault="00277F2A" w:rsidP="007C09D7">
      <w:r>
        <w:separator/>
      </w:r>
    </w:p>
  </w:footnote>
  <w:footnote w:type="continuationSeparator" w:id="0">
    <w:p w:rsidR="00277F2A" w:rsidRDefault="00277F2A" w:rsidP="007C0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E53D5E" w:rsidP="008976F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92E4A" w:rsidP="008976F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E53D5E" w:rsidP="008976FC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3D5E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92E4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9D7"/>
    <w:rsid w:val="00277F2A"/>
    <w:rsid w:val="00702450"/>
    <w:rsid w:val="00792E4A"/>
    <w:rsid w:val="007C09D7"/>
    <w:rsid w:val="008976FC"/>
    <w:rsid w:val="00E5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18</cp:revision>
  <dcterms:created xsi:type="dcterms:W3CDTF">2015-06-17T11:40:00Z</dcterms:created>
  <dcterms:modified xsi:type="dcterms:W3CDTF">2021-05-20T01:40:00Z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