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44" w:rsidRDefault="009D6D8E" w:rsidP="00082A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596"/>
        <w:gridCol w:w="993"/>
      </w:tblGrid>
      <w:tr w:rsidR="009B3B44" w:rsidTr="00D240BC">
        <w:trPr>
          <w:trHeight w:val="515"/>
        </w:trPr>
        <w:tc>
          <w:tcPr>
            <w:tcW w:w="2160" w:type="dxa"/>
            <w:vMerge w:val="restart"/>
            <w:vAlign w:val="center"/>
          </w:tcPr>
          <w:p w:rsidR="009B3B44" w:rsidRDefault="009B3B44" w:rsidP="00D240BC">
            <w:pPr>
              <w:spacing w:before="120"/>
              <w:jc w:val="center"/>
              <w:rPr>
                <w:sz w:val="24"/>
                <w:szCs w:val="24"/>
              </w:rPr>
            </w:pPr>
            <w:r>
              <w:rPr>
                <w:rFonts w:hint="eastAsia"/>
                <w:sz w:val="24"/>
                <w:szCs w:val="24"/>
              </w:rPr>
              <w:t>过程与活动、</w:t>
            </w:r>
          </w:p>
          <w:p w:rsidR="009B3B44" w:rsidRDefault="009B3B44" w:rsidP="00D240BC">
            <w:pPr>
              <w:jc w:val="center"/>
            </w:pPr>
            <w:r>
              <w:rPr>
                <w:rFonts w:hint="eastAsia"/>
                <w:sz w:val="24"/>
                <w:szCs w:val="24"/>
              </w:rPr>
              <w:t>抽样计划</w:t>
            </w:r>
          </w:p>
        </w:tc>
        <w:tc>
          <w:tcPr>
            <w:tcW w:w="960" w:type="dxa"/>
            <w:vMerge w:val="restart"/>
            <w:vAlign w:val="center"/>
          </w:tcPr>
          <w:p w:rsidR="009B3B44" w:rsidRDefault="009B3B44" w:rsidP="00D240BC">
            <w:pPr>
              <w:rPr>
                <w:sz w:val="24"/>
                <w:szCs w:val="24"/>
              </w:rPr>
            </w:pPr>
            <w:r>
              <w:rPr>
                <w:rFonts w:hint="eastAsia"/>
                <w:sz w:val="24"/>
                <w:szCs w:val="24"/>
              </w:rPr>
              <w:t>涉及</w:t>
            </w:r>
          </w:p>
          <w:p w:rsidR="009B3B44" w:rsidRDefault="009B3B44" w:rsidP="00D240BC">
            <w:r>
              <w:rPr>
                <w:rFonts w:hint="eastAsia"/>
                <w:sz w:val="24"/>
                <w:szCs w:val="24"/>
              </w:rPr>
              <w:t>条款</w:t>
            </w:r>
          </w:p>
        </w:tc>
        <w:tc>
          <w:tcPr>
            <w:tcW w:w="10596" w:type="dxa"/>
            <w:vAlign w:val="center"/>
          </w:tcPr>
          <w:p w:rsidR="009B3B44" w:rsidRDefault="009B3B44" w:rsidP="00D84EA7">
            <w:pPr>
              <w:rPr>
                <w:sz w:val="24"/>
                <w:szCs w:val="24"/>
              </w:rPr>
            </w:pPr>
            <w:r>
              <w:rPr>
                <w:rFonts w:hint="eastAsia"/>
                <w:sz w:val="24"/>
                <w:szCs w:val="24"/>
              </w:rPr>
              <w:t>受审核部门：管理层、</w:t>
            </w:r>
            <w:r w:rsidR="009A66CA">
              <w:rPr>
                <w:rFonts w:hint="eastAsia"/>
                <w:sz w:val="24"/>
                <w:szCs w:val="24"/>
              </w:rPr>
              <w:t>综合部</w:t>
            </w:r>
            <w:r>
              <w:rPr>
                <w:rFonts w:hint="eastAsia"/>
                <w:sz w:val="24"/>
                <w:szCs w:val="24"/>
              </w:rPr>
              <w:t>、</w:t>
            </w:r>
            <w:r w:rsidR="009A66CA">
              <w:rPr>
                <w:rFonts w:hint="eastAsia"/>
                <w:sz w:val="24"/>
                <w:szCs w:val="24"/>
              </w:rPr>
              <w:t>材料部</w:t>
            </w:r>
            <w:r>
              <w:rPr>
                <w:rFonts w:hint="eastAsia"/>
                <w:sz w:val="24"/>
                <w:szCs w:val="24"/>
              </w:rPr>
              <w:t>、生产部、</w:t>
            </w:r>
            <w:r w:rsidR="009A66CA">
              <w:rPr>
                <w:rFonts w:hint="eastAsia"/>
                <w:sz w:val="24"/>
                <w:szCs w:val="24"/>
              </w:rPr>
              <w:t>技术部</w:t>
            </w:r>
            <w:r>
              <w:rPr>
                <w:rFonts w:hint="eastAsia"/>
                <w:sz w:val="24"/>
                <w:szCs w:val="24"/>
              </w:rPr>
              <w:t>、</w:t>
            </w:r>
            <w:r w:rsidR="009A66CA">
              <w:rPr>
                <w:rFonts w:hint="eastAsia"/>
                <w:sz w:val="24"/>
                <w:szCs w:val="24"/>
              </w:rPr>
              <w:t>销售部、</w:t>
            </w:r>
            <w:r>
              <w:rPr>
                <w:rFonts w:hint="eastAsia"/>
                <w:sz w:val="24"/>
                <w:szCs w:val="24"/>
              </w:rPr>
              <w:t>财务部，陪同：</w:t>
            </w:r>
            <w:r w:rsidR="00D84EA7">
              <w:rPr>
                <w:rFonts w:hint="eastAsia"/>
                <w:sz w:val="24"/>
                <w:szCs w:val="24"/>
              </w:rPr>
              <w:t>邱慧</w:t>
            </w:r>
          </w:p>
        </w:tc>
        <w:tc>
          <w:tcPr>
            <w:tcW w:w="993" w:type="dxa"/>
            <w:vMerge w:val="restart"/>
            <w:vAlign w:val="center"/>
          </w:tcPr>
          <w:p w:rsidR="009B3B44" w:rsidRDefault="009B3B44" w:rsidP="00D240BC">
            <w:pPr>
              <w:rPr>
                <w:sz w:val="24"/>
                <w:szCs w:val="24"/>
              </w:rPr>
            </w:pPr>
            <w:r>
              <w:rPr>
                <w:rFonts w:hint="eastAsia"/>
                <w:sz w:val="24"/>
                <w:szCs w:val="24"/>
              </w:rPr>
              <w:t>判定</w:t>
            </w:r>
          </w:p>
        </w:tc>
      </w:tr>
      <w:tr w:rsidR="009B3B44" w:rsidTr="00D240BC">
        <w:trPr>
          <w:trHeight w:val="403"/>
        </w:trPr>
        <w:tc>
          <w:tcPr>
            <w:tcW w:w="2160" w:type="dxa"/>
            <w:vMerge/>
            <w:vAlign w:val="center"/>
          </w:tcPr>
          <w:p w:rsidR="009B3B44" w:rsidRDefault="009B3B44" w:rsidP="00D240BC">
            <w:pPr>
              <w:widowControl/>
              <w:jc w:val="left"/>
            </w:pPr>
          </w:p>
        </w:tc>
        <w:tc>
          <w:tcPr>
            <w:tcW w:w="960" w:type="dxa"/>
            <w:vMerge/>
            <w:vAlign w:val="center"/>
          </w:tcPr>
          <w:p w:rsidR="009B3B44" w:rsidRDefault="009B3B44" w:rsidP="00D240BC">
            <w:pPr>
              <w:widowControl/>
              <w:jc w:val="left"/>
            </w:pPr>
          </w:p>
        </w:tc>
        <w:tc>
          <w:tcPr>
            <w:tcW w:w="10596" w:type="dxa"/>
            <w:vAlign w:val="center"/>
          </w:tcPr>
          <w:p w:rsidR="009B3B44" w:rsidRDefault="00ED33E2" w:rsidP="00ED33E2">
            <w:pPr>
              <w:spacing w:before="120"/>
            </w:pPr>
            <w:r>
              <w:rPr>
                <w:rFonts w:hint="eastAsia"/>
                <w:sz w:val="24"/>
                <w:szCs w:val="24"/>
              </w:rPr>
              <w:t>审核员：王志慧</w:t>
            </w:r>
            <w:r w:rsidR="009B3B44">
              <w:rPr>
                <w:sz w:val="24"/>
                <w:szCs w:val="24"/>
              </w:rPr>
              <w:t xml:space="preserve">     </w:t>
            </w:r>
            <w:r w:rsidR="009B3B44">
              <w:rPr>
                <w:rFonts w:hint="eastAsia"/>
                <w:sz w:val="24"/>
                <w:szCs w:val="24"/>
              </w:rPr>
              <w:t>审核时间：</w:t>
            </w:r>
            <w:r w:rsidR="009B3B44">
              <w:rPr>
                <w:sz w:val="24"/>
                <w:szCs w:val="24"/>
              </w:rPr>
              <w:t xml:space="preserve"> </w:t>
            </w:r>
            <w:r w:rsidR="009B3B44">
              <w:rPr>
                <w:rFonts w:hint="eastAsia"/>
                <w:sz w:val="24"/>
                <w:szCs w:val="24"/>
              </w:rPr>
              <w:t>2019</w:t>
            </w:r>
            <w:r w:rsidR="009B3B44">
              <w:rPr>
                <w:rFonts w:hint="eastAsia"/>
                <w:sz w:val="24"/>
                <w:szCs w:val="24"/>
              </w:rPr>
              <w:t>年</w:t>
            </w:r>
            <w:r>
              <w:rPr>
                <w:rFonts w:hint="eastAsia"/>
                <w:sz w:val="24"/>
                <w:szCs w:val="24"/>
              </w:rPr>
              <w:t>11</w:t>
            </w:r>
            <w:r w:rsidR="009B3B44">
              <w:rPr>
                <w:rFonts w:hint="eastAsia"/>
                <w:sz w:val="24"/>
                <w:szCs w:val="24"/>
              </w:rPr>
              <w:t>月</w:t>
            </w:r>
            <w:r>
              <w:rPr>
                <w:rFonts w:hint="eastAsia"/>
                <w:sz w:val="24"/>
                <w:szCs w:val="24"/>
              </w:rPr>
              <w:t>19-21</w:t>
            </w:r>
            <w:r w:rsidR="009B3B44">
              <w:rPr>
                <w:rFonts w:hint="eastAsia"/>
                <w:sz w:val="24"/>
                <w:szCs w:val="24"/>
              </w:rPr>
              <w:t>日</w:t>
            </w:r>
          </w:p>
        </w:tc>
        <w:tc>
          <w:tcPr>
            <w:tcW w:w="993" w:type="dxa"/>
            <w:vMerge/>
            <w:vAlign w:val="center"/>
          </w:tcPr>
          <w:p w:rsidR="009B3B44" w:rsidRDefault="009B3B44" w:rsidP="00D240BC">
            <w:pPr>
              <w:widowControl/>
              <w:jc w:val="left"/>
              <w:rPr>
                <w:sz w:val="24"/>
                <w:szCs w:val="24"/>
              </w:rPr>
            </w:pPr>
          </w:p>
        </w:tc>
      </w:tr>
      <w:tr w:rsidR="009B3B44" w:rsidTr="00D240BC">
        <w:trPr>
          <w:trHeight w:val="516"/>
        </w:trPr>
        <w:tc>
          <w:tcPr>
            <w:tcW w:w="2160" w:type="dxa"/>
            <w:vMerge/>
            <w:vAlign w:val="center"/>
          </w:tcPr>
          <w:p w:rsidR="009B3B44" w:rsidRDefault="009B3B44" w:rsidP="00D240BC">
            <w:pPr>
              <w:widowControl/>
              <w:jc w:val="left"/>
            </w:pPr>
          </w:p>
        </w:tc>
        <w:tc>
          <w:tcPr>
            <w:tcW w:w="960" w:type="dxa"/>
            <w:vMerge/>
            <w:vAlign w:val="center"/>
          </w:tcPr>
          <w:p w:rsidR="009B3B44" w:rsidRDefault="009B3B44" w:rsidP="00D240BC">
            <w:pPr>
              <w:widowControl/>
              <w:jc w:val="left"/>
            </w:pPr>
          </w:p>
        </w:tc>
        <w:tc>
          <w:tcPr>
            <w:tcW w:w="10596" w:type="dxa"/>
            <w:vAlign w:val="center"/>
          </w:tcPr>
          <w:p w:rsidR="009B3B44" w:rsidRDefault="009B3B44" w:rsidP="00D240BC">
            <w:pPr>
              <w:rPr>
                <w:sz w:val="24"/>
                <w:szCs w:val="24"/>
              </w:rPr>
            </w:pPr>
            <w:r>
              <w:rPr>
                <w:rFonts w:hint="eastAsia"/>
                <w:sz w:val="24"/>
                <w:szCs w:val="24"/>
              </w:rPr>
              <w:t>审核条款：</w:t>
            </w:r>
          </w:p>
        </w:tc>
        <w:tc>
          <w:tcPr>
            <w:tcW w:w="993" w:type="dxa"/>
            <w:vMerge/>
            <w:vAlign w:val="center"/>
          </w:tcPr>
          <w:p w:rsidR="009B3B44" w:rsidRDefault="009B3B44" w:rsidP="00D240BC">
            <w:pPr>
              <w:widowControl/>
              <w:jc w:val="left"/>
              <w:rPr>
                <w:sz w:val="24"/>
                <w:szCs w:val="24"/>
              </w:rPr>
            </w:pPr>
          </w:p>
        </w:tc>
      </w:tr>
      <w:tr w:rsidR="009B3B44" w:rsidTr="00D240BC">
        <w:trPr>
          <w:trHeight w:val="1255"/>
        </w:trPr>
        <w:tc>
          <w:tcPr>
            <w:tcW w:w="2160" w:type="dxa"/>
          </w:tcPr>
          <w:p w:rsidR="009B3B44" w:rsidRDefault="00CB66EF" w:rsidP="00D240BC">
            <w:pPr>
              <w:spacing w:line="400" w:lineRule="exact"/>
              <w:rPr>
                <w:szCs w:val="21"/>
              </w:rPr>
            </w:pPr>
            <w:r>
              <w:rPr>
                <w:rFonts w:ascii="宋体" w:hAnsi="宋体" w:cs="宋体" w:hint="eastAsia"/>
                <w:szCs w:val="21"/>
              </w:rPr>
              <w:t>受审核方基本信息确认</w:t>
            </w:r>
          </w:p>
          <w:p w:rsidR="009B3B44" w:rsidRDefault="009B3B44" w:rsidP="00CB66EF">
            <w:pPr>
              <w:spacing w:line="400" w:lineRule="exact"/>
              <w:rPr>
                <w:szCs w:val="21"/>
              </w:rPr>
            </w:pPr>
          </w:p>
          <w:p w:rsidR="00CB66EF" w:rsidRDefault="00CB66EF" w:rsidP="00CB66EF">
            <w:pPr>
              <w:spacing w:line="400" w:lineRule="exact"/>
              <w:rPr>
                <w:szCs w:val="21"/>
              </w:rPr>
            </w:pPr>
          </w:p>
          <w:p w:rsidR="00CB66EF" w:rsidRDefault="00CB66EF" w:rsidP="00CB66EF">
            <w:pPr>
              <w:spacing w:line="400" w:lineRule="exact"/>
              <w:rPr>
                <w:szCs w:val="21"/>
              </w:rPr>
            </w:pPr>
          </w:p>
          <w:p w:rsidR="00CB66EF" w:rsidRDefault="00CB66EF" w:rsidP="00CB66EF">
            <w:pPr>
              <w:spacing w:line="400" w:lineRule="exact"/>
              <w:rPr>
                <w:szCs w:val="21"/>
              </w:rPr>
            </w:pPr>
          </w:p>
          <w:p w:rsidR="00CB66EF" w:rsidRDefault="00CB66EF" w:rsidP="00CB66EF">
            <w:pPr>
              <w:spacing w:line="400" w:lineRule="exact"/>
              <w:rPr>
                <w:szCs w:val="21"/>
              </w:rPr>
            </w:pPr>
          </w:p>
          <w:p w:rsidR="00EF30E1" w:rsidRDefault="00EF30E1" w:rsidP="00CB66EF">
            <w:pPr>
              <w:spacing w:line="400" w:lineRule="exact"/>
              <w:rPr>
                <w:szCs w:val="21"/>
              </w:rPr>
            </w:pPr>
          </w:p>
          <w:p w:rsidR="00EF30E1" w:rsidRDefault="00EF30E1" w:rsidP="00CB66EF">
            <w:pPr>
              <w:spacing w:line="400" w:lineRule="exact"/>
              <w:rPr>
                <w:szCs w:val="21"/>
              </w:rPr>
            </w:pPr>
          </w:p>
          <w:p w:rsidR="00EF30E1" w:rsidRDefault="00EF30E1" w:rsidP="00CB66EF">
            <w:pPr>
              <w:spacing w:line="400" w:lineRule="exact"/>
              <w:rPr>
                <w:szCs w:val="21"/>
              </w:rPr>
            </w:pPr>
          </w:p>
          <w:p w:rsidR="00EF30E1" w:rsidRDefault="00EF30E1" w:rsidP="00CB66EF">
            <w:pPr>
              <w:spacing w:line="400" w:lineRule="exact"/>
              <w:rPr>
                <w:szCs w:val="21"/>
              </w:rPr>
            </w:pPr>
          </w:p>
          <w:p w:rsidR="009B3B44" w:rsidRDefault="009B3B44" w:rsidP="00D240BC">
            <w:pPr>
              <w:spacing w:line="400" w:lineRule="exact"/>
              <w:rPr>
                <w:szCs w:val="21"/>
              </w:rPr>
            </w:pPr>
            <w:r>
              <w:rPr>
                <w:rFonts w:hint="eastAsia"/>
                <w:szCs w:val="21"/>
              </w:rPr>
              <w:t>管理体系运行起始日</w:t>
            </w:r>
          </w:p>
          <w:p w:rsidR="009B3B44" w:rsidRDefault="009B3B44" w:rsidP="00D240BC">
            <w:pPr>
              <w:spacing w:line="400" w:lineRule="exact"/>
              <w:rPr>
                <w:color w:val="FF0000"/>
                <w:szCs w:val="21"/>
              </w:rPr>
            </w:pPr>
            <w:r>
              <w:rPr>
                <w:rFonts w:hint="eastAsia"/>
                <w:szCs w:val="21"/>
              </w:rPr>
              <w:t>确认组织实际与管理体系文件描述的一致性</w:t>
            </w:r>
          </w:p>
          <w:p w:rsidR="009B3B44" w:rsidRDefault="009B3B44" w:rsidP="00D240BC">
            <w:pPr>
              <w:spacing w:line="400" w:lineRule="exact"/>
              <w:rPr>
                <w:szCs w:val="21"/>
              </w:rPr>
            </w:pPr>
            <w:r>
              <w:rPr>
                <w:rFonts w:hint="eastAsia"/>
                <w:szCs w:val="21"/>
              </w:rPr>
              <w:t>组织机构（如部门设</w:t>
            </w:r>
            <w:r>
              <w:rPr>
                <w:rFonts w:hint="eastAsia"/>
                <w:szCs w:val="21"/>
              </w:rPr>
              <w:lastRenderedPageBreak/>
              <w:t>置和负责人，服务过程）</w:t>
            </w:r>
          </w:p>
          <w:p w:rsidR="009B3B44" w:rsidRDefault="009B3B44" w:rsidP="00D240BC">
            <w:pPr>
              <w:spacing w:line="400" w:lineRule="exact"/>
            </w:pPr>
            <w:r>
              <w:rPr>
                <w:rFonts w:hint="eastAsia"/>
              </w:rPr>
              <w:t>认证范围产品用途、顾客群等</w:t>
            </w:r>
          </w:p>
          <w:p w:rsidR="00304AB4" w:rsidRPr="008766EC" w:rsidRDefault="00304AB4" w:rsidP="00D240BC">
            <w:pPr>
              <w:spacing w:line="400" w:lineRule="exact"/>
              <w:rPr>
                <w:szCs w:val="21"/>
              </w:rPr>
            </w:pPr>
          </w:p>
          <w:p w:rsidR="009B3B44" w:rsidRDefault="009B3B44" w:rsidP="00D240BC">
            <w:pPr>
              <w:spacing w:line="400" w:lineRule="exact"/>
              <w:rPr>
                <w:szCs w:val="21"/>
              </w:rPr>
            </w:pPr>
            <w:r>
              <w:rPr>
                <w:rFonts w:hint="eastAsia"/>
                <w:szCs w:val="21"/>
              </w:rPr>
              <w:t>相关法规</w:t>
            </w: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24421E" w:rsidRDefault="0024421E" w:rsidP="00D240BC">
            <w:pPr>
              <w:spacing w:line="400" w:lineRule="exact"/>
              <w:rPr>
                <w:szCs w:val="21"/>
              </w:rPr>
            </w:pPr>
          </w:p>
          <w:p w:rsidR="009B3B44" w:rsidRDefault="009B3B44" w:rsidP="00D240BC">
            <w:pPr>
              <w:spacing w:line="400" w:lineRule="exact"/>
              <w:rPr>
                <w:szCs w:val="21"/>
              </w:rPr>
            </w:pPr>
            <w:r>
              <w:rPr>
                <w:rFonts w:hint="eastAsia"/>
                <w:szCs w:val="21"/>
              </w:rPr>
              <w:t>环评报告及环评验收</w:t>
            </w:r>
          </w:p>
          <w:p w:rsidR="009B3B44" w:rsidRDefault="009B3B44" w:rsidP="00D240BC">
            <w:pPr>
              <w:spacing w:line="400" w:lineRule="exact"/>
              <w:rPr>
                <w:szCs w:val="21"/>
              </w:rPr>
            </w:pPr>
            <w:r>
              <w:rPr>
                <w:rFonts w:hint="eastAsia"/>
                <w:szCs w:val="21"/>
              </w:rPr>
              <w:t>执行的排污标准（</w:t>
            </w:r>
            <w:r>
              <w:rPr>
                <w:szCs w:val="21"/>
              </w:rPr>
              <w:t>EMS</w:t>
            </w:r>
            <w:r>
              <w:rPr>
                <w:rFonts w:hint="eastAsia"/>
                <w:szCs w:val="21"/>
              </w:rPr>
              <w:t>）顾客及相关方投诉</w:t>
            </w:r>
          </w:p>
          <w:p w:rsidR="0024421E" w:rsidRDefault="0024421E" w:rsidP="0024421E">
            <w:pPr>
              <w:spacing w:line="400" w:lineRule="exact"/>
              <w:rPr>
                <w:szCs w:val="21"/>
              </w:rPr>
            </w:pPr>
            <w:r>
              <w:rPr>
                <w:rFonts w:hint="eastAsia"/>
                <w:szCs w:val="21"/>
              </w:rPr>
              <w:t>合规性评价报告</w:t>
            </w:r>
            <w:r>
              <w:rPr>
                <w:szCs w:val="21"/>
              </w:rPr>
              <w:t xml:space="preserve"> </w:t>
            </w:r>
          </w:p>
          <w:p w:rsidR="0024421E" w:rsidRDefault="0024421E" w:rsidP="0024421E">
            <w:pPr>
              <w:spacing w:line="400" w:lineRule="exact"/>
              <w:rPr>
                <w:szCs w:val="21"/>
              </w:rPr>
            </w:pPr>
            <w:r>
              <w:rPr>
                <w:rFonts w:hint="eastAsia"/>
                <w:szCs w:val="21"/>
              </w:rPr>
              <w:lastRenderedPageBreak/>
              <w:t>环境相关监测报告（</w:t>
            </w:r>
            <w:r>
              <w:rPr>
                <w:szCs w:val="21"/>
              </w:rPr>
              <w:t>EMS</w:t>
            </w:r>
            <w:r>
              <w:rPr>
                <w:rFonts w:hint="eastAsia"/>
                <w:szCs w:val="21"/>
              </w:rPr>
              <w:t>、</w:t>
            </w:r>
            <w:r>
              <w:rPr>
                <w:szCs w:val="21"/>
              </w:rPr>
              <w:t>OHS</w:t>
            </w:r>
            <w:r>
              <w:rPr>
                <w:rFonts w:hint="eastAsia"/>
                <w:szCs w:val="21"/>
              </w:rPr>
              <w:t>）</w:t>
            </w:r>
          </w:p>
          <w:p w:rsidR="004C6C19" w:rsidRDefault="004C6C19" w:rsidP="00D240BC">
            <w:pPr>
              <w:spacing w:line="400" w:lineRule="exact"/>
              <w:rPr>
                <w:szCs w:val="21"/>
              </w:rPr>
            </w:pPr>
          </w:p>
          <w:p w:rsidR="002F662E" w:rsidRDefault="002F662E" w:rsidP="00D240BC">
            <w:pPr>
              <w:spacing w:line="400" w:lineRule="exact"/>
              <w:rPr>
                <w:szCs w:val="21"/>
              </w:rPr>
            </w:pPr>
          </w:p>
          <w:p w:rsidR="004C6C19" w:rsidRDefault="00FD4854" w:rsidP="00D240BC">
            <w:pPr>
              <w:spacing w:line="400" w:lineRule="exact"/>
              <w:rPr>
                <w:szCs w:val="21"/>
              </w:rPr>
            </w:pPr>
            <w:r>
              <w:rPr>
                <w:rFonts w:hint="eastAsia"/>
                <w:szCs w:val="21"/>
              </w:rPr>
              <w:t>产品实现主要工艺</w:t>
            </w:r>
          </w:p>
          <w:p w:rsidR="004C6C19" w:rsidRDefault="004C6C19" w:rsidP="00D240BC">
            <w:pPr>
              <w:spacing w:line="400" w:lineRule="exact"/>
              <w:rPr>
                <w:szCs w:val="21"/>
              </w:rPr>
            </w:pPr>
          </w:p>
          <w:p w:rsidR="004C6C19" w:rsidRDefault="004C6C19" w:rsidP="00D240BC">
            <w:pPr>
              <w:spacing w:line="400" w:lineRule="exact"/>
              <w:rPr>
                <w:szCs w:val="21"/>
              </w:rPr>
            </w:pPr>
          </w:p>
          <w:p w:rsidR="009B3B44" w:rsidRDefault="009B3B44" w:rsidP="00D240BC">
            <w:pPr>
              <w:spacing w:line="400" w:lineRule="exact"/>
              <w:rPr>
                <w:szCs w:val="21"/>
              </w:rPr>
            </w:pPr>
          </w:p>
          <w:p w:rsidR="009B3B44" w:rsidRDefault="009B3B44" w:rsidP="00D240BC">
            <w:pPr>
              <w:spacing w:line="400" w:lineRule="exact"/>
              <w:rPr>
                <w:szCs w:val="21"/>
              </w:rPr>
            </w:pPr>
            <w:r>
              <w:rPr>
                <w:rFonts w:hint="eastAsia"/>
                <w:szCs w:val="21"/>
              </w:rPr>
              <w:t>方针、目标、指标和方案情况</w:t>
            </w:r>
          </w:p>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 w:rsidR="009B3B44" w:rsidRDefault="009B3B44" w:rsidP="00D240BC">
            <w:pPr>
              <w:spacing w:line="400" w:lineRule="exact"/>
              <w:rPr>
                <w:szCs w:val="21"/>
              </w:rPr>
            </w:pPr>
          </w:p>
          <w:p w:rsidR="009B3B44" w:rsidRDefault="009B3B44" w:rsidP="00D240BC">
            <w:pPr>
              <w:spacing w:line="400" w:lineRule="exact"/>
              <w:rPr>
                <w:szCs w:val="21"/>
              </w:rPr>
            </w:pPr>
            <w:r>
              <w:rPr>
                <w:rFonts w:hint="eastAsia"/>
                <w:szCs w:val="21"/>
              </w:rPr>
              <w:lastRenderedPageBreak/>
              <w:t>重要环境因素（</w:t>
            </w:r>
            <w:r>
              <w:rPr>
                <w:szCs w:val="21"/>
              </w:rPr>
              <w:t>EMS</w:t>
            </w:r>
            <w:r>
              <w:rPr>
                <w:rFonts w:hint="eastAsia"/>
                <w:szCs w:val="21"/>
              </w:rPr>
              <w:t>）</w:t>
            </w:r>
          </w:p>
          <w:p w:rsidR="009B3B44" w:rsidRDefault="009B3B44" w:rsidP="00D240BC">
            <w:pPr>
              <w:spacing w:line="400" w:lineRule="exact"/>
              <w:rPr>
                <w:szCs w:val="21"/>
              </w:rPr>
            </w:pPr>
            <w:r>
              <w:rPr>
                <w:rFonts w:hint="eastAsia"/>
                <w:szCs w:val="21"/>
              </w:rPr>
              <w:t>不可接受危险源</w:t>
            </w:r>
          </w:p>
          <w:p w:rsidR="009B3B44" w:rsidRDefault="009B3B44" w:rsidP="00D240BC">
            <w:pPr>
              <w:spacing w:line="400" w:lineRule="exact"/>
              <w:rPr>
                <w:szCs w:val="21"/>
              </w:rPr>
            </w:pPr>
          </w:p>
          <w:p w:rsidR="009B3B44" w:rsidRDefault="009B3B44" w:rsidP="00D240BC">
            <w:pPr>
              <w:spacing w:line="400" w:lineRule="exact"/>
              <w:rPr>
                <w:szCs w:val="21"/>
              </w:rPr>
            </w:pPr>
          </w:p>
          <w:p w:rsidR="007B5596" w:rsidRDefault="007B5596" w:rsidP="00D240BC">
            <w:pPr>
              <w:spacing w:line="400" w:lineRule="exact"/>
              <w:rPr>
                <w:szCs w:val="21"/>
              </w:rPr>
            </w:pPr>
          </w:p>
          <w:p w:rsidR="007B5596" w:rsidRDefault="007B5596" w:rsidP="00D240BC">
            <w:pPr>
              <w:spacing w:line="400" w:lineRule="exact"/>
              <w:rPr>
                <w:szCs w:val="21"/>
              </w:rPr>
            </w:pPr>
          </w:p>
          <w:p w:rsidR="007B5596" w:rsidRDefault="007B5596" w:rsidP="00D240BC">
            <w:pPr>
              <w:spacing w:line="400" w:lineRule="exact"/>
              <w:rPr>
                <w:szCs w:val="21"/>
              </w:rPr>
            </w:pPr>
          </w:p>
          <w:p w:rsidR="009B3B44" w:rsidRDefault="009B3B44" w:rsidP="00D240BC">
            <w:pPr>
              <w:pStyle w:val="a6"/>
              <w:rPr>
                <w:szCs w:val="21"/>
              </w:rPr>
            </w:pPr>
          </w:p>
          <w:p w:rsidR="009B3B44" w:rsidRDefault="009B3B44" w:rsidP="00D240BC">
            <w:pPr>
              <w:spacing w:line="400" w:lineRule="exact"/>
              <w:rPr>
                <w:szCs w:val="21"/>
              </w:rPr>
            </w:pPr>
            <w:r>
              <w:rPr>
                <w:rFonts w:hint="eastAsia"/>
                <w:szCs w:val="21"/>
              </w:rPr>
              <w:t>内审情况</w:t>
            </w:r>
          </w:p>
          <w:p w:rsidR="009B3B44" w:rsidRDefault="009B3B44" w:rsidP="00D240BC">
            <w:pPr>
              <w:spacing w:line="400" w:lineRule="exact"/>
              <w:rPr>
                <w:szCs w:val="21"/>
              </w:rPr>
            </w:pPr>
            <w:r>
              <w:rPr>
                <w:rFonts w:hint="eastAsia"/>
                <w:szCs w:val="21"/>
              </w:rPr>
              <w:t>管理评审</w:t>
            </w:r>
          </w:p>
          <w:p w:rsidR="003B56B5" w:rsidRDefault="003B56B5" w:rsidP="00D240BC">
            <w:pPr>
              <w:spacing w:line="400" w:lineRule="exact"/>
              <w:rPr>
                <w:szCs w:val="21"/>
              </w:rPr>
            </w:pPr>
          </w:p>
          <w:p w:rsidR="009B3B44" w:rsidRDefault="009B3B44" w:rsidP="00D240BC">
            <w:pPr>
              <w:spacing w:line="400" w:lineRule="exact"/>
              <w:rPr>
                <w:szCs w:val="21"/>
              </w:rPr>
            </w:pPr>
            <w:r>
              <w:rPr>
                <w:rFonts w:hint="eastAsia"/>
                <w:szCs w:val="21"/>
              </w:rPr>
              <w:t>特种设备</w:t>
            </w:r>
          </w:p>
          <w:p w:rsidR="009B3B44" w:rsidRDefault="009B3B44" w:rsidP="00D240BC">
            <w:pPr>
              <w:spacing w:line="400" w:lineRule="exact"/>
              <w:rPr>
                <w:szCs w:val="21"/>
              </w:rPr>
            </w:pPr>
            <w:r>
              <w:rPr>
                <w:rFonts w:hint="eastAsia"/>
                <w:szCs w:val="21"/>
              </w:rPr>
              <w:t>环保、安全设施</w:t>
            </w:r>
          </w:p>
          <w:p w:rsidR="009B3B44" w:rsidRDefault="009B3B44" w:rsidP="00D240BC"/>
          <w:p w:rsidR="009B3B44" w:rsidRDefault="009B3B44" w:rsidP="00D240BC">
            <w:pPr>
              <w:spacing w:line="400" w:lineRule="exact"/>
              <w:rPr>
                <w:szCs w:val="21"/>
              </w:rPr>
            </w:pPr>
            <w:r>
              <w:rPr>
                <w:rFonts w:hint="eastAsia"/>
                <w:szCs w:val="21"/>
              </w:rPr>
              <w:t>现场</w:t>
            </w:r>
          </w:p>
          <w:p w:rsidR="009B3B44" w:rsidRDefault="009B3B44" w:rsidP="00D240BC"/>
        </w:tc>
        <w:tc>
          <w:tcPr>
            <w:tcW w:w="960" w:type="dxa"/>
          </w:tcPr>
          <w:p w:rsidR="009B3B44" w:rsidRDefault="009B3B44" w:rsidP="00D240BC"/>
        </w:tc>
        <w:tc>
          <w:tcPr>
            <w:tcW w:w="10596" w:type="dxa"/>
          </w:tcPr>
          <w:p w:rsidR="000F6BAE" w:rsidRDefault="000F6BAE" w:rsidP="00EF30E1">
            <w:pPr>
              <w:spacing w:line="360" w:lineRule="auto"/>
              <w:ind w:firstLineChars="200" w:firstLine="420"/>
              <w:rPr>
                <w:rFonts w:ascii="宋体" w:hAnsi="宋体" w:cs="宋体"/>
                <w:szCs w:val="21"/>
              </w:rPr>
            </w:pPr>
            <w:r>
              <w:rPr>
                <w:rFonts w:ascii="宋体" w:hAnsi="宋体" w:cs="宋体" w:hint="eastAsia"/>
                <w:szCs w:val="21"/>
              </w:rPr>
              <w:t>面谈人员：总经理曾超荣、管代邱慧。</w:t>
            </w:r>
          </w:p>
          <w:p w:rsidR="000F6BAE" w:rsidRDefault="000F6BAE" w:rsidP="00EF30E1">
            <w:pPr>
              <w:spacing w:line="360" w:lineRule="auto"/>
              <w:ind w:firstLineChars="200" w:firstLine="420"/>
              <w:rPr>
                <w:rFonts w:ascii="宋体" w:hAnsi="宋体" w:cs="宋体"/>
                <w:szCs w:val="21"/>
              </w:rPr>
            </w:pPr>
            <w:r>
              <w:rPr>
                <w:rFonts w:ascii="宋体" w:hAnsi="宋体" w:cs="宋体" w:hint="eastAsia"/>
                <w:szCs w:val="21"/>
              </w:rPr>
              <w:t>恩施昊恒建材有限公司，成立于2013年，法人代表曾超荣，注册地址：湖北省恩施市龙凤镇三龙坝村；经营地址：湖北省恩施市龙凤镇三龙坝村。</w:t>
            </w:r>
          </w:p>
          <w:p w:rsidR="000F6BAE" w:rsidRDefault="000F6BAE" w:rsidP="00EF30E1">
            <w:pPr>
              <w:spacing w:line="360" w:lineRule="auto"/>
              <w:rPr>
                <w:rFonts w:ascii="宋体" w:hAnsi="宋体"/>
                <w:bCs/>
                <w:szCs w:val="21"/>
              </w:rPr>
            </w:pPr>
            <w:r>
              <w:rPr>
                <w:rFonts w:ascii="宋体" w:hAnsi="宋体" w:cs="宋体" w:hint="eastAsia"/>
                <w:szCs w:val="21"/>
              </w:rPr>
              <w:t>目前主要从事资质范围内的预拌混凝土的生产及销售。</w:t>
            </w:r>
          </w:p>
          <w:p w:rsidR="00503DF8" w:rsidRDefault="00503DF8" w:rsidP="00EF30E1">
            <w:pPr>
              <w:spacing w:line="360" w:lineRule="auto"/>
              <w:ind w:firstLineChars="200" w:firstLine="420"/>
              <w:rPr>
                <w:rFonts w:ascii="宋体" w:hAnsi="宋体" w:cs="宋体"/>
                <w:szCs w:val="21"/>
              </w:rPr>
            </w:pPr>
            <w:r>
              <w:rPr>
                <w:rFonts w:ascii="宋体" w:hAnsi="宋体" w:cs="宋体" w:hint="eastAsia"/>
                <w:szCs w:val="21"/>
              </w:rPr>
              <w:t>经现场确认受审核方的管理体系范围无变化为：</w:t>
            </w:r>
          </w:p>
          <w:p w:rsidR="00503DF8" w:rsidRDefault="00FD585F" w:rsidP="00EF30E1">
            <w:pPr>
              <w:spacing w:line="360" w:lineRule="auto"/>
              <w:ind w:firstLineChars="200" w:firstLine="420"/>
              <w:rPr>
                <w:rFonts w:ascii="宋体" w:hAnsi="宋体" w:cs="宋体"/>
                <w:szCs w:val="21"/>
              </w:rPr>
            </w:pPr>
            <w:r>
              <w:rPr>
                <w:rFonts w:ascii="宋体" w:hAnsi="宋体" w:cs="宋体" w:hint="eastAsia"/>
                <w:szCs w:val="21"/>
              </w:rPr>
              <w:t>QMS</w:t>
            </w:r>
            <w:r w:rsidR="00503DF8">
              <w:rPr>
                <w:rFonts w:ascii="宋体" w:hAnsi="宋体" w:cs="宋体" w:hint="eastAsia"/>
                <w:szCs w:val="21"/>
              </w:rPr>
              <w:t>: 资质范围内的预拌混凝土的生产及销售；</w:t>
            </w:r>
          </w:p>
          <w:p w:rsidR="00503DF8" w:rsidRDefault="00FD585F" w:rsidP="00EF30E1">
            <w:pPr>
              <w:spacing w:line="360" w:lineRule="auto"/>
              <w:ind w:firstLineChars="200" w:firstLine="420"/>
              <w:rPr>
                <w:rFonts w:ascii="宋体" w:hAnsi="宋体" w:cs="宋体"/>
                <w:szCs w:val="21"/>
              </w:rPr>
            </w:pPr>
            <w:r>
              <w:rPr>
                <w:rFonts w:ascii="宋体" w:hAnsi="宋体" w:cs="宋体" w:hint="eastAsia"/>
                <w:szCs w:val="21"/>
              </w:rPr>
              <w:t>EMS</w:t>
            </w:r>
            <w:r w:rsidR="00503DF8">
              <w:rPr>
                <w:rFonts w:ascii="宋体" w:hAnsi="宋体" w:cs="宋体" w:hint="eastAsia"/>
                <w:szCs w:val="21"/>
              </w:rPr>
              <w:t>: 资质范围内的预拌混凝土的生产及销售及所涉及场所的相关环境管理活动；</w:t>
            </w:r>
          </w:p>
          <w:p w:rsidR="00503DF8" w:rsidRDefault="00FD585F" w:rsidP="00EF30E1">
            <w:pPr>
              <w:spacing w:line="360" w:lineRule="auto"/>
              <w:ind w:firstLineChars="200" w:firstLine="420"/>
              <w:rPr>
                <w:rFonts w:ascii="宋体" w:hAnsi="宋体" w:cs="宋体"/>
                <w:szCs w:val="21"/>
              </w:rPr>
            </w:pPr>
            <w:r>
              <w:rPr>
                <w:rFonts w:ascii="宋体" w:hAnsi="宋体" w:cs="宋体" w:hint="eastAsia"/>
                <w:szCs w:val="21"/>
              </w:rPr>
              <w:t>OHSMS</w:t>
            </w:r>
            <w:r w:rsidR="00503DF8">
              <w:rPr>
                <w:rFonts w:ascii="宋体" w:hAnsi="宋体" w:cs="宋体" w:hint="eastAsia"/>
                <w:szCs w:val="21"/>
              </w:rPr>
              <w:t>: 资质范围内的预拌混凝土的生产及销售及所涉及场所的相关职业健康安全管理活动；</w:t>
            </w:r>
          </w:p>
          <w:p w:rsidR="000F6BAE" w:rsidRDefault="00503DF8" w:rsidP="00EF30E1">
            <w:pPr>
              <w:spacing w:line="360" w:lineRule="auto"/>
              <w:rPr>
                <w:rFonts w:ascii="宋体"/>
                <w:b/>
                <w:bCs/>
                <w:color w:val="000000"/>
                <w:szCs w:val="21"/>
              </w:rPr>
            </w:pPr>
            <w:r>
              <w:rPr>
                <w:rFonts w:ascii="宋体" w:hAnsi="宋体" w:cs="宋体" w:hint="eastAsia"/>
                <w:szCs w:val="21"/>
              </w:rPr>
              <w:t>公司按照常规生产、销售模式无需再进行设计开发，因此Q8.3条款不适用。</w:t>
            </w:r>
          </w:p>
          <w:p w:rsidR="00503DF8" w:rsidRDefault="00503DF8" w:rsidP="00D240BC">
            <w:pPr>
              <w:rPr>
                <w:rFonts w:ascii="宋体"/>
                <w:b/>
                <w:bCs/>
                <w:color w:val="000000"/>
                <w:szCs w:val="21"/>
              </w:rPr>
            </w:pPr>
          </w:p>
          <w:p w:rsidR="009B3B44" w:rsidRPr="00EF30E1" w:rsidRDefault="009B3B44" w:rsidP="00EF30E1">
            <w:pPr>
              <w:spacing w:line="360" w:lineRule="auto"/>
              <w:rPr>
                <w:rFonts w:ascii="宋体" w:hAnsi="宋体" w:cs="宋体"/>
                <w:szCs w:val="21"/>
              </w:rPr>
            </w:pPr>
            <w:r>
              <w:rPr>
                <w:rFonts w:ascii="宋体" w:hAnsi="宋体" w:hint="eastAsia"/>
                <w:bCs/>
                <w:szCs w:val="21"/>
              </w:rPr>
              <w:t>质量环境职业</w:t>
            </w:r>
            <w:r w:rsidRPr="00EF30E1">
              <w:rPr>
                <w:rFonts w:ascii="宋体" w:hAnsi="宋体" w:cs="宋体" w:hint="eastAsia"/>
                <w:szCs w:val="21"/>
              </w:rPr>
              <w:t>健康安全管理体系于</w:t>
            </w:r>
            <w:r w:rsidR="00F74B51" w:rsidRPr="00EF30E1">
              <w:rPr>
                <w:rFonts w:ascii="宋体" w:hAnsi="宋体" w:cs="宋体" w:hint="eastAsia"/>
                <w:szCs w:val="21"/>
              </w:rPr>
              <w:t>2019-4</w:t>
            </w:r>
            <w:r w:rsidRPr="00EF30E1">
              <w:rPr>
                <w:rFonts w:ascii="宋体" w:hAnsi="宋体" w:cs="宋体" w:hint="eastAsia"/>
                <w:szCs w:val="21"/>
              </w:rPr>
              <w:t>-26建立并正式实施。</w:t>
            </w:r>
          </w:p>
          <w:p w:rsidR="009B3B44" w:rsidRDefault="005F3151" w:rsidP="00EF30E1">
            <w:pPr>
              <w:spacing w:line="360" w:lineRule="auto"/>
              <w:rPr>
                <w:rFonts w:ascii="宋体" w:hAnsi="宋体" w:cs="宋体"/>
                <w:szCs w:val="21"/>
              </w:rPr>
            </w:pPr>
            <w:r w:rsidRPr="00EF30E1">
              <w:rPr>
                <w:rFonts w:ascii="宋体" w:hAnsi="宋体" w:cs="宋体" w:hint="eastAsia"/>
                <w:szCs w:val="21"/>
              </w:rPr>
              <w:t>组织机构：</w:t>
            </w:r>
            <w:r w:rsidRPr="005F3151">
              <w:rPr>
                <w:rFonts w:ascii="宋体" w:hAnsi="宋体" w:cs="宋体" w:hint="eastAsia"/>
                <w:szCs w:val="21"/>
              </w:rPr>
              <w:t>管理层、综合部、材料部、生产部、技术部、销售部、财务部</w:t>
            </w:r>
            <w:r w:rsidR="009B3B44" w:rsidRPr="005F3151">
              <w:rPr>
                <w:rFonts w:ascii="宋体" w:hAnsi="宋体" w:cs="宋体" w:hint="eastAsia"/>
                <w:szCs w:val="21"/>
              </w:rPr>
              <w:t>。</w:t>
            </w:r>
          </w:p>
          <w:p w:rsidR="00EF30E1" w:rsidRDefault="00EF30E1" w:rsidP="00EF30E1">
            <w:pPr>
              <w:spacing w:line="360" w:lineRule="auto"/>
              <w:rPr>
                <w:rFonts w:ascii="宋体" w:hAnsi="宋体" w:cs="宋体"/>
                <w:szCs w:val="21"/>
              </w:rPr>
            </w:pPr>
            <w:r>
              <w:rPr>
                <w:rFonts w:ascii="宋体" w:hAnsi="宋体" w:cs="宋体" w:hint="eastAsia"/>
                <w:szCs w:val="21"/>
              </w:rPr>
              <w:t>据负责人曾超荣介绍公司管理体系运行已超三个月。对部门及其职责进行了规定，设有总经办、营销部、材料部、生产部、技术部、财务部，编制了岗位职责汇编，以文件上发的形式沟通各部门的职责及各部门之间工作的联系。</w:t>
            </w:r>
          </w:p>
          <w:p w:rsidR="00EF30E1" w:rsidRDefault="00EF30E1" w:rsidP="00EF30E1">
            <w:pPr>
              <w:spacing w:line="360" w:lineRule="auto"/>
              <w:rPr>
                <w:rFonts w:ascii="宋体" w:hAnsi="宋体" w:cs="宋体"/>
                <w:szCs w:val="21"/>
              </w:rPr>
            </w:pPr>
            <w:r>
              <w:rPr>
                <w:rFonts w:ascii="宋体" w:hAnsi="宋体" w:cs="宋体" w:hint="eastAsia"/>
                <w:szCs w:val="21"/>
              </w:rPr>
              <w:lastRenderedPageBreak/>
              <w:t>总经理曾超荣主要负责公司全面工作，日常主要侧重于公司财务及市场工作，根据体系的要求，负责组织制定方针、目标，管理评审等工作；</w:t>
            </w:r>
          </w:p>
          <w:p w:rsidR="00EF30E1" w:rsidRDefault="00EF30E1" w:rsidP="00EF30E1">
            <w:pPr>
              <w:spacing w:line="360" w:lineRule="auto"/>
              <w:rPr>
                <w:rFonts w:ascii="宋体" w:hAnsi="宋体" w:cs="宋体"/>
                <w:szCs w:val="21"/>
              </w:rPr>
            </w:pPr>
            <w:r>
              <w:rPr>
                <w:rFonts w:ascii="宋体" w:hAnsi="宋体" w:cs="宋体" w:hint="eastAsia"/>
                <w:szCs w:val="21"/>
              </w:rPr>
              <w:t>管代邱慧，主要负责公司行政及管理体系工作。</w:t>
            </w:r>
          </w:p>
          <w:p w:rsidR="00166322" w:rsidRPr="00EF30E1" w:rsidRDefault="00166322" w:rsidP="00D240BC">
            <w:pPr>
              <w:spacing w:line="360" w:lineRule="auto"/>
              <w:rPr>
                <w:rFonts w:ascii="宋体" w:hAnsi="宋体" w:cs="宋体"/>
                <w:szCs w:val="21"/>
              </w:rPr>
            </w:pPr>
          </w:p>
          <w:p w:rsidR="004C6C19" w:rsidRDefault="00B84529" w:rsidP="004C6C19">
            <w:pPr>
              <w:spacing w:line="360" w:lineRule="auto"/>
              <w:rPr>
                <w:rFonts w:ascii="宋体" w:hAnsi="宋体" w:cs="宋体"/>
                <w:szCs w:val="21"/>
              </w:rPr>
            </w:pPr>
            <w:r>
              <w:rPr>
                <w:rFonts w:ascii="宋体" w:hAnsi="宋体" w:cs="宋体" w:hint="eastAsia"/>
                <w:szCs w:val="21"/>
              </w:rPr>
              <w:t>企业主要执行法律法规：</w:t>
            </w:r>
            <w:r w:rsidR="003909AF">
              <w:rPr>
                <w:rFonts w:ascii="宋体" w:hAnsi="宋体" w:cs="宋体"/>
                <w:szCs w:val="21"/>
              </w:rPr>
              <w:t xml:space="preserve"> </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 xml:space="preserve">湖北省实施《中华人民共和国水污染防治法》办法 </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 xml:space="preserve">湖北省城市环境噪声管理奖惩办法       </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中华人民共和国固体废弃物污染环境防治法</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生产安全事故应急预案管理办法</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预拌混凝土</w:t>
            </w:r>
            <w:r w:rsidRPr="004C6C19">
              <w:rPr>
                <w:rFonts w:ascii="宋体" w:hAnsi="宋体" w:cs="宋体" w:hint="eastAsia"/>
                <w:szCs w:val="21"/>
              </w:rPr>
              <w:tab/>
              <w:t>GB14902</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混凝土质量控制标准</w:t>
            </w:r>
            <w:r w:rsidRPr="004C6C19">
              <w:rPr>
                <w:rFonts w:ascii="宋体" w:hAnsi="宋体" w:cs="宋体" w:hint="eastAsia"/>
                <w:szCs w:val="21"/>
              </w:rPr>
              <w:tab/>
              <w:t>GB50164</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混凝土强度检验评定标准</w:t>
            </w:r>
            <w:r w:rsidRPr="004C6C19">
              <w:rPr>
                <w:rFonts w:ascii="宋体" w:hAnsi="宋体" w:cs="宋体" w:hint="eastAsia"/>
                <w:szCs w:val="21"/>
              </w:rPr>
              <w:tab/>
              <w:t>GB/T 50107</w:t>
            </w:r>
          </w:p>
          <w:p w:rsidR="004C6C19" w:rsidRPr="004C6C19" w:rsidRDefault="004C6C19" w:rsidP="004C6C19">
            <w:pPr>
              <w:spacing w:line="360" w:lineRule="auto"/>
              <w:rPr>
                <w:rFonts w:ascii="宋体" w:hAnsi="宋体" w:cs="宋体"/>
                <w:szCs w:val="21"/>
              </w:rPr>
            </w:pPr>
            <w:r w:rsidRPr="004C6C19">
              <w:rPr>
                <w:rFonts w:ascii="宋体" w:hAnsi="宋体" w:cs="宋体" w:hint="eastAsia"/>
                <w:szCs w:val="21"/>
              </w:rPr>
              <w:t>普通混凝土配合比设计规程JGJ55-2011</w:t>
            </w:r>
            <w:r w:rsidR="003909AF">
              <w:rPr>
                <w:rFonts w:ascii="宋体" w:hAnsi="宋体" w:cs="宋体" w:hint="eastAsia"/>
                <w:szCs w:val="21"/>
              </w:rPr>
              <w:t>等；</w:t>
            </w:r>
          </w:p>
          <w:p w:rsidR="00166322" w:rsidRDefault="00166322" w:rsidP="00D240BC">
            <w:pPr>
              <w:spacing w:line="360" w:lineRule="auto"/>
              <w:rPr>
                <w:rFonts w:ascii="宋体" w:hAnsi="宋体" w:cs="宋体"/>
                <w:szCs w:val="21"/>
              </w:rPr>
            </w:pPr>
          </w:p>
          <w:p w:rsidR="0024421E" w:rsidRDefault="0024421E" w:rsidP="0024421E">
            <w:pPr>
              <w:spacing w:line="360" w:lineRule="auto"/>
              <w:rPr>
                <w:rFonts w:ascii="宋体" w:hAnsi="宋体" w:cs="宋体"/>
                <w:szCs w:val="21"/>
              </w:rPr>
            </w:pPr>
            <w:r>
              <w:rPr>
                <w:rFonts w:ascii="宋体" w:hAnsi="宋体" w:cs="宋体" w:hint="eastAsia"/>
                <w:szCs w:val="21"/>
              </w:rPr>
              <w:t>上级环保、安监主管部门到公司进行了监督检查，未留书面文件。</w:t>
            </w:r>
          </w:p>
          <w:p w:rsidR="0024421E" w:rsidRDefault="0024421E" w:rsidP="0024421E">
            <w:pPr>
              <w:spacing w:line="360" w:lineRule="auto"/>
              <w:rPr>
                <w:rFonts w:ascii="宋体" w:hAnsi="宋体" w:cs="宋体"/>
                <w:szCs w:val="21"/>
              </w:rPr>
            </w:pPr>
            <w:r>
              <w:rPr>
                <w:rFonts w:ascii="宋体" w:hAnsi="宋体" w:cs="宋体" w:hint="eastAsia"/>
                <w:szCs w:val="21"/>
              </w:rPr>
              <w:t>提供具备资质的第三方2019年5月对公司环境主要污染物排放的监测报告，见附件。</w:t>
            </w:r>
          </w:p>
          <w:p w:rsidR="0024421E" w:rsidRPr="004C6C19" w:rsidRDefault="0024421E" w:rsidP="0024421E">
            <w:pPr>
              <w:spacing w:line="360" w:lineRule="auto"/>
              <w:rPr>
                <w:rFonts w:ascii="宋体" w:hAnsi="宋体" w:cs="宋体"/>
                <w:szCs w:val="21"/>
              </w:rPr>
            </w:pPr>
            <w:r>
              <w:rPr>
                <w:rFonts w:ascii="宋体" w:hAnsi="宋体" w:cs="宋体" w:hint="eastAsia"/>
                <w:szCs w:val="21"/>
              </w:rPr>
              <w:t>公司经营能遵守相关的法律法规，没有违反质量、环境、职业健康安全法律法规现象，近期没有发生环境与安全的事故和违法情况。</w:t>
            </w:r>
          </w:p>
          <w:p w:rsidR="00304AB4" w:rsidRDefault="00304AB4" w:rsidP="00D240BC">
            <w:pPr>
              <w:spacing w:line="360" w:lineRule="auto"/>
              <w:rPr>
                <w:rFonts w:ascii="宋体" w:hAnsi="宋体" w:cs="宋体"/>
                <w:szCs w:val="21"/>
              </w:rPr>
            </w:pPr>
          </w:p>
          <w:p w:rsidR="00304AB4" w:rsidRDefault="00304AB4" w:rsidP="00D240BC">
            <w:pPr>
              <w:spacing w:line="360" w:lineRule="auto"/>
              <w:rPr>
                <w:szCs w:val="21"/>
              </w:rPr>
            </w:pPr>
          </w:p>
          <w:p w:rsidR="0024421E" w:rsidRDefault="0024421E" w:rsidP="00D240BC">
            <w:pPr>
              <w:spacing w:line="360" w:lineRule="auto"/>
              <w:rPr>
                <w:szCs w:val="21"/>
              </w:rPr>
            </w:pPr>
          </w:p>
          <w:p w:rsidR="009B3B44" w:rsidRPr="00DB5DCA" w:rsidRDefault="009B3B44" w:rsidP="00D240BC">
            <w:pPr>
              <w:rPr>
                <w:sz w:val="18"/>
              </w:rPr>
            </w:pPr>
            <w:r>
              <w:rPr>
                <w:rFonts w:hint="eastAsia"/>
                <w:szCs w:val="21"/>
              </w:rPr>
              <w:t>实现流程为：</w:t>
            </w:r>
            <w:r w:rsidRPr="00610CCF">
              <w:rPr>
                <w:rFonts w:hint="eastAsia"/>
                <w:szCs w:val="21"/>
              </w:rPr>
              <w:t>购货（需方）单位提出委托和混凝土质量技术要求</w:t>
            </w:r>
            <w:r w:rsidRPr="003A47B7">
              <w:rPr>
                <w:rFonts w:hint="eastAsia"/>
                <w:szCs w:val="21"/>
              </w:rPr>
              <w:t>→</w:t>
            </w:r>
            <w:r w:rsidRPr="00610CCF">
              <w:rPr>
                <w:rFonts w:hint="eastAsia"/>
                <w:szCs w:val="21"/>
              </w:rPr>
              <w:t>双方签订供需合同并明确双方责任</w:t>
            </w:r>
            <w:r w:rsidRPr="003A47B7">
              <w:rPr>
                <w:rFonts w:hint="eastAsia"/>
                <w:szCs w:val="21"/>
              </w:rPr>
              <w:t>→</w:t>
            </w:r>
            <w:r w:rsidRPr="004C773A">
              <w:rPr>
                <w:rFonts w:hint="eastAsia"/>
                <w:szCs w:val="21"/>
              </w:rPr>
              <w:t>下达生产任务</w:t>
            </w:r>
            <w:r w:rsidRPr="003A47B7">
              <w:rPr>
                <w:rFonts w:hint="eastAsia"/>
                <w:szCs w:val="21"/>
              </w:rPr>
              <w:t>→</w:t>
            </w:r>
            <w:r w:rsidRPr="004C773A">
              <w:rPr>
                <w:rFonts w:hint="eastAsia"/>
                <w:szCs w:val="21"/>
              </w:rPr>
              <w:t>请混凝土申配合比</w:t>
            </w:r>
            <w:r>
              <w:rPr>
                <w:rFonts w:hint="eastAsia"/>
                <w:szCs w:val="21"/>
              </w:rPr>
              <w:t>、</w:t>
            </w:r>
            <w:r w:rsidRPr="004C773A">
              <w:rPr>
                <w:rFonts w:hint="eastAsia"/>
                <w:szCs w:val="21"/>
              </w:rPr>
              <w:t>依据配合比备料</w:t>
            </w:r>
            <w:r>
              <w:rPr>
                <w:rFonts w:hint="eastAsia"/>
                <w:szCs w:val="21"/>
              </w:rPr>
              <w:t>、</w:t>
            </w:r>
            <w:r w:rsidRPr="004C773A">
              <w:rPr>
                <w:rFonts w:hint="eastAsia"/>
                <w:szCs w:val="21"/>
              </w:rPr>
              <w:t>进行原材料检验</w:t>
            </w:r>
            <w:r w:rsidRPr="003A47B7">
              <w:rPr>
                <w:rFonts w:hint="eastAsia"/>
                <w:szCs w:val="21"/>
              </w:rPr>
              <w:t>→</w:t>
            </w:r>
            <w:r w:rsidRPr="00DB5DCA">
              <w:rPr>
                <w:rFonts w:hint="eastAsia"/>
                <w:szCs w:val="21"/>
              </w:rPr>
              <w:t>测砂石含水率、调整砂石和用水量、调整好的配合比输入微机</w:t>
            </w:r>
            <w:r w:rsidRPr="003A47B7">
              <w:rPr>
                <w:rFonts w:hint="eastAsia"/>
                <w:szCs w:val="21"/>
              </w:rPr>
              <w:t>→</w:t>
            </w:r>
            <w:r w:rsidRPr="00DB5DCA">
              <w:rPr>
                <w:rFonts w:hint="eastAsia"/>
                <w:szCs w:val="21"/>
              </w:rPr>
              <w:t>按配合比要求计量（称重）→搅拌（定时控制）→出料</w:t>
            </w:r>
            <w:r>
              <w:rPr>
                <w:rFonts w:hint="eastAsia"/>
              </w:rPr>
              <w:t>（测塌落度、制作试块）</w:t>
            </w:r>
            <w:r>
              <w:rPr>
                <w:rFonts w:hint="eastAsia"/>
                <w:szCs w:val="21"/>
              </w:rPr>
              <w:t>→</w:t>
            </w:r>
            <w:r>
              <w:rPr>
                <w:rFonts w:hint="eastAsia"/>
              </w:rPr>
              <w:t>装入罐车</w:t>
            </w:r>
            <w:r>
              <w:rPr>
                <w:rFonts w:hint="eastAsia"/>
                <w:szCs w:val="21"/>
              </w:rPr>
              <w:t>→</w:t>
            </w:r>
            <w:r>
              <w:rPr>
                <w:rFonts w:hint="eastAsia"/>
              </w:rPr>
              <w:t>运输（至需方指定地点）</w:t>
            </w:r>
            <w:r>
              <w:rPr>
                <w:rFonts w:hint="eastAsia"/>
                <w:szCs w:val="21"/>
              </w:rPr>
              <w:t>→</w:t>
            </w:r>
            <w:r>
              <w:rPr>
                <w:rFonts w:hint="eastAsia"/>
              </w:rPr>
              <w:t>浇筑</w:t>
            </w:r>
          </w:p>
          <w:p w:rsidR="009B3B44" w:rsidRDefault="009B3B44" w:rsidP="00D240BC">
            <w:pPr>
              <w:pStyle w:val="a5"/>
              <w:pBdr>
                <w:bottom w:val="none" w:sz="0" w:space="0" w:color="auto"/>
              </w:pBdr>
              <w:tabs>
                <w:tab w:val="clear" w:pos="4153"/>
                <w:tab w:val="center" w:pos="5737"/>
              </w:tabs>
              <w:jc w:val="left"/>
              <w:rPr>
                <w:sz w:val="21"/>
                <w:szCs w:val="21"/>
              </w:rPr>
            </w:pPr>
          </w:p>
          <w:p w:rsidR="009B3B44" w:rsidRDefault="009B3B44" w:rsidP="00D240BC">
            <w:pPr>
              <w:spacing w:line="440" w:lineRule="exact"/>
              <w:rPr>
                <w:sz w:val="24"/>
                <w:szCs w:val="24"/>
              </w:rPr>
            </w:pPr>
          </w:p>
          <w:p w:rsidR="009B3B44" w:rsidRPr="00221760" w:rsidRDefault="009B3B44" w:rsidP="00221760">
            <w:r w:rsidRPr="00221760">
              <w:rPr>
                <w:rFonts w:hint="eastAsia"/>
              </w:rPr>
              <w:t>公司的质量、环境和职业健康安全的方针：</w:t>
            </w:r>
          </w:p>
          <w:p w:rsidR="00221760" w:rsidRPr="00221760" w:rsidRDefault="00221760" w:rsidP="00221760">
            <w:r w:rsidRPr="00221760">
              <w:rPr>
                <w:rFonts w:hint="eastAsia"/>
              </w:rPr>
              <w:t>技术领航，顾客满意；节能降耗，保护环境；健康安全，诚信守法；规范管理，持续改进。</w:t>
            </w:r>
          </w:p>
          <w:p w:rsidR="00221760" w:rsidRPr="00221760" w:rsidRDefault="00221760" w:rsidP="00221760">
            <w:r w:rsidRPr="00221760">
              <w:rPr>
                <w:rFonts w:hint="eastAsia"/>
              </w:rPr>
              <w:t>质量目标：</w:t>
            </w:r>
          </w:p>
          <w:p w:rsidR="00221760" w:rsidRPr="00221760" w:rsidRDefault="00221760" w:rsidP="00221760">
            <w:r w:rsidRPr="00221760">
              <w:rPr>
                <w:rFonts w:hint="eastAsia"/>
              </w:rPr>
              <w:t xml:space="preserve"> 1</w:t>
            </w:r>
            <w:r w:rsidRPr="00221760">
              <w:rPr>
                <w:rFonts w:hint="eastAsia"/>
              </w:rPr>
              <w:t>．预拌混凝土产品合格率</w:t>
            </w:r>
            <w:r w:rsidRPr="00221760">
              <w:rPr>
                <w:rFonts w:hint="eastAsia"/>
              </w:rPr>
              <w:t>100%</w:t>
            </w:r>
            <w:r w:rsidRPr="00221760">
              <w:rPr>
                <w:rFonts w:hint="eastAsia"/>
              </w:rPr>
              <w:t>；</w:t>
            </w:r>
          </w:p>
          <w:p w:rsidR="00221760" w:rsidRPr="00221760" w:rsidRDefault="00221760" w:rsidP="00221760">
            <w:r w:rsidRPr="00221760">
              <w:rPr>
                <w:rFonts w:hint="eastAsia"/>
              </w:rPr>
              <w:t>2</w:t>
            </w:r>
            <w:r w:rsidRPr="00221760">
              <w:rPr>
                <w:rFonts w:hint="eastAsia"/>
              </w:rPr>
              <w:t>．顾客对预拌混凝土的管理和服务管理的满意度</w:t>
            </w:r>
            <w:r w:rsidRPr="00221760">
              <w:rPr>
                <w:rFonts w:hint="eastAsia"/>
              </w:rPr>
              <w:t>95%</w:t>
            </w:r>
            <w:r w:rsidRPr="00221760">
              <w:rPr>
                <w:rFonts w:hint="eastAsia"/>
              </w:rPr>
              <w:t>；</w:t>
            </w:r>
          </w:p>
          <w:p w:rsidR="00221760" w:rsidRPr="00221760" w:rsidRDefault="00221760" w:rsidP="00221760">
            <w:r w:rsidRPr="00221760">
              <w:rPr>
                <w:rFonts w:hint="eastAsia"/>
              </w:rPr>
              <w:t>3</w:t>
            </w:r>
            <w:r w:rsidRPr="00221760">
              <w:rPr>
                <w:rFonts w:hint="eastAsia"/>
              </w:rPr>
              <w:t>．产品交付准时率</w:t>
            </w:r>
            <w:r w:rsidRPr="00221760">
              <w:rPr>
                <w:rFonts w:hint="eastAsia"/>
              </w:rPr>
              <w:t>100</w:t>
            </w:r>
            <w:r w:rsidRPr="00221760">
              <w:rPr>
                <w:rFonts w:hint="eastAsia"/>
              </w:rPr>
              <w:t>％；</w:t>
            </w:r>
          </w:p>
          <w:p w:rsidR="00221760" w:rsidRPr="00221760" w:rsidRDefault="00221760" w:rsidP="00221760">
            <w:r w:rsidRPr="00221760">
              <w:rPr>
                <w:rFonts w:hint="eastAsia"/>
              </w:rPr>
              <w:t>4</w:t>
            </w:r>
            <w:r w:rsidRPr="00221760">
              <w:rPr>
                <w:rFonts w:hint="eastAsia"/>
              </w:rPr>
              <w:t>．设备运行完好率</w:t>
            </w:r>
            <w:r w:rsidRPr="00221760">
              <w:rPr>
                <w:rFonts w:hint="eastAsia"/>
              </w:rPr>
              <w:t>100</w:t>
            </w:r>
            <w:r w:rsidRPr="00221760">
              <w:rPr>
                <w:rFonts w:hint="eastAsia"/>
              </w:rPr>
              <w:t>％；</w:t>
            </w:r>
          </w:p>
          <w:p w:rsidR="00221760" w:rsidRPr="00221760" w:rsidRDefault="00221760" w:rsidP="00221760">
            <w:r w:rsidRPr="00221760">
              <w:rPr>
                <w:rFonts w:hint="eastAsia"/>
              </w:rPr>
              <w:t>环境目标：</w:t>
            </w:r>
          </w:p>
          <w:p w:rsidR="00221760" w:rsidRPr="00221760" w:rsidRDefault="00221760" w:rsidP="00221760">
            <w:r w:rsidRPr="00221760">
              <w:rPr>
                <w:rFonts w:hint="eastAsia"/>
              </w:rPr>
              <w:t xml:space="preserve"> </w:t>
            </w:r>
            <w:r w:rsidRPr="00221760">
              <w:rPr>
                <w:rFonts w:hint="eastAsia"/>
              </w:rPr>
              <w:t>生产中噪声、粉尘达标排放；</w:t>
            </w:r>
          </w:p>
          <w:p w:rsidR="00221760" w:rsidRPr="00221760" w:rsidRDefault="00221760" w:rsidP="00221760">
            <w:r w:rsidRPr="00221760">
              <w:rPr>
                <w:rFonts w:hint="eastAsia"/>
              </w:rPr>
              <w:t>职业健康安全目标：</w:t>
            </w:r>
          </w:p>
          <w:p w:rsidR="00221760" w:rsidRPr="00221760" w:rsidRDefault="00221760" w:rsidP="00221760">
            <w:r w:rsidRPr="00221760">
              <w:rPr>
                <w:rFonts w:hint="eastAsia"/>
              </w:rPr>
              <w:t xml:space="preserve">  1 </w:t>
            </w:r>
            <w:r w:rsidRPr="00221760">
              <w:rPr>
                <w:rFonts w:hint="eastAsia"/>
              </w:rPr>
              <w:t>劳动保护用品及时发放，发放率为</w:t>
            </w:r>
            <w:r w:rsidRPr="00221760">
              <w:rPr>
                <w:rFonts w:hint="eastAsia"/>
              </w:rPr>
              <w:t>100</w:t>
            </w:r>
            <w:r w:rsidRPr="00221760">
              <w:rPr>
                <w:rFonts w:hint="eastAsia"/>
              </w:rPr>
              <w:t>％</w:t>
            </w:r>
            <w:r w:rsidRPr="00221760">
              <w:rPr>
                <w:rFonts w:hint="eastAsia"/>
              </w:rPr>
              <w:t xml:space="preserve"> </w:t>
            </w:r>
            <w:r w:rsidRPr="00221760">
              <w:rPr>
                <w:rFonts w:hint="eastAsia"/>
              </w:rPr>
              <w:t>。</w:t>
            </w:r>
          </w:p>
          <w:p w:rsidR="00221760" w:rsidRPr="00221760" w:rsidRDefault="00221760" w:rsidP="00221760">
            <w:r w:rsidRPr="00221760">
              <w:rPr>
                <w:rFonts w:hint="eastAsia"/>
              </w:rPr>
              <w:t xml:space="preserve">  2 </w:t>
            </w:r>
            <w:r w:rsidRPr="00221760">
              <w:rPr>
                <w:rFonts w:hint="eastAsia"/>
              </w:rPr>
              <w:t>预防职业病，病发率为零。</w:t>
            </w:r>
          </w:p>
          <w:p w:rsidR="00221760" w:rsidRPr="00221760" w:rsidRDefault="00221760" w:rsidP="00221760">
            <w:r w:rsidRPr="00221760">
              <w:rPr>
                <w:rFonts w:hint="eastAsia"/>
              </w:rPr>
              <w:t xml:space="preserve">  3</w:t>
            </w:r>
            <w:r w:rsidRPr="00221760">
              <w:rPr>
                <w:rFonts w:hint="eastAsia"/>
              </w:rPr>
              <w:t>安全事故零发生。</w:t>
            </w:r>
          </w:p>
          <w:p w:rsidR="009B3B44" w:rsidRPr="007B5596" w:rsidRDefault="00221760" w:rsidP="007B5596">
            <w:r w:rsidRPr="007B5596">
              <w:rPr>
                <w:rFonts w:hint="eastAsia"/>
              </w:rPr>
              <w:t>目标可测量，与公司管理方针一致</w:t>
            </w:r>
            <w:r w:rsidR="009B3B44" w:rsidRPr="007B5596">
              <w:rPr>
                <w:rFonts w:hint="eastAsia"/>
              </w:rPr>
              <w:t>提供了本公司的环境和安全管理方案和控制措施，有编制人、审批人签字，二阶段进行进一步关注</w:t>
            </w:r>
          </w:p>
          <w:p w:rsidR="009B3B44" w:rsidRDefault="009B3B44" w:rsidP="00D240BC">
            <w:pPr>
              <w:pStyle w:val="a5"/>
              <w:pBdr>
                <w:bottom w:val="none" w:sz="0" w:space="0" w:color="auto"/>
              </w:pBdr>
              <w:tabs>
                <w:tab w:val="clear" w:pos="4153"/>
                <w:tab w:val="center" w:pos="5737"/>
              </w:tabs>
              <w:jc w:val="left"/>
              <w:rPr>
                <w:color w:val="000000"/>
                <w:sz w:val="21"/>
                <w:szCs w:val="21"/>
              </w:rPr>
            </w:pPr>
          </w:p>
          <w:p w:rsidR="009B3B44" w:rsidRDefault="009B3B44" w:rsidP="00D240BC">
            <w:pPr>
              <w:pStyle w:val="a5"/>
              <w:pBdr>
                <w:bottom w:val="none" w:sz="0" w:space="0" w:color="auto"/>
              </w:pBdr>
              <w:tabs>
                <w:tab w:val="clear" w:pos="4153"/>
                <w:tab w:val="center" w:pos="5737"/>
              </w:tabs>
              <w:jc w:val="left"/>
              <w:rPr>
                <w:color w:val="000000"/>
                <w:sz w:val="21"/>
                <w:szCs w:val="21"/>
              </w:rPr>
            </w:pPr>
          </w:p>
          <w:p w:rsidR="009B3B44" w:rsidRPr="00B65520" w:rsidRDefault="009B3B44" w:rsidP="00D240BC">
            <w:pPr>
              <w:pStyle w:val="a5"/>
              <w:pBdr>
                <w:bottom w:val="none" w:sz="0" w:space="0" w:color="auto"/>
              </w:pBdr>
              <w:tabs>
                <w:tab w:val="clear" w:pos="4153"/>
                <w:tab w:val="center" w:pos="5737"/>
              </w:tabs>
              <w:jc w:val="left"/>
              <w:rPr>
                <w:color w:val="000000"/>
                <w:sz w:val="21"/>
                <w:szCs w:val="21"/>
              </w:rPr>
            </w:pPr>
            <w:r w:rsidRPr="00B65520">
              <w:rPr>
                <w:rFonts w:hint="eastAsia"/>
                <w:color w:val="000000"/>
                <w:sz w:val="21"/>
                <w:szCs w:val="21"/>
              </w:rPr>
              <w:lastRenderedPageBreak/>
              <w:t>提供了“重要环境因素清单”</w:t>
            </w:r>
          </w:p>
          <w:p w:rsidR="009B3B44" w:rsidRDefault="009B3B44" w:rsidP="00D240BC">
            <w:r>
              <w:t>1.</w:t>
            </w:r>
            <w:r>
              <w:rPr>
                <w:rFonts w:ascii="宋体" w:hAnsi="宋体" w:cs="宋体" w:hint="eastAsia"/>
                <w:kern w:val="0"/>
                <w:szCs w:val="21"/>
              </w:rPr>
              <w:t xml:space="preserve"> 粉尘的排放</w:t>
            </w:r>
          </w:p>
          <w:p w:rsidR="009B3B44" w:rsidRDefault="009B3B44" w:rsidP="00D240BC">
            <w:r>
              <w:t>2.</w:t>
            </w:r>
            <w:r w:rsidRPr="003B4D0F">
              <w:rPr>
                <w:rFonts w:ascii="宋体" w:hAnsi="宋体" w:cs="宋体" w:hint="eastAsia"/>
                <w:kern w:val="0"/>
                <w:szCs w:val="21"/>
              </w:rPr>
              <w:t xml:space="preserve"> 噪声排放</w:t>
            </w:r>
          </w:p>
          <w:p w:rsidR="009B3B44" w:rsidRDefault="009B3B44" w:rsidP="00D240BC">
            <w:r>
              <w:rPr>
                <w:rFonts w:hint="eastAsia"/>
              </w:rPr>
              <w:t>提供了“不可接受风险清单”</w:t>
            </w:r>
          </w:p>
          <w:p w:rsidR="009B3B44" w:rsidRDefault="009B3B44" w:rsidP="00D240BC">
            <w:pPr>
              <w:numPr>
                <w:ilvl w:val="0"/>
                <w:numId w:val="1"/>
              </w:numPr>
            </w:pPr>
            <w:r w:rsidRPr="00D23F98">
              <w:rPr>
                <w:rFonts w:hint="eastAsia"/>
              </w:rPr>
              <w:t>机械伤害</w:t>
            </w:r>
          </w:p>
          <w:p w:rsidR="009B3B44" w:rsidRDefault="009B3B44" w:rsidP="00D240BC">
            <w:pPr>
              <w:pStyle w:val="a6"/>
              <w:numPr>
                <w:ilvl w:val="0"/>
                <w:numId w:val="1"/>
              </w:numPr>
            </w:pPr>
            <w:r w:rsidRPr="00D23F98">
              <w:rPr>
                <w:rFonts w:hint="eastAsia"/>
              </w:rPr>
              <w:t>高空坠落</w:t>
            </w:r>
          </w:p>
          <w:p w:rsidR="009B3B44" w:rsidRDefault="009B3B44" w:rsidP="00D240BC">
            <w:pPr>
              <w:rPr>
                <w:bCs/>
                <w:spacing w:val="10"/>
              </w:rPr>
            </w:pPr>
            <w:r>
              <w:rPr>
                <w:rFonts w:hint="eastAsia"/>
                <w:bCs/>
                <w:spacing w:val="10"/>
              </w:rPr>
              <w:t>3</w:t>
            </w:r>
            <w:r>
              <w:rPr>
                <w:rFonts w:hint="eastAsia"/>
                <w:bCs/>
                <w:spacing w:val="10"/>
              </w:rPr>
              <w:t>．</w:t>
            </w:r>
            <w:r w:rsidRPr="00D23F98">
              <w:rPr>
                <w:rFonts w:hint="eastAsia"/>
                <w:bCs/>
                <w:spacing w:val="10"/>
              </w:rPr>
              <w:t>运输伤亡</w:t>
            </w:r>
          </w:p>
          <w:p w:rsidR="009B3B44" w:rsidRPr="00D23F98" w:rsidRDefault="009B3B44" w:rsidP="00D240BC">
            <w:pPr>
              <w:rPr>
                <w:bCs/>
                <w:spacing w:val="10"/>
                <w:szCs w:val="21"/>
              </w:rPr>
            </w:pPr>
            <w:r>
              <w:rPr>
                <w:rFonts w:hint="eastAsia"/>
                <w:bCs/>
                <w:spacing w:val="10"/>
              </w:rPr>
              <w:t>4</w:t>
            </w:r>
            <w:r>
              <w:rPr>
                <w:rFonts w:hint="eastAsia"/>
                <w:bCs/>
                <w:spacing w:val="10"/>
              </w:rPr>
              <w:t>．</w:t>
            </w:r>
            <w:r w:rsidRPr="00D23F98">
              <w:rPr>
                <w:rFonts w:hint="eastAsia"/>
                <w:bCs/>
                <w:spacing w:val="10"/>
              </w:rPr>
              <w:t>职业病</w:t>
            </w:r>
          </w:p>
          <w:p w:rsidR="009B3B44" w:rsidRDefault="009B3B44" w:rsidP="00D240BC">
            <w:pPr>
              <w:rPr>
                <w:szCs w:val="21"/>
              </w:rPr>
            </w:pPr>
          </w:p>
          <w:p w:rsidR="009B3B44" w:rsidRDefault="009B3B44" w:rsidP="00D240BC">
            <w:pPr>
              <w:rPr>
                <w:szCs w:val="21"/>
              </w:rPr>
            </w:pPr>
          </w:p>
          <w:p w:rsidR="009B3B44" w:rsidRDefault="009B3B44" w:rsidP="00D240BC">
            <w:pPr>
              <w:rPr>
                <w:szCs w:val="21"/>
              </w:rPr>
            </w:pPr>
            <w:r>
              <w:rPr>
                <w:rFonts w:hint="eastAsia"/>
                <w:szCs w:val="21"/>
              </w:rPr>
              <w:t>公司于</w:t>
            </w:r>
            <w:r w:rsidR="00721213">
              <w:rPr>
                <w:rFonts w:ascii="宋体" w:hAnsi="宋体" w:cs="宋体" w:hint="eastAsia"/>
                <w:szCs w:val="21"/>
              </w:rPr>
              <w:t>2019年8月27-28日开展内部审核</w:t>
            </w:r>
            <w:r>
              <w:rPr>
                <w:rFonts w:hint="eastAsia"/>
                <w:szCs w:val="21"/>
              </w:rPr>
              <w:t>进行一次内审，提供了内审计划、内审记录、不符合报告、内审报告等，发现了不符合项，具体内容，二阶段进一步审核。</w:t>
            </w:r>
          </w:p>
          <w:p w:rsidR="009B3B44" w:rsidRDefault="00AF6019" w:rsidP="00D240BC">
            <w:pPr>
              <w:rPr>
                <w:szCs w:val="21"/>
              </w:rPr>
            </w:pPr>
            <w:r>
              <w:rPr>
                <w:rFonts w:ascii="宋体" w:hAnsi="宋体" w:cs="宋体" w:hint="eastAsia"/>
                <w:szCs w:val="21"/>
              </w:rPr>
              <w:t>2019-9-30日</w:t>
            </w:r>
            <w:r w:rsidR="009B3B44">
              <w:rPr>
                <w:rFonts w:hint="eastAsia"/>
                <w:szCs w:val="21"/>
              </w:rPr>
              <w:t>召开了管理评审会议，由总经理主持。提供管理评审报告，具体内容，二阶段进一步审核。</w:t>
            </w:r>
          </w:p>
          <w:p w:rsidR="009B3B44" w:rsidRDefault="009B3B44" w:rsidP="00D240BC">
            <w:pPr>
              <w:rPr>
                <w:szCs w:val="21"/>
              </w:rPr>
            </w:pPr>
          </w:p>
          <w:p w:rsidR="009B3B44" w:rsidRDefault="009B3B44" w:rsidP="00D240BC">
            <w:pPr>
              <w:rPr>
                <w:szCs w:val="21"/>
              </w:rPr>
            </w:pPr>
            <w:r>
              <w:rPr>
                <w:rFonts w:hint="eastAsia"/>
                <w:szCs w:val="21"/>
              </w:rPr>
              <w:t>无特种设备。</w:t>
            </w:r>
          </w:p>
          <w:p w:rsidR="009B3B44" w:rsidRDefault="003B56B5" w:rsidP="00D240BC">
            <w:pPr>
              <w:rPr>
                <w:szCs w:val="21"/>
              </w:rPr>
            </w:pPr>
            <w:r>
              <w:rPr>
                <w:rFonts w:hint="eastAsia"/>
                <w:szCs w:val="21"/>
              </w:rPr>
              <w:t>环保、安全设施有：</w:t>
            </w:r>
            <w:r w:rsidRPr="003B56B5">
              <w:rPr>
                <w:rFonts w:hint="eastAsia"/>
                <w:szCs w:val="21"/>
              </w:rPr>
              <w:t>砂石分离机</w:t>
            </w:r>
            <w:r w:rsidRPr="003B56B5">
              <w:rPr>
                <w:rFonts w:hint="eastAsia"/>
                <w:szCs w:val="21"/>
              </w:rPr>
              <w:t>Y1324L1-4</w:t>
            </w:r>
            <w:r>
              <w:rPr>
                <w:rFonts w:hint="eastAsia"/>
                <w:szCs w:val="21"/>
              </w:rPr>
              <w:t>、</w:t>
            </w:r>
            <w:r w:rsidRPr="003B56B5">
              <w:rPr>
                <w:rFonts w:hint="eastAsia"/>
                <w:szCs w:val="21"/>
              </w:rPr>
              <w:t>四级沉淀池、除尘炮雾机、降尘喷淋设备</w:t>
            </w:r>
            <w:r w:rsidRPr="003B56B5">
              <w:rPr>
                <w:rFonts w:hint="eastAsia"/>
                <w:szCs w:val="21"/>
              </w:rPr>
              <w:tab/>
            </w:r>
            <w:r w:rsidRPr="003B56B5">
              <w:rPr>
                <w:rFonts w:hint="eastAsia"/>
                <w:szCs w:val="21"/>
              </w:rPr>
              <w:t>等。</w:t>
            </w:r>
          </w:p>
          <w:p w:rsidR="009B3B44" w:rsidRDefault="009B3B44" w:rsidP="00D240BC">
            <w:pPr>
              <w:rPr>
                <w:szCs w:val="21"/>
              </w:rPr>
            </w:pPr>
          </w:p>
          <w:p w:rsidR="009B3B44" w:rsidRDefault="009B3B44" w:rsidP="00D240BC">
            <w:pPr>
              <w:pStyle w:val="a6"/>
              <w:rPr>
                <w:szCs w:val="21"/>
              </w:rPr>
            </w:pPr>
          </w:p>
          <w:p w:rsidR="009B3B44" w:rsidRDefault="00442E15" w:rsidP="00D240BC">
            <w:pPr>
              <w:rPr>
                <w:rFonts w:ascii="宋体" w:hAnsi="宋体"/>
                <w:szCs w:val="21"/>
              </w:rPr>
            </w:pPr>
            <w:r>
              <w:rPr>
                <w:rFonts w:ascii="宋体" w:hAnsi="宋体" w:hint="eastAsia"/>
                <w:szCs w:val="21"/>
              </w:rPr>
              <w:t>生产车间与办公楼隔离</w:t>
            </w:r>
            <w:r w:rsidR="009B3B44">
              <w:rPr>
                <w:rFonts w:ascii="宋体" w:hAnsi="宋体" w:hint="eastAsia"/>
                <w:szCs w:val="21"/>
              </w:rPr>
              <w:t>，</w:t>
            </w:r>
            <w:r>
              <w:rPr>
                <w:rFonts w:ascii="宋体" w:hAnsi="宋体" w:hint="eastAsia"/>
                <w:szCs w:val="21"/>
              </w:rPr>
              <w:t>搅拌站中控室与生产车间隔离，办公环境适宜；</w:t>
            </w:r>
            <w:r w:rsidR="009B3B44">
              <w:rPr>
                <w:rFonts w:ascii="宋体" w:hAnsi="宋体" w:hint="eastAsia"/>
                <w:szCs w:val="21"/>
              </w:rPr>
              <w:t>有采购的部分货物在库房存放，库房区域配置相当数量的灭火器，外观和检期均符合要求。</w:t>
            </w:r>
          </w:p>
          <w:p w:rsidR="009B3B44" w:rsidRPr="00442E15" w:rsidRDefault="00D55F85" w:rsidP="00F12FE6">
            <w:pPr>
              <w:rPr>
                <w:rFonts w:ascii="宋体"/>
                <w:szCs w:val="21"/>
              </w:rPr>
            </w:pPr>
            <w:r>
              <w:rPr>
                <w:rFonts w:ascii="宋体" w:hAnsi="宋体" w:hint="eastAsia"/>
                <w:szCs w:val="21"/>
              </w:rPr>
              <w:t>配电室附近未配备消防器材</w:t>
            </w:r>
            <w:r w:rsidR="00F12FE6">
              <w:rPr>
                <w:rFonts w:ascii="宋体" w:hAnsi="宋体" w:hint="eastAsia"/>
                <w:szCs w:val="21"/>
              </w:rPr>
              <w:t>，二阶段跟踪审核，不影响二阶段审核。</w:t>
            </w:r>
          </w:p>
        </w:tc>
        <w:tc>
          <w:tcPr>
            <w:tcW w:w="993" w:type="dxa"/>
          </w:tcPr>
          <w:p w:rsidR="009B3B44" w:rsidRDefault="009B3B44" w:rsidP="00D240BC"/>
        </w:tc>
      </w:tr>
    </w:tbl>
    <w:p w:rsidR="009B3B44" w:rsidRPr="004412DC" w:rsidRDefault="009B3B44" w:rsidP="004412DC">
      <w:pPr>
        <w:pStyle w:val="a4"/>
      </w:pPr>
      <w:r>
        <w:rPr>
          <w:rFonts w:hint="eastAsia"/>
        </w:rPr>
        <w:lastRenderedPageBreak/>
        <w:t>说明：不符合标注</w:t>
      </w:r>
      <w:r>
        <w:t>N</w:t>
      </w:r>
    </w:p>
    <w:sectPr w:rsidR="009B3B44" w:rsidRPr="004412DC"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2AA" w:rsidRDefault="002A42AA" w:rsidP="000D486C">
      <w:r>
        <w:separator/>
      </w:r>
    </w:p>
  </w:endnote>
  <w:endnote w:type="continuationSeparator" w:id="1">
    <w:p w:rsidR="002A42AA" w:rsidRDefault="002A42AA" w:rsidP="000D4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B5592A">
            <w:pPr>
              <w:pStyle w:val="a4"/>
              <w:jc w:val="center"/>
            </w:pPr>
            <w:r>
              <w:rPr>
                <w:b/>
                <w:sz w:val="24"/>
                <w:szCs w:val="24"/>
              </w:rPr>
              <w:fldChar w:fldCharType="begin"/>
            </w:r>
            <w:r w:rsidR="009D6D8E">
              <w:rPr>
                <w:b/>
              </w:rPr>
              <w:instrText>PAGE</w:instrText>
            </w:r>
            <w:r>
              <w:rPr>
                <w:b/>
                <w:sz w:val="24"/>
                <w:szCs w:val="24"/>
              </w:rPr>
              <w:fldChar w:fldCharType="separate"/>
            </w:r>
            <w:r w:rsidR="00D55F85">
              <w:rPr>
                <w:b/>
                <w:noProof/>
              </w:rPr>
              <w:t>4</w:t>
            </w:r>
            <w:r>
              <w:rPr>
                <w:b/>
                <w:sz w:val="24"/>
                <w:szCs w:val="24"/>
              </w:rPr>
              <w:fldChar w:fldCharType="end"/>
            </w:r>
            <w:r w:rsidR="009D6D8E">
              <w:rPr>
                <w:lang w:val="zh-CN"/>
              </w:rPr>
              <w:t xml:space="preserve"> / </w:t>
            </w:r>
            <w:r>
              <w:rPr>
                <w:b/>
                <w:sz w:val="24"/>
                <w:szCs w:val="24"/>
              </w:rPr>
              <w:fldChar w:fldCharType="begin"/>
            </w:r>
            <w:r w:rsidR="009D6D8E">
              <w:rPr>
                <w:b/>
              </w:rPr>
              <w:instrText>NUMPAGES</w:instrText>
            </w:r>
            <w:r>
              <w:rPr>
                <w:b/>
                <w:sz w:val="24"/>
                <w:szCs w:val="24"/>
              </w:rPr>
              <w:fldChar w:fldCharType="separate"/>
            </w:r>
            <w:r w:rsidR="00D55F85">
              <w:rPr>
                <w:b/>
                <w:noProof/>
              </w:rPr>
              <w:t>4</w:t>
            </w:r>
            <w:r>
              <w:rPr>
                <w:b/>
                <w:sz w:val="24"/>
                <w:szCs w:val="24"/>
              </w:rPr>
              <w:fldChar w:fldCharType="end"/>
            </w:r>
          </w:p>
        </w:sdtContent>
      </w:sdt>
    </w:sdtContent>
  </w:sdt>
  <w:p w:rsidR="007757F3" w:rsidRDefault="002A42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2AA" w:rsidRDefault="002A42AA" w:rsidP="000D486C">
      <w:r>
        <w:separator/>
      </w:r>
    </w:p>
  </w:footnote>
  <w:footnote w:type="continuationSeparator" w:id="1">
    <w:p w:rsidR="002A42AA" w:rsidRDefault="002A42AA" w:rsidP="000D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9D6D8E" w:rsidP="00C1012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B5592A" w:rsidP="00C1012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9D6D8E"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D6D8E" w:rsidRPr="00390345">
      <w:rPr>
        <w:rStyle w:val="CharChar1"/>
        <w:rFonts w:hint="default"/>
        <w:w w:val="90"/>
      </w:rPr>
      <w:t>Beijing International Standard united Certification Co.,Ltd.</w:t>
    </w:r>
  </w:p>
  <w:p w:rsidR="007757F3" w:rsidRDefault="002A42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235A9"/>
    <w:multiLevelType w:val="singleLevel"/>
    <w:tmpl w:val="335235A9"/>
    <w:lvl w:ilvl="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86C"/>
    <w:rsid w:val="00031F1D"/>
    <w:rsid w:val="00082AE0"/>
    <w:rsid w:val="000D486C"/>
    <w:rsid w:val="000F6BAE"/>
    <w:rsid w:val="00166322"/>
    <w:rsid w:val="00221760"/>
    <w:rsid w:val="0024421E"/>
    <w:rsid w:val="002A42AA"/>
    <w:rsid w:val="002F662E"/>
    <w:rsid w:val="00304AB4"/>
    <w:rsid w:val="003909AF"/>
    <w:rsid w:val="003B56B5"/>
    <w:rsid w:val="003B62BC"/>
    <w:rsid w:val="004412DC"/>
    <w:rsid w:val="00442E15"/>
    <w:rsid w:val="004C6C19"/>
    <w:rsid w:val="00503DF8"/>
    <w:rsid w:val="005407D2"/>
    <w:rsid w:val="005F3151"/>
    <w:rsid w:val="00721213"/>
    <w:rsid w:val="007B5596"/>
    <w:rsid w:val="009A66CA"/>
    <w:rsid w:val="009B3B44"/>
    <w:rsid w:val="009D6D8E"/>
    <w:rsid w:val="00AF6019"/>
    <w:rsid w:val="00B5592A"/>
    <w:rsid w:val="00B84529"/>
    <w:rsid w:val="00C1012B"/>
    <w:rsid w:val="00CB66EF"/>
    <w:rsid w:val="00D55F85"/>
    <w:rsid w:val="00D84EA7"/>
    <w:rsid w:val="00ED33E2"/>
    <w:rsid w:val="00EF30E1"/>
    <w:rsid w:val="00F12FE6"/>
    <w:rsid w:val="00F6230D"/>
    <w:rsid w:val="00F74B51"/>
    <w:rsid w:val="00FD4854"/>
    <w:rsid w:val="00FD5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973EE"/>
    <w:rPr>
      <w:sz w:val="18"/>
      <w:szCs w:val="18"/>
    </w:rPr>
  </w:style>
  <w:style w:type="paragraph" w:styleId="a4">
    <w:name w:val="footer"/>
    <w:basedOn w:val="a"/>
    <w:link w:val="Char0"/>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rsid w:val="009B3B44"/>
    <w:pPr>
      <w:spacing w:before="25" w:after="25"/>
    </w:pPr>
    <w:rPr>
      <w:bCs/>
      <w:spacing w:val="10"/>
    </w:rPr>
  </w:style>
  <w:style w:type="character" w:styleId="a7">
    <w:name w:val="Strong"/>
    <w:qFormat/>
    <w:rsid w:val="009B3B4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48</cp:revision>
  <dcterms:created xsi:type="dcterms:W3CDTF">2015-06-17T12:51:00Z</dcterms:created>
  <dcterms:modified xsi:type="dcterms:W3CDTF">2019-11-26T06:42:00Z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