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r w:rsidR="00F07FD8" w:rsidRPr="00F07FD8">
              <w:rPr>
                <w:rFonts w:hint="eastAsia"/>
              </w:rPr>
              <w:t>湖南震和家具有限公司</w:t>
            </w:r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F07FD8">
            <w:r>
              <w:rPr>
                <w:rFonts w:hint="eastAsia"/>
              </w:rPr>
              <w:t>认证项目：</w:t>
            </w:r>
            <w:r w:rsidR="00F07FD8">
              <w:rPr>
                <w:rFonts w:asciiTheme="minorEastAsia" w:hAnsiTheme="minorEastAsia" w:hint="eastAsia"/>
              </w:rPr>
              <w:t>■</w:t>
            </w:r>
            <w:bookmarkStart w:id="0" w:name="_GoBack"/>
            <w:bookmarkEnd w:id="0"/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D31EBB">
            <w:r>
              <w:rPr>
                <w:rFonts w:hint="eastAsia"/>
              </w:rPr>
              <w:t>项目编号：</w:t>
            </w:r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="00B5466C">
              <w:rPr>
                <w:rFonts w:hint="eastAsia"/>
              </w:rPr>
              <w:t>□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</w:tcPr>
          <w:p w:rsidR="001D7AD9" w:rsidRDefault="001D7AD9" w:rsidP="00D31EBB">
            <w:pPr>
              <w:jc w:val="center"/>
            </w:pPr>
          </w:p>
          <w:p w:rsidR="00D31EBB" w:rsidRDefault="001D7AD9" w:rsidP="001D7AD9"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:rsidTr="00A87DF0">
        <w:tc>
          <w:tcPr>
            <w:tcW w:w="704" w:type="dxa"/>
          </w:tcPr>
          <w:p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Pr="002F1211" w:rsidRDefault="00D31EBB" w:rsidP="00D31EBB">
            <w:pPr>
              <w:jc w:val="center"/>
              <w:rPr>
                <w:color w:val="FF0000"/>
              </w:rPr>
            </w:pPr>
            <w:r w:rsidRPr="002F1211"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ISC-S-I-07 服务认证审查计划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ISC-S-I-10 服务认证审查检查表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ISC-S-I-11服务认证审查报告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ISC-S-I-12 服务认证证书内容确认单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ISC-S-I-13 审查人员工作表现反馈表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ISC-S-I-14 审查组交通费用报销清单</w:t>
            </w:r>
          </w:p>
        </w:tc>
        <w:tc>
          <w:tcPr>
            <w:tcW w:w="1134" w:type="dxa"/>
          </w:tcPr>
          <w:p w:rsidR="00D31EBB" w:rsidRDefault="00B5466C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rPr>
          <w:trHeight w:val="660"/>
        </w:trPr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 w:rsidRPr="002F1211">
              <w:rPr>
                <w:rFonts w:hint="eastAsia"/>
                <w:color w:val="FF0000"/>
              </w:rPr>
              <w:t>17</w:t>
            </w:r>
          </w:p>
        </w:tc>
        <w:tc>
          <w:tcPr>
            <w:tcW w:w="3260" w:type="dxa"/>
            <w:vAlign w:val="center"/>
          </w:tcPr>
          <w:p w:rsidR="00D31EBB" w:rsidRPr="00A87DF0" w:rsidRDefault="00D31EBB" w:rsidP="00D31EBB">
            <w:pPr>
              <w:jc w:val="left"/>
            </w:pPr>
            <w:r w:rsidRPr="00A87DF0"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1D7AD9" w:rsidP="001D7AD9">
            <w:pPr>
              <w:jc w:val="center"/>
            </w:pPr>
            <w:r w:rsidRPr="001D7AD9">
              <w:rPr>
                <w:rFonts w:hint="eastAsia"/>
                <w:color w:val="FF0000"/>
              </w:rPr>
              <w:t>机构审查人员</w:t>
            </w: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D31EBB" w:rsidRPr="00A87DF0" w:rsidRDefault="00D31EBB" w:rsidP="00D31EBB">
            <w:pPr>
              <w:jc w:val="center"/>
            </w:pP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:rsidR="00D31EBB" w:rsidRDefault="00D31EBB" w:rsidP="00D31EBB">
            <w:pPr>
              <w:jc w:val="center"/>
            </w:pPr>
          </w:p>
        </w:tc>
      </w:tr>
    </w:tbl>
    <w:p w:rsidR="00F13344" w:rsidRDefault="00F13344"/>
    <w:sectPr w:rsidR="00F133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7AD" w:rsidRDefault="00D617AD" w:rsidP="00606340">
      <w:r>
        <w:separator/>
      </w:r>
    </w:p>
  </w:endnote>
  <w:endnote w:type="continuationSeparator" w:id="0">
    <w:p w:rsidR="00D617AD" w:rsidRDefault="00D617AD" w:rsidP="0060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7AD" w:rsidRDefault="00D617AD" w:rsidP="00606340">
      <w:r>
        <w:separator/>
      </w:r>
    </w:p>
  </w:footnote>
  <w:footnote w:type="continuationSeparator" w:id="0">
    <w:p w:rsidR="00D617AD" w:rsidRDefault="00D617AD" w:rsidP="0060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140933</wp:posOffset>
              </wp:positionV>
              <wp:extent cx="1286435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340" w:rsidRDefault="00606340" w:rsidP="00606340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 w:rsidR="001E4808"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1pt;width:101.3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    <v:textbox>
                <w:txbxContent>
                  <w:p w:rsidR="00606340" w:rsidRDefault="00606340" w:rsidP="00606340">
                    <w:r>
                      <w:rPr>
                        <w:rFonts w:hint="eastAsia"/>
                      </w:rPr>
                      <w:t>ISC-S-I-0</w:t>
                    </w:r>
                    <w:r w:rsidR="001E4808"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:rsidR="00606340" w:rsidRPr="001E4808" w:rsidRDefault="00606340" w:rsidP="001E4808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606340" w:rsidRPr="00606340" w:rsidRDefault="006063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4"/>
    <w:rsid w:val="001D7AD9"/>
    <w:rsid w:val="001E4808"/>
    <w:rsid w:val="002F1211"/>
    <w:rsid w:val="00357A0E"/>
    <w:rsid w:val="00606340"/>
    <w:rsid w:val="009B3C37"/>
    <w:rsid w:val="00A208CF"/>
    <w:rsid w:val="00A87DF0"/>
    <w:rsid w:val="00B5466C"/>
    <w:rsid w:val="00BA21E8"/>
    <w:rsid w:val="00D31EBB"/>
    <w:rsid w:val="00D617AD"/>
    <w:rsid w:val="00D875F9"/>
    <w:rsid w:val="00DF361F"/>
    <w:rsid w:val="00F07FD8"/>
    <w:rsid w:val="00F1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99E7F3C-8BF9-432E-9871-2D31998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sid w:val="006063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Administrator</cp:lastModifiedBy>
  <cp:revision>2</cp:revision>
  <dcterms:created xsi:type="dcterms:W3CDTF">2021-05-14T01:33:00Z</dcterms:created>
  <dcterms:modified xsi:type="dcterms:W3CDTF">2021-05-14T01:33:00Z</dcterms:modified>
</cp:coreProperties>
</file>