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hint="eastAsia"/>
          <w:szCs w:val="44"/>
          <w:u w:val="single"/>
        </w:rPr>
        <w:t>0430-2021-EnMS</w:t>
      </w:r>
      <w:bookmarkEnd w:id="0"/>
      <w:r>
        <w:rPr>
          <w:rFonts w:hint="eastAsia"/>
          <w:szCs w:val="44"/>
          <w:u w:val="single"/>
          <w:lang w:val="en-US" w:eastAsia="zh-CN"/>
        </w:rPr>
        <w:t xml:space="preserve"> </w:t>
      </w:r>
    </w:p>
    <w:p>
      <w:pPr>
        <w:snapToGrid w:val="0"/>
        <w:spacing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0" t="0" r="3810" b="381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u w:val="single"/>
          <w:lang w:eastAsia="zh-CN"/>
        </w:rPr>
        <w:t>兰州城关物业服务集团有限公司</w:t>
      </w:r>
      <w:r>
        <w:rPr>
          <w:rFonts w:hint="eastAsia" w:ascii="楷体" w:hAnsi="楷体" w:eastAsia="楷体" w:cs="Times New Roman"/>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□工程建筑施工企业质量管理体系（Ec</w:t>
      </w:r>
      <w:r>
        <w:rPr>
          <w:rFonts w:ascii="楷体" w:hAnsi="楷体" w:eastAsia="楷体"/>
          <w:b/>
          <w:color w:val="000000"/>
          <w:sz w:val="32"/>
          <w:szCs w:val="32"/>
        </w:rPr>
        <w:t>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highlight w:val="yellow"/>
          <w:lang w:eastAsia="zh-CN"/>
        </w:rPr>
        <w:t>☑</w:t>
      </w:r>
      <w:r>
        <w:rPr>
          <w:rFonts w:hint="eastAsia" w:ascii="楷体" w:hAnsi="楷体" w:eastAsia="楷体"/>
          <w:b/>
          <w:color w:val="000000"/>
          <w:sz w:val="32"/>
          <w:szCs w:val="32"/>
          <w:highlight w:val="yellow"/>
        </w:rPr>
        <w:t>能源管理体系（</w:t>
      </w:r>
      <w:r>
        <w:rPr>
          <w:rFonts w:ascii="楷体" w:hAnsi="楷体" w:eastAsia="楷体"/>
          <w:b/>
          <w:color w:val="000000"/>
          <w:sz w:val="32"/>
          <w:szCs w:val="32"/>
          <w:highlight w:val="yellow"/>
        </w:rPr>
        <w:t>E</w:t>
      </w:r>
      <w:r>
        <w:rPr>
          <w:rFonts w:hint="eastAsia" w:ascii="楷体" w:hAnsi="楷体" w:eastAsia="楷体"/>
          <w:b/>
          <w:color w:val="000000"/>
          <w:sz w:val="32"/>
          <w:szCs w:val="32"/>
          <w:highlight w:val="yellow"/>
        </w:rPr>
        <w:t>n</w:t>
      </w:r>
      <w:r>
        <w:rPr>
          <w:rFonts w:ascii="楷体" w:hAnsi="楷体" w:eastAsia="楷体"/>
          <w:b/>
          <w:color w:val="000000"/>
          <w:sz w:val="32"/>
          <w:szCs w:val="32"/>
          <w:highlight w:val="yellow"/>
        </w:rPr>
        <w:t>MS</w:t>
      </w:r>
      <w:r>
        <w:rPr>
          <w:rFonts w:hint="eastAsia" w:ascii="楷体" w:hAnsi="楷体" w:eastAsia="楷体"/>
          <w:b/>
          <w:color w:val="000000"/>
          <w:sz w:val="32"/>
          <w:szCs w:val="32"/>
          <w:highlight w:val="yellow"/>
        </w:rPr>
        <w:t>）</w:t>
      </w:r>
    </w:p>
    <w:p>
      <w:pPr>
        <w:snapToGrid w:val="0"/>
        <w:spacing w:afterLines="30"/>
        <w:ind w:firstLine="2059" w:firstLineChars="641"/>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p>
    <w:p>
      <w:pPr>
        <w:snapToGrid w:val="0"/>
        <w:spacing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2891" w:firstLineChars="900"/>
        <w:jc w:val="left"/>
        <w:rPr>
          <w:rFonts w:ascii="宋体" w:hAnsi="宋体"/>
          <w:b/>
          <w:color w:val="000000"/>
          <w:sz w:val="32"/>
          <w:szCs w:val="32"/>
        </w:rPr>
      </w:pPr>
      <w:r>
        <w:rPr>
          <w:rFonts w:hint="eastAsia" w:ascii="宋体" w:hAnsi="宋体"/>
          <w:b/>
          <w:color w:val="000000"/>
          <w:sz w:val="32"/>
          <w:szCs w:val="32"/>
        </w:rPr>
        <w:t>网址：www.china-isc.org.cn</w:t>
      </w:r>
    </w:p>
    <w:p>
      <w:pPr>
        <w:spacing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1" w:name="auDate"/>
            <w:bookmarkEnd w:id="1"/>
            <w:r>
              <w:rPr>
                <w:rFonts w:hint="eastAsia" w:ascii="宋体"/>
                <w:b/>
                <w:color w:val="000000"/>
                <w:szCs w:val="21"/>
                <w:lang w:val="en-US" w:eastAsia="zh-CN"/>
              </w:rPr>
              <w:t>2021</w:t>
            </w:r>
            <w:r>
              <w:rPr>
                <w:rFonts w:hint="eastAsia" w:ascii="宋体"/>
                <w:b/>
                <w:color w:val="000000"/>
                <w:szCs w:val="21"/>
              </w:rPr>
              <w:t>年</w:t>
            </w:r>
            <w:r>
              <w:rPr>
                <w:rFonts w:hint="eastAsia" w:ascii="宋体"/>
                <w:b/>
                <w:color w:val="000000"/>
                <w:szCs w:val="21"/>
                <w:lang w:val="en-US" w:eastAsia="zh-CN"/>
              </w:rPr>
              <w:t>5</w:t>
            </w:r>
            <w:r>
              <w:rPr>
                <w:rFonts w:hint="eastAsia" w:ascii="宋体"/>
                <w:b/>
                <w:color w:val="000000"/>
                <w:szCs w:val="21"/>
              </w:rPr>
              <w:t>月</w:t>
            </w:r>
            <w:r>
              <w:rPr>
                <w:rFonts w:hint="eastAsia" w:ascii="宋体"/>
                <w:b/>
                <w:color w:val="000000"/>
                <w:szCs w:val="21"/>
                <w:lang w:val="en-US" w:eastAsia="zh-CN"/>
              </w:rPr>
              <w:t>19</w:t>
            </w:r>
            <w:r>
              <w:rPr>
                <w:rFonts w:hint="eastAsia" w:ascii="宋体"/>
                <w:b/>
                <w:color w:val="000000"/>
                <w:szCs w:val="21"/>
              </w:rPr>
              <w:t>日</w:t>
            </w:r>
            <w:r>
              <w:rPr>
                <w:rFonts w:hint="eastAsia" w:ascii="宋体"/>
                <w:b/>
                <w:color w:val="000000"/>
                <w:szCs w:val="21"/>
                <w:lang w:val="en-US" w:eastAsia="zh-CN"/>
              </w:rPr>
              <w:t>上午</w:t>
            </w:r>
            <w:r>
              <w:rPr>
                <w:rFonts w:hint="eastAsia" w:ascii="宋体"/>
                <w:b/>
                <w:color w:val="000000"/>
                <w:szCs w:val="21"/>
              </w:rPr>
              <w:t xml:space="preserve">：至 </w:t>
            </w:r>
            <w:r>
              <w:rPr>
                <w:rFonts w:hint="eastAsia" w:ascii="宋体"/>
                <w:b/>
                <w:color w:val="000000"/>
                <w:szCs w:val="21"/>
                <w:lang w:val="en-US" w:eastAsia="zh-CN"/>
              </w:rPr>
              <w:t>2021</w:t>
            </w:r>
            <w:r>
              <w:rPr>
                <w:rFonts w:hint="eastAsia" w:ascii="宋体"/>
                <w:b/>
                <w:color w:val="000000"/>
                <w:szCs w:val="21"/>
              </w:rPr>
              <w:t>年</w:t>
            </w:r>
            <w:r>
              <w:rPr>
                <w:rFonts w:hint="eastAsia" w:ascii="宋体"/>
                <w:b/>
                <w:color w:val="000000"/>
                <w:szCs w:val="21"/>
                <w:lang w:val="en-US" w:eastAsia="zh-CN"/>
              </w:rPr>
              <w:t>5</w:t>
            </w:r>
            <w:r>
              <w:rPr>
                <w:rFonts w:hint="eastAsia" w:ascii="宋体"/>
                <w:b/>
                <w:color w:val="000000"/>
                <w:szCs w:val="21"/>
              </w:rPr>
              <w:t>月</w:t>
            </w:r>
            <w:r>
              <w:rPr>
                <w:rFonts w:hint="eastAsia" w:ascii="宋体"/>
                <w:b/>
                <w:color w:val="000000"/>
                <w:szCs w:val="21"/>
                <w:lang w:val="en-US" w:eastAsia="zh-CN"/>
              </w:rPr>
              <w:t>20</w:t>
            </w:r>
            <w:r>
              <w:rPr>
                <w:rFonts w:hint="eastAsia" w:ascii="宋体"/>
                <w:b/>
                <w:color w:val="000000"/>
                <w:szCs w:val="21"/>
              </w:rPr>
              <w:t>日</w:t>
            </w:r>
            <w:r>
              <w:rPr>
                <w:rFonts w:hint="eastAsia" w:ascii="宋体"/>
                <w:b/>
                <w:color w:val="000000"/>
                <w:szCs w:val="21"/>
                <w:lang w:val="en-US" w:eastAsia="zh-CN"/>
              </w:rPr>
              <w:t>上午</w:t>
            </w:r>
            <w:r>
              <w:rPr>
                <w:rFonts w:hint="eastAsia" w:asci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rFonts w:ascii="宋体" w:hAnsi="宋体"/>
                <w:b/>
                <w:color w:val="000000"/>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p>
          <w:p>
            <w:pPr>
              <w:rPr>
                <w:rFonts w:hint="eastAsia" w:eastAsia="宋体"/>
                <w:szCs w:val="21"/>
                <w:lang w:eastAsia="zh-CN"/>
              </w:rPr>
            </w:pPr>
            <w:r>
              <w:rPr>
                <w:rFonts w:hint="eastAsia" w:ascii="宋体" w:hAnsi="宋体"/>
                <w:b/>
                <w:color w:val="000000"/>
                <w:szCs w:val="21"/>
                <w:lang w:eastAsia="zh-CN"/>
              </w:rPr>
              <w:t>☑</w:t>
            </w:r>
            <w:r>
              <w:rPr>
                <w:rFonts w:hint="eastAsia" w:ascii="宋体" w:hAnsi="宋体"/>
                <w:b/>
                <w:color w:val="000000"/>
                <w:szCs w:val="21"/>
                <w:lang w:val="en-US" w:eastAsia="zh-CN"/>
              </w:rPr>
              <w:t>En</w:t>
            </w:r>
            <w:r>
              <w:rPr>
                <w:rFonts w:ascii="宋体" w:hAnsi="宋体"/>
                <w:b/>
                <w:color w:val="000000"/>
                <w:szCs w:val="21"/>
              </w:rPr>
              <w:t>MS</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12"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r>
              <w:rPr>
                <w:rFonts w:hint="eastAsia" w:ascii="宋体" w:hAnsi="宋体"/>
                <w:b/>
                <w:color w:val="000000"/>
                <w:szCs w:val="21"/>
              </w:rPr>
              <w:t xml:space="preserve">  </w:t>
            </w:r>
            <w:r>
              <w:rPr>
                <w:rFonts w:hint="eastAsia" w:ascii="宋体" w:hAnsi="宋体"/>
                <w:b/>
                <w:color w:val="000000"/>
                <w:szCs w:val="21"/>
                <w:lang w:val="de-DE"/>
              </w:rPr>
              <w:t>□ISO45001：2018标准</w:t>
            </w:r>
          </w:p>
          <w:p>
            <w:pPr>
              <w:rPr>
                <w:rFonts w:ascii="宋体" w:hAnsi="宋体"/>
                <w:b/>
                <w:color w:val="000000"/>
                <w:szCs w:val="21"/>
                <w:lang w:val="de-DE"/>
              </w:rPr>
            </w:pPr>
            <w:r>
              <w:rPr>
                <w:rFonts w:hint="eastAsia" w:ascii="宋体" w:hAnsi="宋体"/>
                <w:b/>
                <w:color w:val="000000"/>
                <w:sz w:val="20"/>
                <w:szCs w:val="20"/>
                <w:highlight w:val="yellow"/>
                <w:lang w:val="de-DE" w:eastAsia="zh-CN"/>
              </w:rPr>
              <w:t>☑</w:t>
            </w:r>
            <w:r>
              <w:rPr>
                <w:rFonts w:hint="eastAsia" w:ascii="宋体" w:hAnsi="宋体"/>
                <w:b/>
                <w:color w:val="000000"/>
                <w:sz w:val="20"/>
                <w:szCs w:val="20"/>
                <w:highlight w:val="yellow"/>
                <w:lang w:val="de-DE"/>
              </w:rPr>
              <w:t>ISO50001：2018标准  □RB/T       行业认证标准</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2179"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周涛</w:t>
            </w:r>
          </w:p>
        </w:tc>
        <w:tc>
          <w:tcPr>
            <w:tcW w:w="1089" w:type="dxa"/>
            <w:vAlign w:val="center"/>
          </w:tcPr>
          <w:p>
            <w:pPr>
              <w:rPr>
                <w:b/>
                <w:color w:val="000000"/>
                <w:szCs w:val="21"/>
              </w:rPr>
            </w:pPr>
            <w:r>
              <w:rPr>
                <w:rFonts w:hint="eastAsia"/>
                <w:b/>
                <w:color w:val="000000"/>
                <w:szCs w:val="21"/>
              </w:rPr>
              <w:t>组长</w:t>
            </w:r>
          </w:p>
        </w:tc>
        <w:tc>
          <w:tcPr>
            <w:tcW w:w="711" w:type="dxa"/>
            <w:vAlign w:val="center"/>
          </w:tcPr>
          <w:p>
            <w:pPr>
              <w:rPr>
                <w:rFonts w:hint="eastAsia" w:eastAsia="宋体"/>
                <w:b/>
                <w:color w:val="000000"/>
                <w:szCs w:val="21"/>
                <w:lang w:val="en-US" w:eastAsia="zh-CN"/>
              </w:rPr>
            </w:pPr>
            <w:r>
              <w:rPr>
                <w:rFonts w:hint="eastAsia"/>
                <w:b/>
                <w:color w:val="000000"/>
                <w:szCs w:val="21"/>
                <w:lang w:val="en-US" w:eastAsia="zh-CN"/>
              </w:rPr>
              <w:t>男</w:t>
            </w:r>
          </w:p>
        </w:tc>
        <w:tc>
          <w:tcPr>
            <w:tcW w:w="3870" w:type="dxa"/>
            <w:vAlign w:val="center"/>
          </w:tcPr>
          <w:p>
            <w:pPr>
              <w:snapToGrid w:val="0"/>
              <w:spacing w:line="320" w:lineRule="exact"/>
              <w:ind w:left="1309" w:leftChars="0"/>
              <w:rPr>
                <w:b/>
                <w:color w:val="000000"/>
                <w:szCs w:val="21"/>
              </w:rPr>
            </w:pPr>
            <w:r>
              <w:rPr>
                <w:sz w:val="22"/>
                <w:szCs w:val="22"/>
                <w:highlight w:val="yellow"/>
              </w:rPr>
              <w:t>2018-N1EnMS-1072033</w:t>
            </w:r>
          </w:p>
        </w:tc>
        <w:tc>
          <w:tcPr>
            <w:tcW w:w="2179" w:type="dxa"/>
            <w:vAlign w:val="center"/>
          </w:tcPr>
          <w:p>
            <w:pPr>
              <w:ind w:firstLine="843" w:firstLineChars="400"/>
              <w:rPr>
                <w:rFonts w:hint="eastAsia" w:eastAsia="宋体"/>
                <w:b/>
                <w:color w:val="000000"/>
                <w:szCs w:val="21"/>
                <w:lang w:val="en-US" w:eastAsia="zh-CN"/>
              </w:rPr>
            </w:pPr>
            <w:r>
              <w:rPr>
                <w:rFonts w:hint="eastAsia"/>
                <w:b/>
                <w:color w:val="000000"/>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pacing w:line="240" w:lineRule="exact"/>
              <w:rPr>
                <w:rFonts w:hint="eastAsia" w:eastAsia="宋体"/>
                <w:b/>
                <w:color w:val="000000"/>
                <w:szCs w:val="21"/>
                <w:lang w:val="en-US" w:eastAsia="zh-CN"/>
              </w:rPr>
            </w:pPr>
            <w:r>
              <w:rPr>
                <w:rFonts w:hint="eastAsia"/>
                <w:sz w:val="18"/>
                <w:szCs w:val="18"/>
              </w:rPr>
              <w:t>安涛</w:t>
            </w:r>
          </w:p>
        </w:tc>
        <w:tc>
          <w:tcPr>
            <w:tcW w:w="1089" w:type="dxa"/>
            <w:vAlign w:val="center"/>
          </w:tcPr>
          <w:p>
            <w:pPr>
              <w:spacing w:line="240" w:lineRule="exact"/>
              <w:rPr>
                <w:b/>
                <w:color w:val="000000"/>
                <w:szCs w:val="21"/>
              </w:rPr>
            </w:pPr>
            <w:r>
              <w:rPr>
                <w:rFonts w:hint="eastAsia"/>
                <w:sz w:val="18"/>
                <w:szCs w:val="18"/>
              </w:rPr>
              <w:t>组员</w:t>
            </w:r>
          </w:p>
        </w:tc>
        <w:tc>
          <w:tcPr>
            <w:tcW w:w="711" w:type="dxa"/>
            <w:vAlign w:val="center"/>
          </w:tcPr>
          <w:p>
            <w:pPr>
              <w:spacing w:line="240" w:lineRule="exact"/>
              <w:jc w:val="center"/>
              <w:rPr>
                <w:b/>
                <w:color w:val="000000"/>
                <w:szCs w:val="21"/>
              </w:rPr>
            </w:pPr>
            <w:r>
              <w:rPr>
                <w:rFonts w:hint="eastAsia"/>
                <w:sz w:val="18"/>
                <w:szCs w:val="18"/>
              </w:rPr>
              <w:t>男</w:t>
            </w:r>
          </w:p>
        </w:tc>
        <w:tc>
          <w:tcPr>
            <w:tcW w:w="3870" w:type="dxa"/>
            <w:vAlign w:val="center"/>
          </w:tcPr>
          <w:p>
            <w:pPr>
              <w:snapToGrid w:val="0"/>
              <w:spacing w:line="320" w:lineRule="exact"/>
              <w:ind w:left="1309" w:leftChars="0"/>
              <w:rPr>
                <w:rFonts w:hint="eastAsia" w:eastAsia="宋体"/>
                <w:b/>
                <w:color w:val="000000"/>
                <w:szCs w:val="21"/>
                <w:lang w:eastAsia="zh-CN"/>
              </w:rPr>
            </w:pPr>
            <w:r>
              <w:rPr>
                <w:sz w:val="18"/>
                <w:szCs w:val="18"/>
              </w:rPr>
              <w:t>ISC-211720</w:t>
            </w:r>
          </w:p>
        </w:tc>
        <w:tc>
          <w:tcPr>
            <w:tcW w:w="2179" w:type="dxa"/>
            <w:vAlign w:val="center"/>
          </w:tcPr>
          <w:p>
            <w:pPr>
              <w:ind w:firstLine="843" w:firstLineChars="400"/>
              <w:rPr>
                <w:rFonts w:hint="eastAsia" w:eastAsia="宋体"/>
                <w:b/>
                <w:color w:val="000000"/>
                <w:szCs w:val="21"/>
                <w:lang w:val="en-US" w:eastAsia="zh-CN"/>
              </w:rPr>
            </w:pPr>
            <w:r>
              <w:rPr>
                <w:rFonts w:hint="eastAsia"/>
                <w:b/>
                <w:color w:val="000000"/>
                <w:szCs w:val="21"/>
                <w:lang w:val="en-US" w:eastAsia="zh-CN"/>
              </w:rPr>
              <w:t>B</w:t>
            </w:r>
          </w:p>
        </w:tc>
      </w:tr>
    </w:tbl>
    <w:p>
      <w:pPr>
        <w:snapToGrid w:val="0"/>
        <w:spacing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638"/>
        <w:gridCol w:w="433"/>
        <w:gridCol w:w="1316"/>
        <w:gridCol w:w="1313"/>
        <w:gridCol w:w="3187"/>
        <w:gridCol w:w="236"/>
        <w:gridCol w:w="273"/>
        <w:gridCol w:w="242"/>
        <w:gridCol w:w="237"/>
        <w:gridCol w:w="166"/>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72"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255" w:type="dxa"/>
            <w:gridSpan w:val="10"/>
            <w:vAlign w:val="center"/>
          </w:tcPr>
          <w:p>
            <w:pPr>
              <w:spacing w:line="280" w:lineRule="exact"/>
              <w:jc w:val="left"/>
              <w:rPr>
                <w:rFonts w:hint="eastAsia" w:ascii="宋体" w:hAnsi="宋体" w:eastAsia="宋体" w:cs="Times New Roman"/>
                <w:b/>
                <w:color w:val="000000"/>
                <w:szCs w:val="21"/>
                <w:lang w:eastAsia="zh-CN"/>
              </w:rPr>
            </w:pPr>
            <w:r>
              <w:rPr>
                <w:rFonts w:hint="eastAsia"/>
                <w:color w:val="000000"/>
                <w:szCs w:val="21"/>
                <w:lang w:eastAsia="zh-CN"/>
              </w:rPr>
              <w:t>兰州城关物业服务集团有限公司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72"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6758" w:type="dxa"/>
            <w:gridSpan w:val="6"/>
          </w:tcPr>
          <w:p>
            <w:pPr>
              <w:spacing w:line="280" w:lineRule="exact"/>
              <w:rPr>
                <w:rFonts w:hint="eastAsia" w:ascii="宋体" w:eastAsia="宋体"/>
                <w:b/>
                <w:color w:val="000000"/>
                <w:szCs w:val="21"/>
                <w:lang w:eastAsia="zh-CN"/>
              </w:rPr>
            </w:pPr>
            <w:r>
              <w:rPr>
                <w:rFonts w:hint="eastAsia"/>
                <w:lang w:eastAsia="zh-CN"/>
              </w:rPr>
              <w:t>甘肃省兰州市城关区平凉路366号</w:t>
            </w:r>
          </w:p>
        </w:tc>
        <w:tc>
          <w:tcPr>
            <w:tcW w:w="645" w:type="dxa"/>
            <w:gridSpan w:val="3"/>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852"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72"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6758" w:type="dxa"/>
            <w:gridSpan w:val="6"/>
          </w:tcPr>
          <w:p>
            <w:pPr>
              <w:spacing w:line="280" w:lineRule="exact"/>
              <w:rPr>
                <w:rFonts w:hint="eastAsia" w:ascii="宋体" w:eastAsia="宋体"/>
                <w:b/>
                <w:color w:val="000000"/>
                <w:szCs w:val="21"/>
                <w:lang w:eastAsia="zh-CN"/>
              </w:rPr>
            </w:pPr>
            <w:r>
              <w:rPr>
                <w:rFonts w:hint="eastAsia"/>
                <w:lang w:eastAsia="zh-CN"/>
              </w:rPr>
              <w:t>甘肃省兰州市城关区平凉路366号</w:t>
            </w:r>
          </w:p>
        </w:tc>
        <w:tc>
          <w:tcPr>
            <w:tcW w:w="645" w:type="dxa"/>
            <w:gridSpan w:val="3"/>
            <w:vMerge w:val="continue"/>
            <w:vAlign w:val="center"/>
          </w:tcPr>
          <w:p>
            <w:pPr>
              <w:spacing w:line="280" w:lineRule="exact"/>
              <w:jc w:val="center"/>
              <w:rPr>
                <w:rFonts w:ascii="宋体"/>
                <w:b/>
                <w:color w:val="000000"/>
                <w:szCs w:val="21"/>
              </w:rPr>
            </w:pPr>
          </w:p>
        </w:tc>
        <w:tc>
          <w:tcPr>
            <w:tcW w:w="852"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472"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749" w:type="dxa"/>
            <w:gridSpan w:val="2"/>
          </w:tcPr>
          <w:p>
            <w:pPr>
              <w:spacing w:line="280" w:lineRule="exact"/>
              <w:rPr>
                <w:rFonts w:hint="eastAsia" w:ascii="宋体" w:eastAsia="宋体"/>
                <w:b/>
                <w:color w:val="000000"/>
                <w:szCs w:val="21"/>
                <w:lang w:eastAsia="zh-CN"/>
              </w:rPr>
            </w:pPr>
            <w:r>
              <w:rPr>
                <w:rFonts w:hint="eastAsia"/>
                <w:lang w:val="en-US" w:eastAsia="zh-CN"/>
              </w:rPr>
              <w:t>王征</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3696" w:type="dxa"/>
            <w:gridSpan w:val="3"/>
            <w:vAlign w:val="center"/>
          </w:tcPr>
          <w:p>
            <w:pPr>
              <w:spacing w:line="280" w:lineRule="exact"/>
              <w:jc w:val="center"/>
              <w:rPr>
                <w:rFonts w:ascii="宋体"/>
                <w:b/>
                <w:color w:val="000000"/>
                <w:szCs w:val="21"/>
              </w:rPr>
            </w:pPr>
            <w:bookmarkStart w:id="2" w:name="联系人手机"/>
            <w:r>
              <w:t>18219814696</w:t>
            </w:r>
            <w:bookmarkEnd w:id="2"/>
          </w:p>
        </w:tc>
        <w:tc>
          <w:tcPr>
            <w:tcW w:w="645" w:type="dxa"/>
            <w:gridSpan w:val="3"/>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852" w:type="dxa"/>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749" w:type="dxa"/>
            <w:gridSpan w:val="2"/>
          </w:tcPr>
          <w:p>
            <w:pPr>
              <w:rPr>
                <w:rFonts w:hint="eastAsia" w:ascii="宋体" w:eastAsia="宋体"/>
                <w:b/>
                <w:color w:val="000000"/>
                <w:szCs w:val="21"/>
                <w:lang w:val="en-US" w:eastAsia="zh-CN"/>
              </w:rPr>
            </w:pPr>
            <w:r>
              <w:rPr>
                <w:rFonts w:hint="eastAsia"/>
                <w:lang w:val="en-US" w:eastAsia="zh-CN"/>
              </w:rPr>
              <w:t>杨佳林</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3696" w:type="dxa"/>
            <w:gridSpan w:val="3"/>
          </w:tcPr>
          <w:p>
            <w:pPr>
              <w:ind w:firstLine="1265" w:firstLineChars="600"/>
              <w:rPr>
                <w:rFonts w:hint="default" w:ascii="宋体" w:eastAsia="宋体"/>
                <w:b/>
                <w:color w:val="000000"/>
                <w:szCs w:val="21"/>
                <w:lang w:val="en-US" w:eastAsia="zh-CN"/>
              </w:rPr>
            </w:pPr>
            <w:r>
              <w:rPr>
                <w:rFonts w:hint="eastAsia" w:ascii="宋体"/>
                <w:b/>
                <w:color w:val="000000"/>
                <w:szCs w:val="21"/>
                <w:lang w:val="en-US" w:eastAsia="zh-CN"/>
              </w:rPr>
              <w:t>王征</w:t>
            </w:r>
          </w:p>
        </w:tc>
        <w:tc>
          <w:tcPr>
            <w:tcW w:w="645" w:type="dxa"/>
            <w:gridSpan w:val="3"/>
          </w:tcPr>
          <w:p>
            <w:pPr>
              <w:jc w:val="center"/>
              <w:rPr>
                <w:rFonts w:ascii="宋体"/>
                <w:b/>
                <w:color w:val="000000"/>
                <w:szCs w:val="21"/>
              </w:rPr>
            </w:pPr>
            <w:r>
              <w:rPr>
                <w:rFonts w:hint="eastAsia" w:ascii="宋体"/>
                <w:b/>
                <w:color w:val="000000"/>
                <w:szCs w:val="21"/>
              </w:rPr>
              <w:t>邮箱</w:t>
            </w:r>
          </w:p>
        </w:tc>
        <w:tc>
          <w:tcPr>
            <w:tcW w:w="852"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72"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255" w:type="dxa"/>
            <w:gridSpan w:val="10"/>
          </w:tcPr>
          <w:p>
            <w:pPr>
              <w:tabs>
                <w:tab w:val="left" w:pos="360"/>
              </w:tabs>
              <w:ind w:left="360" w:hanging="360"/>
              <w:rPr>
                <w:rFonts w:ascii="宋体" w:hAnsi="宋体"/>
                <w:b/>
                <w:color w:val="000000"/>
                <w:szCs w:val="21"/>
              </w:rPr>
            </w:pPr>
            <w:r>
              <w:rPr>
                <w:rFonts w:hint="eastAsia" w:ascii="宋体" w:hAnsi="宋体"/>
                <w:b/>
                <w:color w:val="000000"/>
                <w:szCs w:val="21"/>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72" w:type="dxa"/>
            <w:gridSpan w:val="2"/>
            <w:vMerge w:val="continue"/>
          </w:tcPr>
          <w:p>
            <w:pPr>
              <w:tabs>
                <w:tab w:val="left" w:pos="360"/>
              </w:tabs>
              <w:ind w:left="360" w:hanging="360"/>
              <w:rPr>
                <w:rFonts w:ascii="宋体" w:hAnsi="宋体"/>
                <w:b/>
                <w:color w:val="000000"/>
                <w:szCs w:val="21"/>
              </w:rPr>
            </w:pPr>
          </w:p>
        </w:tc>
        <w:tc>
          <w:tcPr>
            <w:tcW w:w="8255" w:type="dxa"/>
            <w:gridSpan w:val="10"/>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物业服务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72"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255" w:type="dxa"/>
            <w:gridSpan w:val="10"/>
            <w:shd w:val="clear" w:color="auto" w:fill="auto"/>
          </w:tcPr>
          <w:p>
            <w:pPr>
              <w:tabs>
                <w:tab w:val="left" w:pos="360"/>
              </w:tabs>
              <w:ind w:left="360" w:hanging="360"/>
              <w:rPr>
                <w:rFonts w:hint="default" w:ascii="宋体" w:eastAsia="宋体"/>
                <w:color w:val="000000"/>
                <w:szCs w:val="21"/>
                <w:lang w:val="en-US" w:eastAsia="zh-CN"/>
              </w:rPr>
            </w:pPr>
            <w:r>
              <w:rPr>
                <w:rFonts w:hint="eastAsia" w:ascii="宋体" w:hAnsi="宋体"/>
                <w:bCs/>
                <w:szCs w:val="21"/>
              </w:rPr>
              <w:t>服务过程策划→投标洽谈→签到合同→人员配置→提供物业服务→处理投诉、业主回访→评价、改进服务质量</w:t>
            </w:r>
            <w:r>
              <w:rPr>
                <w:rFonts w:hint="eastAsia" w:ascii="宋体" w:hAnsi="宋体"/>
                <w:bCs/>
                <w:color w:val="26262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12"/>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确认受审核方管理体系覆盖的产品范围与现场运作情况是否一致；</w:t>
            </w:r>
            <w:r>
              <w:rPr>
                <w:rFonts w:hint="eastAsia" w:ascii="宋体" w:hAnsi="宋体"/>
                <w:b/>
                <w:color w:val="000000"/>
                <w:szCs w:val="21"/>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7123" w:type="dxa"/>
            <w:gridSpan w:val="6"/>
            <w:vAlign w:val="center"/>
          </w:tcPr>
          <w:p>
            <w:pPr>
              <w:spacing w:line="280" w:lineRule="exact"/>
              <w:jc w:val="center"/>
              <w:rPr>
                <w:rFonts w:ascii="宋体"/>
                <w:b/>
                <w:color w:val="000000"/>
                <w:szCs w:val="21"/>
              </w:rPr>
            </w:pPr>
            <w:r>
              <w:rPr>
                <w:rFonts w:hint="eastAsia" w:ascii="宋体"/>
                <w:b/>
                <w:color w:val="000000"/>
                <w:szCs w:val="21"/>
              </w:rPr>
              <w:t>体系</w:t>
            </w:r>
          </w:p>
        </w:tc>
        <w:tc>
          <w:tcPr>
            <w:tcW w:w="515" w:type="dxa"/>
            <w:gridSpan w:val="2"/>
            <w:vAlign w:val="center"/>
          </w:tcPr>
          <w:p>
            <w:pPr>
              <w:spacing w:line="400" w:lineRule="exact"/>
              <w:rPr>
                <w:rFonts w:ascii="宋体" w:hAnsi="宋体"/>
                <w:b/>
                <w:color w:val="000000"/>
                <w:szCs w:val="21"/>
              </w:rPr>
            </w:pPr>
          </w:p>
        </w:tc>
        <w:tc>
          <w:tcPr>
            <w:tcW w:w="1255"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7123" w:type="dxa"/>
            <w:gridSpan w:val="6"/>
            <w:vAlign w:val="center"/>
          </w:tcPr>
          <w:p>
            <w:pPr>
              <w:spacing w:line="400" w:lineRule="exact"/>
              <w:rPr>
                <w:rFonts w:ascii="宋体"/>
                <w:b/>
                <w:color w:val="000000"/>
                <w:szCs w:val="21"/>
              </w:rPr>
            </w:pPr>
            <w:r>
              <w:rPr>
                <w:rFonts w:ascii="宋体" w:hAnsi="宋体"/>
                <w:b/>
                <w:color w:val="000000"/>
                <w:szCs w:val="21"/>
              </w:rPr>
              <w:t>QMS</w:t>
            </w:r>
          </w:p>
        </w:tc>
        <w:tc>
          <w:tcPr>
            <w:tcW w:w="515" w:type="dxa"/>
            <w:gridSpan w:val="2"/>
            <w:vAlign w:val="center"/>
          </w:tcPr>
          <w:p>
            <w:pPr>
              <w:spacing w:line="400" w:lineRule="exact"/>
              <w:rPr>
                <w:rFonts w:ascii="宋体" w:hAnsi="宋体"/>
                <w:b/>
                <w:color w:val="000000"/>
                <w:szCs w:val="21"/>
              </w:rPr>
            </w:pPr>
          </w:p>
        </w:tc>
        <w:tc>
          <w:tcPr>
            <w:tcW w:w="1255"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7123" w:type="dxa"/>
            <w:gridSpan w:val="6"/>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15" w:type="dxa"/>
            <w:gridSpan w:val="2"/>
            <w:vAlign w:val="center"/>
          </w:tcPr>
          <w:p>
            <w:pPr>
              <w:spacing w:line="400" w:lineRule="exact"/>
              <w:rPr>
                <w:rFonts w:ascii="宋体" w:hAnsi="宋体"/>
                <w:b/>
                <w:color w:val="000000"/>
                <w:szCs w:val="21"/>
              </w:rPr>
            </w:pPr>
          </w:p>
        </w:tc>
        <w:tc>
          <w:tcPr>
            <w:tcW w:w="1255"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400" w:lineRule="exact"/>
              <w:rPr>
                <w:rFonts w:ascii="宋体" w:hAnsi="宋体"/>
                <w:b/>
                <w:color w:val="000000"/>
                <w:szCs w:val="21"/>
              </w:rPr>
            </w:pPr>
          </w:p>
        </w:tc>
        <w:tc>
          <w:tcPr>
            <w:tcW w:w="1071" w:type="dxa"/>
            <w:gridSpan w:val="2"/>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1770" w:type="dxa"/>
            <w:gridSpan w:val="5"/>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1071" w:type="dxa"/>
            <w:gridSpan w:val="2"/>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1770" w:type="dxa"/>
            <w:gridSpan w:val="5"/>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1071" w:type="dxa"/>
            <w:gridSpan w:val="2"/>
            <w:vAlign w:val="center"/>
          </w:tcPr>
          <w:p>
            <w:pPr>
              <w:spacing w:line="400" w:lineRule="exact"/>
              <w:rPr>
                <w:rFonts w:ascii="宋体" w:hAnsi="宋体"/>
                <w:b/>
                <w:color w:val="000000"/>
                <w:szCs w:val="21"/>
              </w:rPr>
            </w:pPr>
            <w:r>
              <w:rPr>
                <w:rFonts w:hint="eastAsia" w:ascii="宋体" w:hAnsi="宋体"/>
                <w:b/>
                <w:color w:val="000000"/>
                <w:szCs w:val="21"/>
                <w:highlight w:val="yellow"/>
              </w:rPr>
              <w:t>En</w:t>
            </w:r>
            <w:r>
              <w:rPr>
                <w:rFonts w:ascii="宋体" w:hAnsi="宋体"/>
                <w:b/>
                <w:color w:val="000000"/>
                <w:szCs w:val="21"/>
                <w:highlight w:val="yellow"/>
              </w:rPr>
              <w:t>MS</w:t>
            </w:r>
          </w:p>
        </w:tc>
        <w:tc>
          <w:tcPr>
            <w:tcW w:w="6052" w:type="dxa"/>
            <w:gridSpan w:val="4"/>
            <w:vAlign w:val="center"/>
          </w:tcPr>
          <w:p>
            <w:pPr>
              <w:spacing w:line="400" w:lineRule="exact"/>
              <w:rPr>
                <w:rFonts w:ascii="宋体" w:hAnsi="宋体"/>
                <w:b/>
                <w:color w:val="000000"/>
                <w:szCs w:val="21"/>
              </w:rPr>
            </w:pPr>
            <w:bookmarkStart w:id="3" w:name="审核范围"/>
            <w:r>
              <w:rPr>
                <w:rFonts w:hint="eastAsia" w:ascii="宋体" w:hAnsi="宋体"/>
                <w:szCs w:val="21"/>
              </w:rPr>
              <w:t>物业服务所涉及的能源管理活动</w:t>
            </w:r>
            <w:bookmarkEnd w:id="3"/>
          </w:p>
        </w:tc>
        <w:tc>
          <w:tcPr>
            <w:tcW w:w="1770" w:type="dxa"/>
            <w:gridSpan w:val="5"/>
            <w:vAlign w:val="center"/>
          </w:tcPr>
          <w:p>
            <w:pPr>
              <w:spacing w:line="400" w:lineRule="exact"/>
              <w:ind w:firstLine="422" w:firstLineChars="200"/>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34" w:type="dxa"/>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887" w:type="dxa"/>
            <w:gridSpan w:val="5"/>
          </w:tcPr>
          <w:p>
            <w:pPr>
              <w:rPr>
                <w:rFonts w:ascii="宋体"/>
                <w:color w:val="000000"/>
                <w:szCs w:val="21"/>
              </w:rPr>
            </w:pPr>
            <w:r>
              <w:rPr>
                <w:rFonts w:hint="eastAsia" w:ascii="宋体" w:hAnsi="宋体"/>
                <w:color w:val="000000"/>
                <w:szCs w:val="21"/>
              </w:rPr>
              <w:t>现场产品与申请范围是否一致：</w:t>
            </w:r>
          </w:p>
        </w:tc>
        <w:tc>
          <w:tcPr>
            <w:tcW w:w="988" w:type="dxa"/>
            <w:gridSpan w:val="4"/>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834" w:type="dxa"/>
            <w:vMerge w:val="continue"/>
          </w:tcPr>
          <w:p>
            <w:pPr>
              <w:rPr>
                <w:rFonts w:ascii="宋体"/>
                <w:color w:val="000000"/>
                <w:spacing w:val="-10"/>
                <w:szCs w:val="21"/>
              </w:rPr>
            </w:pPr>
          </w:p>
        </w:tc>
        <w:tc>
          <w:tcPr>
            <w:tcW w:w="6887" w:type="dxa"/>
            <w:gridSpan w:val="5"/>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834" w:type="dxa"/>
            <w:vMerge w:val="continue"/>
          </w:tcPr>
          <w:p>
            <w:pPr>
              <w:rPr>
                <w:rFonts w:ascii="宋体"/>
                <w:color w:val="000000"/>
                <w:szCs w:val="21"/>
              </w:rPr>
            </w:pPr>
          </w:p>
        </w:tc>
        <w:tc>
          <w:tcPr>
            <w:tcW w:w="8893" w:type="dxa"/>
            <w:gridSpan w:val="11"/>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834" w:type="dxa"/>
            <w:vMerge w:val="continue"/>
            <w:vAlign w:val="center"/>
          </w:tcPr>
          <w:p>
            <w:pPr>
              <w:rPr>
                <w:rFonts w:ascii="宋体"/>
                <w:color w:val="000000"/>
                <w:szCs w:val="21"/>
              </w:rPr>
            </w:pPr>
          </w:p>
        </w:tc>
        <w:tc>
          <w:tcPr>
            <w:tcW w:w="8893" w:type="dxa"/>
            <w:gridSpan w:val="11"/>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4"/>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2636"/>
        <w:gridCol w:w="1355"/>
        <w:gridCol w:w="691"/>
        <w:gridCol w:w="1710"/>
        <w:gridCol w:w="136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64" w:type="dxa"/>
            <w:shd w:val="clear" w:color="auto" w:fill="F3F3F3"/>
            <w:tcMar>
              <w:left w:w="57" w:type="dxa"/>
              <w:right w:w="57" w:type="dxa"/>
            </w:tcMar>
          </w:tcPr>
          <w:p>
            <w:pPr>
              <w:pStyle w:val="25"/>
              <w:spacing w:before="0" w:after="0"/>
              <w:rPr>
                <w:rFonts w:eastAsia="黑体" w:cs="Arial"/>
                <w:sz w:val="21"/>
                <w:szCs w:val="21"/>
                <w:lang w:eastAsia="zh-CN"/>
              </w:rPr>
            </w:pPr>
            <w:r>
              <w:rPr>
                <w:rFonts w:eastAsia="黑体" w:cs="Arial"/>
                <w:sz w:val="21"/>
                <w:szCs w:val="21"/>
                <w:lang w:eastAsia="zh-CN"/>
              </w:rPr>
              <w:t>场所编号</w:t>
            </w:r>
          </w:p>
          <w:p>
            <w:pPr>
              <w:pStyle w:val="25"/>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636"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355" w:type="dxa"/>
            <w:shd w:val="clear" w:color="auto" w:fill="F3F3F3"/>
          </w:tcPr>
          <w:p>
            <w:pPr>
              <w:pStyle w:val="25"/>
              <w:spacing w:before="0" w:after="0"/>
              <w:jc w:val="left"/>
              <w:rPr>
                <w:rFonts w:eastAsia="黑体" w:cs="Arial"/>
                <w:bCs/>
                <w:sz w:val="21"/>
                <w:szCs w:val="21"/>
                <w:lang w:val="en-US"/>
              </w:rPr>
            </w:pPr>
            <w:r>
              <w:rPr>
                <w:rFonts w:eastAsia="黑体" w:cs="Arial"/>
                <w:sz w:val="21"/>
                <w:szCs w:val="21"/>
                <w:lang w:eastAsia="zh-CN"/>
              </w:rPr>
              <w:t>经营场所的地址</w:t>
            </w:r>
          </w:p>
        </w:tc>
        <w:tc>
          <w:tcPr>
            <w:tcW w:w="691"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员工人数</w:t>
            </w:r>
          </w:p>
        </w:tc>
        <w:tc>
          <w:tcPr>
            <w:tcW w:w="1710"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368"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464" w:type="dxa"/>
            <w:vAlign w:val="center"/>
          </w:tcPr>
          <w:p>
            <w:pPr>
              <w:spacing w:before="40" w:after="40"/>
              <w:rPr>
                <w:rFonts w:eastAsia="黑体"/>
                <w:szCs w:val="21"/>
                <w:lang w:eastAsia="ja-JP"/>
              </w:rPr>
            </w:pPr>
            <w:r>
              <w:rPr>
                <w:rFonts w:eastAsia="黑体"/>
                <w:szCs w:val="21"/>
                <w:lang w:eastAsia="ja-JP"/>
              </w:rPr>
              <w:t>01</w:t>
            </w:r>
          </w:p>
        </w:tc>
        <w:tc>
          <w:tcPr>
            <w:tcW w:w="2636" w:type="dxa"/>
          </w:tcPr>
          <w:p>
            <w:pPr>
              <w:spacing w:before="40" w:after="40"/>
              <w:rPr>
                <w:rFonts w:hint="eastAsia"/>
                <w:color w:val="000000"/>
                <w:szCs w:val="21"/>
                <w:lang w:eastAsia="zh-CN"/>
              </w:rPr>
            </w:pPr>
            <w:r>
              <w:rPr>
                <w:rFonts w:hint="eastAsia"/>
                <w:color w:val="000000"/>
                <w:szCs w:val="21"/>
                <w:lang w:eastAsia="zh-CN"/>
              </w:rPr>
              <w:t>兰州城关物业服务集团有限公司。</w:t>
            </w:r>
          </w:p>
          <w:p>
            <w:pPr>
              <w:spacing w:before="40" w:after="40"/>
              <w:rPr>
                <w:rFonts w:hint="eastAsia" w:eastAsia="宋体"/>
                <w:color w:val="000000"/>
                <w:szCs w:val="21"/>
                <w:lang w:val="de-DE" w:eastAsia="zh-CN"/>
              </w:rPr>
            </w:pPr>
            <w:r>
              <w:rPr>
                <w:rFonts w:hint="eastAsia"/>
                <w:lang w:eastAsia="zh-CN"/>
              </w:rPr>
              <w:t>甘肃省兰州市城关区平凉路366号</w:t>
            </w:r>
          </w:p>
        </w:tc>
        <w:tc>
          <w:tcPr>
            <w:tcW w:w="1355" w:type="dxa"/>
          </w:tcPr>
          <w:p>
            <w:pPr>
              <w:rPr>
                <w:rFonts w:hint="eastAsia" w:ascii="Times New Roman" w:hAnsi="Times New Roman" w:cs="Times New Roman"/>
                <w:lang w:val="en-US" w:eastAsia="zh-CN"/>
              </w:rPr>
            </w:pPr>
            <w:r>
              <w:rPr>
                <w:rFonts w:hint="eastAsia" w:ascii="Times New Roman" w:hAnsi="Times New Roman" w:cs="Times New Roman"/>
                <w:lang w:val="en-US" w:eastAsia="zh-CN"/>
              </w:rPr>
              <w:t>1、甘肃省兰州市城关区平凉路366号</w:t>
            </w:r>
          </w:p>
          <w:p>
            <w:pPr>
              <w:rPr>
                <w:rFonts w:hint="default" w:ascii="Times New Roman" w:hAnsi="Times New Roman" w:cs="Times New Roman"/>
                <w:lang w:val="en-US" w:eastAsia="zh-CN"/>
              </w:rPr>
            </w:pPr>
            <w:r>
              <w:rPr>
                <w:rFonts w:hint="eastAsia" w:ascii="Times New Roman" w:hAnsi="Times New Roman" w:cs="Times New Roman"/>
                <w:lang w:val="en-US" w:eastAsia="zh-CN"/>
              </w:rPr>
              <w:t>总部</w:t>
            </w:r>
          </w:p>
        </w:tc>
        <w:tc>
          <w:tcPr>
            <w:tcW w:w="691" w:type="dxa"/>
            <w:vMerge w:val="restart"/>
            <w:vAlign w:val="center"/>
          </w:tcPr>
          <w:p>
            <w:pPr>
              <w:spacing w:before="40" w:after="40"/>
              <w:rPr>
                <w:rFonts w:hint="default" w:eastAsia="黑体"/>
                <w:szCs w:val="21"/>
                <w:lang w:val="en-US" w:eastAsia="zh-CN"/>
              </w:rPr>
            </w:pPr>
            <w:r>
              <w:rPr>
                <w:rFonts w:hint="eastAsia" w:eastAsia="黑体"/>
                <w:szCs w:val="21"/>
                <w:lang w:val="en-US" w:eastAsia="zh-CN"/>
              </w:rPr>
              <w:t>122</w:t>
            </w:r>
          </w:p>
        </w:tc>
        <w:tc>
          <w:tcPr>
            <w:tcW w:w="1710" w:type="dxa"/>
            <w:vMerge w:val="restart"/>
            <w:vAlign w:val="center"/>
          </w:tcPr>
          <w:p>
            <w:pPr>
              <w:pStyle w:val="23"/>
              <w:rPr>
                <w:rFonts w:hint="eastAsia" w:eastAsia="宋体" w:cs="Arial"/>
                <w:sz w:val="21"/>
                <w:szCs w:val="21"/>
                <w:lang w:val="en-US" w:eastAsia="zh-CN"/>
              </w:rPr>
            </w:pPr>
            <w:r>
              <w:rPr>
                <w:rFonts w:hint="eastAsia" w:ascii="宋体" w:hAnsi="宋体"/>
                <w:szCs w:val="21"/>
              </w:rPr>
              <w:t>物业服务所涉及的能源管理活动</w:t>
            </w:r>
            <w:r>
              <w:rPr>
                <w:rFonts w:hint="eastAsia" w:ascii="宋体" w:hAnsi="宋体" w:eastAsia="宋体"/>
                <w:szCs w:val="21"/>
                <w:lang w:eastAsia="zh-CN"/>
              </w:rPr>
              <w:t>。</w:t>
            </w:r>
          </w:p>
        </w:tc>
        <w:tc>
          <w:tcPr>
            <w:tcW w:w="1368" w:type="dxa"/>
            <w:vAlign w:val="center"/>
          </w:tcPr>
          <w:p>
            <w:pPr>
              <w:spacing w:before="40" w:after="40"/>
              <w:rPr>
                <w:rFonts w:hint="default" w:eastAsia="黑体"/>
                <w:szCs w:val="21"/>
                <w:lang w:val="en-US" w:eastAsia="zh-CN"/>
              </w:rPr>
            </w:pPr>
            <w:r>
              <w:rPr>
                <w:rFonts w:hint="eastAsia" w:eastAsia="黑体"/>
                <w:szCs w:val="21"/>
                <w:lang w:val="en-US" w:eastAsia="zh-CN"/>
              </w:rPr>
              <w:t>ISO50001-2018</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Align w:val="center"/>
          </w:tcPr>
          <w:p>
            <w:pPr>
              <w:spacing w:before="40" w:after="40"/>
              <w:rPr>
                <w:rFonts w:eastAsia="黑体"/>
                <w:szCs w:val="21"/>
                <w:lang w:eastAsia="ja-JP"/>
              </w:rPr>
            </w:pPr>
            <w:r>
              <w:rPr>
                <w:rFonts w:eastAsia="黑体"/>
                <w:szCs w:val="21"/>
                <w:lang w:eastAsia="ja-JP"/>
              </w:rPr>
              <w:t>02</w:t>
            </w:r>
          </w:p>
        </w:tc>
        <w:tc>
          <w:tcPr>
            <w:tcW w:w="2636" w:type="dxa"/>
            <w:vAlign w:val="center"/>
          </w:tcPr>
          <w:p>
            <w:pPr>
              <w:spacing w:before="40" w:after="40"/>
              <w:rPr>
                <w:rFonts w:eastAsia="黑体"/>
                <w:szCs w:val="21"/>
                <w:lang w:eastAsia="ja-JP"/>
              </w:rPr>
            </w:pPr>
          </w:p>
        </w:tc>
        <w:tc>
          <w:tcPr>
            <w:tcW w:w="1355" w:type="dxa"/>
            <w:vAlign w:val="center"/>
          </w:tcPr>
          <w:p>
            <w:pPr>
              <w:spacing w:before="40" w:after="40"/>
              <w:rPr>
                <w:rFonts w:hint="eastAsia" w:eastAsia="黑体"/>
                <w:color w:val="0000FF"/>
                <w:szCs w:val="21"/>
                <w:lang w:val="en-US" w:eastAsia="zh-CN"/>
              </w:rPr>
            </w:pPr>
            <w:r>
              <w:rPr>
                <w:rFonts w:hint="eastAsia"/>
                <w:sz w:val="20"/>
                <w:szCs w:val="22"/>
                <w:lang w:val="en-US" w:eastAsia="zh-CN"/>
              </w:rPr>
              <w:t>2、兰州市城关区范家湾402-472号 惠安小区</w:t>
            </w:r>
          </w:p>
        </w:tc>
        <w:tc>
          <w:tcPr>
            <w:tcW w:w="691" w:type="dxa"/>
            <w:vMerge w:val="continue"/>
            <w:tcBorders/>
            <w:vAlign w:val="center"/>
          </w:tcPr>
          <w:p>
            <w:pPr>
              <w:spacing w:before="40" w:after="40"/>
              <w:rPr>
                <w:rFonts w:eastAsia="黑体"/>
                <w:szCs w:val="21"/>
                <w:lang w:eastAsia="ja-JP"/>
              </w:rPr>
            </w:pPr>
          </w:p>
        </w:tc>
        <w:tc>
          <w:tcPr>
            <w:tcW w:w="1710" w:type="dxa"/>
            <w:vMerge w:val="continue"/>
            <w:tcBorders/>
            <w:vAlign w:val="center"/>
          </w:tcPr>
          <w:p>
            <w:pPr>
              <w:spacing w:before="40" w:after="40"/>
              <w:rPr>
                <w:rFonts w:eastAsia="黑体"/>
                <w:szCs w:val="21"/>
                <w:lang w:eastAsia="ja-JP"/>
              </w:rPr>
            </w:pPr>
          </w:p>
        </w:tc>
        <w:tc>
          <w:tcPr>
            <w:tcW w:w="1368" w:type="dxa"/>
            <w:vAlign w:val="center"/>
          </w:tcPr>
          <w:p>
            <w:pPr>
              <w:spacing w:before="40" w:after="40"/>
              <w:rPr>
                <w:rFonts w:eastAsia="黑体"/>
                <w:szCs w:val="21"/>
                <w:lang w:eastAsia="ja-JP"/>
              </w:rPr>
            </w:pPr>
            <w:r>
              <w:rPr>
                <w:rFonts w:hint="eastAsia" w:eastAsia="黑体"/>
                <w:szCs w:val="21"/>
                <w:lang w:val="en-US" w:eastAsia="zh-CN"/>
              </w:rPr>
              <w:t>ISO50001-2018</w:t>
            </w: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Align w:val="center"/>
          </w:tcPr>
          <w:p>
            <w:pPr>
              <w:spacing w:before="40" w:after="40"/>
              <w:rPr>
                <w:rFonts w:hint="default" w:eastAsia="黑体"/>
                <w:szCs w:val="21"/>
                <w:lang w:val="en-US" w:eastAsia="zh-CN"/>
              </w:rPr>
            </w:pPr>
            <w:r>
              <w:rPr>
                <w:rFonts w:hint="eastAsia" w:eastAsia="黑体"/>
                <w:szCs w:val="21"/>
                <w:lang w:val="en-US" w:eastAsia="zh-CN"/>
              </w:rPr>
              <w:t>03</w:t>
            </w:r>
          </w:p>
        </w:tc>
        <w:tc>
          <w:tcPr>
            <w:tcW w:w="2636" w:type="dxa"/>
            <w:vAlign w:val="center"/>
          </w:tcPr>
          <w:p>
            <w:pPr>
              <w:spacing w:before="40" w:after="40"/>
              <w:rPr>
                <w:rFonts w:eastAsia="黑体"/>
                <w:szCs w:val="21"/>
                <w:lang w:eastAsia="ja-JP"/>
              </w:rPr>
            </w:pPr>
          </w:p>
        </w:tc>
        <w:tc>
          <w:tcPr>
            <w:tcW w:w="1355" w:type="dxa"/>
            <w:vAlign w:val="center"/>
          </w:tcPr>
          <w:p>
            <w:pPr>
              <w:spacing w:before="40" w:after="40"/>
              <w:rPr>
                <w:rFonts w:hint="default"/>
                <w:sz w:val="20"/>
                <w:szCs w:val="22"/>
                <w:lang w:val="en-US" w:eastAsia="zh-CN"/>
              </w:rPr>
            </w:pPr>
            <w:r>
              <w:rPr>
                <w:rFonts w:hint="eastAsia"/>
                <w:sz w:val="20"/>
                <w:szCs w:val="22"/>
                <w:lang w:val="en-US" w:eastAsia="zh-CN"/>
              </w:rPr>
              <w:t>3、兰州市城关区东方红广场，</w:t>
            </w:r>
          </w:p>
        </w:tc>
        <w:tc>
          <w:tcPr>
            <w:tcW w:w="691" w:type="dxa"/>
            <w:vMerge w:val="continue"/>
            <w:tcBorders/>
            <w:vAlign w:val="center"/>
          </w:tcPr>
          <w:p>
            <w:pPr>
              <w:spacing w:before="40" w:after="40"/>
              <w:rPr>
                <w:rFonts w:eastAsia="黑体"/>
                <w:szCs w:val="21"/>
                <w:lang w:eastAsia="ja-JP"/>
              </w:rPr>
            </w:pPr>
          </w:p>
        </w:tc>
        <w:tc>
          <w:tcPr>
            <w:tcW w:w="1710" w:type="dxa"/>
            <w:vMerge w:val="continue"/>
            <w:tcBorders/>
            <w:vAlign w:val="center"/>
          </w:tcPr>
          <w:p>
            <w:pPr>
              <w:spacing w:before="40" w:after="40"/>
              <w:rPr>
                <w:rFonts w:eastAsia="黑体"/>
                <w:szCs w:val="21"/>
                <w:lang w:eastAsia="ja-JP"/>
              </w:rPr>
            </w:pPr>
          </w:p>
        </w:tc>
        <w:tc>
          <w:tcPr>
            <w:tcW w:w="1368" w:type="dxa"/>
            <w:vAlign w:val="center"/>
          </w:tcPr>
          <w:p>
            <w:pPr>
              <w:spacing w:before="40" w:after="40"/>
              <w:rPr>
                <w:rFonts w:eastAsia="黑体"/>
                <w:szCs w:val="21"/>
                <w:lang w:eastAsia="ja-JP"/>
              </w:rPr>
            </w:pPr>
            <w:r>
              <w:rPr>
                <w:rFonts w:hint="eastAsia" w:eastAsia="黑体"/>
                <w:szCs w:val="21"/>
                <w:lang w:val="en-US" w:eastAsia="zh-CN"/>
              </w:rPr>
              <w:t>ISO50001-2018</w:t>
            </w:r>
          </w:p>
        </w:tc>
        <w:tc>
          <w:tcPr>
            <w:tcW w:w="668" w:type="dxa"/>
            <w:shd w:val="clear" w:color="auto" w:fill="FFFFFF"/>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Align w:val="center"/>
          </w:tcPr>
          <w:p>
            <w:pPr>
              <w:spacing w:before="40" w:after="40"/>
              <w:rPr>
                <w:rFonts w:hint="default" w:eastAsia="黑体"/>
                <w:szCs w:val="21"/>
                <w:lang w:val="en-US" w:eastAsia="zh-CN"/>
              </w:rPr>
            </w:pPr>
            <w:r>
              <w:rPr>
                <w:rFonts w:hint="eastAsia" w:eastAsia="黑体"/>
                <w:szCs w:val="21"/>
                <w:lang w:val="en-US" w:eastAsia="zh-CN"/>
              </w:rPr>
              <w:t>04</w:t>
            </w:r>
          </w:p>
        </w:tc>
        <w:tc>
          <w:tcPr>
            <w:tcW w:w="2636" w:type="dxa"/>
            <w:vAlign w:val="center"/>
          </w:tcPr>
          <w:p>
            <w:pPr>
              <w:spacing w:before="40" w:after="40"/>
              <w:rPr>
                <w:rFonts w:eastAsia="黑体"/>
                <w:szCs w:val="21"/>
                <w:lang w:eastAsia="ja-JP"/>
              </w:rPr>
            </w:pPr>
          </w:p>
        </w:tc>
        <w:tc>
          <w:tcPr>
            <w:tcW w:w="1355" w:type="dxa"/>
            <w:vAlign w:val="center"/>
          </w:tcPr>
          <w:p>
            <w:pPr>
              <w:numPr>
                <w:ilvl w:val="0"/>
                <w:numId w:val="2"/>
              </w:numPr>
              <w:spacing w:before="40" w:after="40"/>
              <w:rPr>
                <w:rFonts w:hint="eastAsia"/>
                <w:sz w:val="20"/>
                <w:szCs w:val="22"/>
                <w:lang w:val="en-US" w:eastAsia="zh-CN"/>
              </w:rPr>
            </w:pPr>
            <w:r>
              <w:rPr>
                <w:rFonts w:hint="eastAsia"/>
                <w:sz w:val="20"/>
                <w:szCs w:val="22"/>
                <w:lang w:val="en-US" w:eastAsia="zh-CN"/>
              </w:rPr>
              <w:t>兰州市城关区中山路42号，</w:t>
            </w:r>
          </w:p>
          <w:p>
            <w:pPr>
              <w:numPr>
                <w:numId w:val="0"/>
              </w:numPr>
              <w:spacing w:before="40" w:after="40"/>
              <w:rPr>
                <w:rFonts w:hint="default"/>
                <w:sz w:val="20"/>
                <w:szCs w:val="22"/>
                <w:lang w:val="en-US" w:eastAsia="zh-CN"/>
              </w:rPr>
            </w:pPr>
            <w:r>
              <w:rPr>
                <w:rFonts w:hint="eastAsia"/>
                <w:sz w:val="20"/>
                <w:szCs w:val="22"/>
                <w:lang w:val="en-US" w:eastAsia="zh-CN"/>
              </w:rPr>
              <w:t>兰州市财政局</w:t>
            </w:r>
          </w:p>
        </w:tc>
        <w:tc>
          <w:tcPr>
            <w:tcW w:w="691" w:type="dxa"/>
            <w:vMerge w:val="continue"/>
            <w:tcBorders/>
            <w:vAlign w:val="center"/>
          </w:tcPr>
          <w:p>
            <w:pPr>
              <w:spacing w:before="40" w:after="40"/>
              <w:rPr>
                <w:rFonts w:eastAsia="黑体"/>
                <w:szCs w:val="21"/>
                <w:lang w:eastAsia="ja-JP"/>
              </w:rPr>
            </w:pPr>
          </w:p>
        </w:tc>
        <w:tc>
          <w:tcPr>
            <w:tcW w:w="1710" w:type="dxa"/>
            <w:vMerge w:val="continue"/>
            <w:tcBorders/>
            <w:vAlign w:val="center"/>
          </w:tcPr>
          <w:p>
            <w:pPr>
              <w:spacing w:before="40" w:after="40"/>
              <w:rPr>
                <w:rFonts w:eastAsia="黑体"/>
                <w:szCs w:val="21"/>
                <w:lang w:eastAsia="ja-JP"/>
              </w:rPr>
            </w:pPr>
          </w:p>
        </w:tc>
        <w:tc>
          <w:tcPr>
            <w:tcW w:w="1368" w:type="dxa"/>
            <w:vAlign w:val="center"/>
          </w:tcPr>
          <w:p>
            <w:pPr>
              <w:spacing w:before="40" w:after="40"/>
              <w:rPr>
                <w:rFonts w:eastAsia="黑体"/>
                <w:szCs w:val="21"/>
                <w:lang w:eastAsia="ja-JP"/>
              </w:rPr>
            </w:pPr>
            <w:r>
              <w:rPr>
                <w:rFonts w:hint="eastAsia" w:eastAsia="黑体"/>
                <w:szCs w:val="21"/>
                <w:lang w:val="en-US" w:eastAsia="zh-CN"/>
              </w:rPr>
              <w:t>ISO50001-2018</w:t>
            </w:r>
          </w:p>
        </w:tc>
        <w:tc>
          <w:tcPr>
            <w:tcW w:w="668" w:type="dxa"/>
            <w:shd w:val="clear" w:color="auto" w:fill="FFFFFF"/>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Align w:val="center"/>
          </w:tcPr>
          <w:p>
            <w:pPr>
              <w:spacing w:before="40" w:after="40"/>
              <w:rPr>
                <w:rFonts w:hint="default" w:eastAsia="黑体"/>
                <w:szCs w:val="21"/>
                <w:lang w:val="en-US" w:eastAsia="zh-CN"/>
              </w:rPr>
            </w:pPr>
            <w:r>
              <w:rPr>
                <w:rFonts w:hint="eastAsia" w:eastAsia="黑体"/>
                <w:szCs w:val="21"/>
                <w:lang w:val="en-US" w:eastAsia="zh-CN"/>
              </w:rPr>
              <w:t>05</w:t>
            </w:r>
          </w:p>
        </w:tc>
        <w:tc>
          <w:tcPr>
            <w:tcW w:w="2636" w:type="dxa"/>
            <w:vAlign w:val="center"/>
          </w:tcPr>
          <w:p>
            <w:pPr>
              <w:spacing w:before="40" w:after="40"/>
              <w:rPr>
                <w:rFonts w:eastAsia="黑体"/>
                <w:szCs w:val="21"/>
                <w:lang w:eastAsia="ja-JP"/>
              </w:rPr>
            </w:pPr>
          </w:p>
        </w:tc>
        <w:tc>
          <w:tcPr>
            <w:tcW w:w="1355" w:type="dxa"/>
            <w:vAlign w:val="center"/>
          </w:tcPr>
          <w:p>
            <w:pPr>
              <w:spacing w:before="40" w:after="40"/>
              <w:rPr>
                <w:rFonts w:hint="eastAsia"/>
                <w:sz w:val="20"/>
                <w:szCs w:val="22"/>
                <w:lang w:val="en-US" w:eastAsia="zh-CN"/>
              </w:rPr>
            </w:pPr>
            <w:r>
              <w:rPr>
                <w:rFonts w:hint="eastAsia"/>
                <w:sz w:val="18"/>
                <w:szCs w:val="18"/>
                <w:vertAlign w:val="baseline"/>
                <w:lang w:val="en-US" w:eastAsia="zh-CN"/>
              </w:rPr>
              <w:t>5、兰州市城关区翠英门82号，兰州大学附属二院</w:t>
            </w:r>
          </w:p>
        </w:tc>
        <w:tc>
          <w:tcPr>
            <w:tcW w:w="691" w:type="dxa"/>
            <w:vMerge w:val="continue"/>
            <w:tcBorders/>
            <w:vAlign w:val="center"/>
          </w:tcPr>
          <w:p>
            <w:pPr>
              <w:spacing w:before="40" w:after="40"/>
              <w:rPr>
                <w:rFonts w:eastAsia="黑体"/>
                <w:szCs w:val="21"/>
                <w:lang w:eastAsia="ja-JP"/>
              </w:rPr>
            </w:pPr>
          </w:p>
        </w:tc>
        <w:tc>
          <w:tcPr>
            <w:tcW w:w="1710" w:type="dxa"/>
            <w:vMerge w:val="continue"/>
            <w:tcBorders/>
            <w:vAlign w:val="center"/>
          </w:tcPr>
          <w:p>
            <w:pPr>
              <w:spacing w:before="40" w:after="40"/>
              <w:rPr>
                <w:rFonts w:eastAsia="黑体"/>
                <w:szCs w:val="21"/>
                <w:lang w:eastAsia="ja-JP"/>
              </w:rPr>
            </w:pPr>
          </w:p>
        </w:tc>
        <w:tc>
          <w:tcPr>
            <w:tcW w:w="1368" w:type="dxa"/>
            <w:vAlign w:val="center"/>
          </w:tcPr>
          <w:p>
            <w:pPr>
              <w:spacing w:before="40" w:after="40"/>
              <w:rPr>
                <w:rFonts w:eastAsia="黑体"/>
                <w:szCs w:val="21"/>
                <w:lang w:eastAsia="ja-JP"/>
              </w:rPr>
            </w:pPr>
            <w:r>
              <w:rPr>
                <w:rFonts w:hint="eastAsia" w:eastAsia="黑体"/>
                <w:szCs w:val="21"/>
                <w:lang w:val="en-US" w:eastAsia="zh-CN"/>
              </w:rPr>
              <w:t>ISO50001-2018</w:t>
            </w:r>
          </w:p>
        </w:tc>
        <w:tc>
          <w:tcPr>
            <w:tcW w:w="668" w:type="dxa"/>
            <w:shd w:val="clear" w:color="auto" w:fill="FFFFFF"/>
          </w:tcPr>
          <w:p>
            <w:pPr>
              <w:rPr>
                <w:rFonts w:eastAsia="黑体"/>
                <w:szCs w:val="21"/>
              </w:rPr>
            </w:pPr>
          </w:p>
        </w:tc>
      </w:tr>
    </w:tbl>
    <w:p>
      <w:pPr>
        <w:snapToGrid w:val="0"/>
        <w:spacing w:beforeLines="50"/>
        <w:ind w:firstLine="224" w:firstLineChars="115"/>
        <w:rPr>
          <w:rFonts w:ascii="宋体" w:hAnsi="宋体"/>
          <w:b/>
          <w:color w:val="000000"/>
          <w:spacing w:val="-8"/>
          <w:szCs w:val="21"/>
        </w:rPr>
      </w:pPr>
    </w:p>
    <w:p>
      <w:pPr>
        <w:spacing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Lines="50"/>
        <w:ind w:firstLine="224" w:firstLineChars="115"/>
        <w:rPr>
          <w:rFonts w:ascii="宋体" w:hAnsi="宋体"/>
          <w:b/>
          <w:color w:val="000000"/>
          <w:spacing w:val="-8"/>
          <w:szCs w:val="21"/>
        </w:rPr>
      </w:pPr>
    </w:p>
    <w:p>
      <w:pPr>
        <w:spacing w:beforeLines="50" w:afterLines="50" w:line="360" w:lineRule="exact"/>
        <w:rPr>
          <w:rFonts w:ascii="宋体" w:hAnsi="宋体"/>
          <w:b/>
          <w:color w:val="000000"/>
          <w:szCs w:val="21"/>
        </w:rPr>
      </w:pPr>
      <w:r>
        <w:rPr>
          <w:rFonts w:hint="eastAsia" w:ascii="宋体" w:hAnsi="宋体"/>
          <w:b/>
          <w:color w:val="000000"/>
          <w:szCs w:val="21"/>
        </w:rPr>
        <w:t>五、管理体系策划情况</w:t>
      </w:r>
    </w:p>
    <w:p>
      <w:pPr>
        <w:spacing w:beforeLines="50"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2020</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 xml:space="preserve">11.已根据策划和标准要求于 </w:t>
            </w:r>
            <w:r>
              <w:rPr>
                <w:rFonts w:hint="eastAsia" w:ascii="宋体" w:hAnsi="宋体"/>
                <w:b/>
                <w:color w:val="000000"/>
                <w:szCs w:val="21"/>
                <w:lang w:val="en-US" w:eastAsia="zh-CN"/>
              </w:rPr>
              <w:t>2021</w:t>
            </w:r>
            <w:r>
              <w:rPr>
                <w:rFonts w:hint="eastAsia" w:ascii="宋体" w:hAnsi="宋体"/>
                <w:b/>
                <w:color w:val="000000"/>
                <w:szCs w:val="21"/>
              </w:rPr>
              <w:t>年</w:t>
            </w:r>
            <w:r>
              <w:rPr>
                <w:rFonts w:hint="eastAsia" w:ascii="宋体" w:hAnsi="宋体"/>
                <w:b/>
                <w:color w:val="000000"/>
                <w:szCs w:val="21"/>
                <w:lang w:val="en-US" w:eastAsia="zh-CN"/>
              </w:rPr>
              <w:t>4</w:t>
            </w:r>
            <w:r>
              <w:rPr>
                <w:rFonts w:hint="eastAsia" w:ascii="宋体" w:hAnsi="宋体"/>
                <w:b/>
                <w:color w:val="000000"/>
                <w:szCs w:val="21"/>
              </w:rPr>
              <w:t>月</w:t>
            </w:r>
            <w:r>
              <w:rPr>
                <w:rFonts w:hint="eastAsia" w:ascii="宋体" w:hAnsi="宋体"/>
                <w:b/>
                <w:color w:val="000000"/>
                <w:szCs w:val="21"/>
                <w:lang w:val="en-US" w:eastAsia="zh-CN"/>
              </w:rPr>
              <w:t>15日</w:t>
            </w:r>
            <w:r>
              <w:rPr>
                <w:rFonts w:hint="eastAsia" w:ascii="宋体" w:hAnsi="宋体"/>
                <w:b/>
                <w:color w:val="000000"/>
                <w:szCs w:val="21"/>
              </w:rPr>
              <w:t>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5"/>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s="Times New Roman"/>
                <w:b/>
                <w:color w:val="000000"/>
                <w:kern w:val="2"/>
                <w:sz w:val="21"/>
                <w:szCs w:val="21"/>
                <w:lang w:val="en-US" w:eastAsia="zh-CN" w:bidi="ar-SA"/>
              </w:rPr>
              <w:t>2020年4月26日完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Lines="50" w:line="320" w:lineRule="exact"/>
        <w:rPr>
          <w:rFonts w:ascii="宋体"/>
          <w:b/>
          <w:color w:val="000000"/>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r>
              <w:rPr>
                <w:rFonts w:ascii="宋体"/>
                <w:color w:val="000000"/>
                <w:sz w:val="20"/>
                <w:szCs w:val="20"/>
              </w:rPr>
              <w:t xml:space="preserve">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 xml:space="preserve">落实且完好运行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 xml:space="preserve">是否接受了当地行政主管部门的检查，是否合规，  </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 xml:space="preserve">作业现场能源使用 </w:t>
            </w:r>
          </w:p>
          <w:p>
            <w:pPr>
              <w:rPr>
                <w:rFonts w:ascii="宋体"/>
                <w:color w:val="000000"/>
                <w:spacing w:val="-10"/>
                <w:szCs w:val="21"/>
              </w:rPr>
            </w:pPr>
            <w:r>
              <w:rPr>
                <w:rFonts w:hint="eastAsia" w:ascii="宋体"/>
                <w:color w:val="000000"/>
                <w:spacing w:val="-10"/>
                <w:szCs w:val="21"/>
              </w:rPr>
              <w:t>□其他：</w:t>
            </w:r>
          </w:p>
        </w:tc>
      </w:tr>
    </w:tbl>
    <w:p>
      <w:pPr>
        <w:spacing w:beforeLines="50" w:line="320" w:lineRule="exact"/>
        <w:ind w:left="260" w:leftChars="124"/>
        <w:rPr>
          <w:rFonts w:ascii="宋体"/>
          <w:b/>
          <w:color w:val="000000"/>
          <w:szCs w:val="21"/>
        </w:rPr>
      </w:pPr>
    </w:p>
    <w:p>
      <w:pPr>
        <w:spacing w:beforeLines="50"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地址1：甘肃省兰州市城关区平凉路366号，就是经营地址。</w:t>
            </w:r>
          </w:p>
          <w:p>
            <w:pPr>
              <w:spacing w:line="360" w:lineRule="auto"/>
              <w:rPr>
                <w:rFonts w:hint="eastAsia"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地址2：兰州市城关区范家湾402-472号 惠安小区，距离经营地址20分钟的车程。</w:t>
            </w:r>
          </w:p>
          <w:p>
            <w:pPr>
              <w:spacing w:line="360" w:lineRule="auto"/>
              <w:rPr>
                <w:rFonts w:hint="eastAsia"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地址3：兰州市城关区东方红广场，</w:t>
            </w:r>
            <w:r>
              <w:rPr>
                <w:rFonts w:hint="eastAsia" w:cs="Times New Roman"/>
                <w:sz w:val="20"/>
                <w:szCs w:val="22"/>
                <w:lang w:val="en-US" w:eastAsia="zh-CN"/>
              </w:rPr>
              <w:t>步行</w:t>
            </w:r>
            <w:r>
              <w:rPr>
                <w:rFonts w:hint="eastAsia" w:ascii="Times New Roman" w:hAnsi="Times New Roman" w:cs="Times New Roman"/>
                <w:sz w:val="20"/>
                <w:szCs w:val="22"/>
                <w:lang w:val="en-US" w:eastAsia="zh-CN"/>
              </w:rPr>
              <w:t>5分钟。</w:t>
            </w:r>
          </w:p>
          <w:p>
            <w:pPr>
              <w:spacing w:line="360" w:lineRule="auto"/>
              <w:rPr>
                <w:rFonts w:hint="eastAsia"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地址4：兰州市城关区中山路42号</w:t>
            </w:r>
            <w:r>
              <w:rPr>
                <w:rFonts w:hint="eastAsia" w:cs="Times New Roman"/>
                <w:sz w:val="20"/>
                <w:szCs w:val="22"/>
                <w:lang w:val="en-US" w:eastAsia="zh-CN"/>
              </w:rPr>
              <w:t>，兰州市</w:t>
            </w:r>
            <w:r>
              <w:rPr>
                <w:rFonts w:hint="eastAsia" w:ascii="Times New Roman" w:hAnsi="Times New Roman" w:cs="Times New Roman"/>
                <w:sz w:val="20"/>
                <w:szCs w:val="22"/>
                <w:lang w:val="en-US" w:eastAsia="zh-CN"/>
              </w:rPr>
              <w:t>财政局，距离经营地址5分钟的车程。</w:t>
            </w:r>
          </w:p>
          <w:p>
            <w:pPr>
              <w:spacing w:line="360" w:lineRule="auto"/>
              <w:rPr>
                <w:rFonts w:hint="default"/>
                <w:sz w:val="20"/>
                <w:szCs w:val="22"/>
                <w:lang w:val="en-US" w:eastAsia="zh-CN"/>
              </w:rPr>
            </w:pPr>
            <w:r>
              <w:rPr>
                <w:rFonts w:hint="eastAsia" w:ascii="Times New Roman" w:hAnsi="Times New Roman" w:cs="Times New Roman"/>
                <w:sz w:val="20"/>
                <w:szCs w:val="22"/>
                <w:lang w:val="en-US" w:eastAsia="zh-CN"/>
              </w:rPr>
              <w:t>地址5：兰州市城关区翠英门82号，兰州大学附属二院，距离经营地址10分钟车程。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r>
              <w:rPr>
                <w:rFonts w:hint="eastAsia" w:ascii="宋体"/>
                <w:b/>
                <w:color w:val="000000"/>
                <w:szCs w:val="21"/>
                <w:u w:val="single"/>
              </w:rPr>
              <w:t xml:space="preserve"> </w:t>
            </w:r>
            <w:r>
              <w:rPr>
                <w:rFonts w:hint="eastAsia" w:ascii="宋体"/>
                <w:b/>
                <w:color w:val="000000"/>
                <w:szCs w:val="21"/>
                <w:u w:val="single"/>
                <w:lang w:val="en-US" w:eastAsia="zh-CN"/>
              </w:rPr>
              <w:t>2021</w:t>
            </w:r>
            <w:r>
              <w:rPr>
                <w:rFonts w:hint="eastAsia" w:ascii="宋体"/>
                <w:b/>
                <w:color w:val="000000"/>
                <w:szCs w:val="21"/>
                <w:u w:val="single"/>
              </w:rPr>
              <w:t xml:space="preserve"> </w:t>
            </w:r>
            <w:r>
              <w:rPr>
                <w:rFonts w:hint="eastAsia" w:ascii="宋体"/>
                <w:b/>
                <w:color w:val="000000"/>
                <w:szCs w:val="21"/>
              </w:rPr>
              <w:t>年</w:t>
            </w:r>
            <w:r>
              <w:rPr>
                <w:rFonts w:hint="eastAsia" w:ascii="宋体"/>
                <w:b/>
                <w:color w:val="000000"/>
                <w:szCs w:val="21"/>
                <w:u w:val="single"/>
              </w:rPr>
              <w:t xml:space="preserve"> </w:t>
            </w:r>
            <w:r>
              <w:rPr>
                <w:rFonts w:hint="eastAsia" w:ascii="宋体"/>
                <w:b/>
                <w:color w:val="000000"/>
                <w:szCs w:val="21"/>
                <w:u w:val="single"/>
                <w:lang w:val="en-US" w:eastAsia="zh-CN"/>
              </w:rPr>
              <w:t>5</w:t>
            </w:r>
            <w:r>
              <w:rPr>
                <w:rFonts w:hint="eastAsia" w:ascii="宋体"/>
                <w:b/>
                <w:color w:val="000000"/>
                <w:szCs w:val="21"/>
                <w:u w:val="single"/>
              </w:rPr>
              <w:t xml:space="preserve"> </w:t>
            </w:r>
            <w:r>
              <w:rPr>
                <w:rFonts w:hint="eastAsia" w:ascii="宋体"/>
                <w:b/>
                <w:color w:val="000000"/>
                <w:szCs w:val="21"/>
              </w:rPr>
              <w:t>月</w:t>
            </w:r>
            <w:r>
              <w:rPr>
                <w:rFonts w:hint="eastAsia" w:ascii="宋体"/>
                <w:b/>
                <w:color w:val="000000"/>
                <w:szCs w:val="21"/>
                <w:u w:val="single"/>
              </w:rPr>
              <w:t xml:space="preserve"> </w:t>
            </w:r>
            <w:r>
              <w:rPr>
                <w:rFonts w:hint="eastAsia" w:ascii="宋体"/>
                <w:b/>
                <w:color w:val="000000"/>
                <w:szCs w:val="21"/>
                <w:u w:val="single"/>
                <w:lang w:val="en-US" w:eastAsia="zh-CN"/>
              </w:rPr>
              <w:t>21</w:t>
            </w:r>
            <w:r>
              <w:rPr>
                <w:rFonts w:hint="eastAsia" w:ascii="宋体"/>
                <w:b/>
                <w:color w:val="000000"/>
                <w:szCs w:val="21"/>
              </w:rPr>
              <w:t>日至</w:t>
            </w:r>
            <w:r>
              <w:rPr>
                <w:rFonts w:hint="eastAsia" w:ascii="宋体"/>
                <w:b/>
                <w:color w:val="000000"/>
                <w:szCs w:val="21"/>
                <w:u w:val="single"/>
              </w:rPr>
              <w:t xml:space="preserve"> </w:t>
            </w:r>
            <w:r>
              <w:rPr>
                <w:rFonts w:hint="eastAsia" w:ascii="宋体"/>
                <w:b/>
                <w:color w:val="000000"/>
                <w:szCs w:val="21"/>
                <w:u w:val="single"/>
                <w:lang w:val="en-US" w:eastAsia="zh-CN"/>
              </w:rPr>
              <w:t>2021</w:t>
            </w:r>
            <w:r>
              <w:rPr>
                <w:rFonts w:hint="eastAsia" w:ascii="宋体"/>
                <w:b/>
                <w:color w:val="000000"/>
                <w:szCs w:val="21"/>
                <w:u w:val="single"/>
              </w:rPr>
              <w:t xml:space="preserve"> </w:t>
            </w:r>
            <w:r>
              <w:rPr>
                <w:rFonts w:hint="eastAsia" w:ascii="宋体"/>
                <w:b/>
                <w:color w:val="000000"/>
                <w:szCs w:val="21"/>
              </w:rPr>
              <w:t>年</w:t>
            </w:r>
            <w:r>
              <w:rPr>
                <w:rFonts w:hint="eastAsia" w:ascii="宋体"/>
                <w:b/>
                <w:color w:val="000000"/>
                <w:szCs w:val="21"/>
                <w:u w:val="single"/>
              </w:rPr>
              <w:t xml:space="preserve"> </w:t>
            </w:r>
            <w:r>
              <w:rPr>
                <w:rFonts w:hint="eastAsia" w:ascii="宋体"/>
                <w:b/>
                <w:color w:val="000000"/>
                <w:szCs w:val="21"/>
                <w:u w:val="single"/>
                <w:lang w:val="en-US" w:eastAsia="zh-CN"/>
              </w:rPr>
              <w:t>5</w:t>
            </w:r>
            <w:r>
              <w:rPr>
                <w:rFonts w:hint="eastAsia" w:ascii="宋体"/>
                <w:b/>
                <w:color w:val="000000"/>
                <w:szCs w:val="21"/>
                <w:u w:val="single"/>
              </w:rPr>
              <w:t xml:space="preserve"> </w:t>
            </w:r>
            <w:r>
              <w:rPr>
                <w:rFonts w:hint="eastAsia" w:ascii="宋体"/>
                <w:b/>
                <w:color w:val="000000"/>
                <w:szCs w:val="21"/>
              </w:rPr>
              <w:t>月</w:t>
            </w:r>
            <w:r>
              <w:rPr>
                <w:rFonts w:hint="eastAsia" w:ascii="宋体"/>
                <w:b/>
                <w:color w:val="000000"/>
                <w:szCs w:val="21"/>
                <w:u w:val="single"/>
              </w:rPr>
              <w:t xml:space="preserve"> </w:t>
            </w:r>
            <w:r>
              <w:rPr>
                <w:rFonts w:hint="eastAsia" w:ascii="宋体"/>
                <w:b/>
                <w:color w:val="000000"/>
                <w:szCs w:val="21"/>
                <w:u w:val="single"/>
                <w:lang w:val="en-US" w:eastAsia="zh-CN"/>
              </w:rPr>
              <w:t>24</w:t>
            </w:r>
            <w:r>
              <w:rPr>
                <w:rFonts w:hint="eastAsia" w:ascii="宋体"/>
                <w:b/>
                <w:color w:val="000000"/>
                <w:szCs w:val="21"/>
                <w:u w:val="single"/>
              </w:rPr>
              <w:t xml:space="preserve"> </w:t>
            </w:r>
            <w:r>
              <w:rPr>
                <w:rFonts w:hint="eastAsia" w:ascii="宋体"/>
                <w:b/>
                <w:color w:val="000000"/>
                <w:szCs w:val="21"/>
              </w:rPr>
              <w:t>日</w:t>
            </w:r>
          </w:p>
        </w:tc>
      </w:tr>
    </w:tbl>
    <w:p>
      <w:pPr>
        <w:spacing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highlight w:val="yellow"/>
                <w:lang w:val="de-DE" w:eastAsia="zh-CN"/>
              </w:rPr>
              <w:t>☑</w:t>
            </w:r>
            <w:r>
              <w:rPr>
                <w:rFonts w:ascii="宋体" w:hAnsi="宋体"/>
                <w:b/>
                <w:color w:val="000000"/>
                <w:szCs w:val="21"/>
                <w:highlight w:val="yellow"/>
              </w:rPr>
              <w:t>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highlight w:val="yellow"/>
                <w:lang w:val="de-DE" w:eastAsia="zh-CN"/>
              </w:rPr>
              <w:t>☑</w:t>
            </w:r>
            <w:r>
              <w:rPr>
                <w:rFonts w:ascii="宋体" w:hAnsi="宋体"/>
                <w:b/>
                <w:color w:val="000000"/>
                <w:szCs w:val="21"/>
                <w:highlight w:val="yellow"/>
              </w:rPr>
              <w:t>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highlight w:val="yellow"/>
              </w:rPr>
              <w:t>EnMS</w:t>
            </w:r>
          </w:p>
        </w:tc>
        <w:tc>
          <w:tcPr>
            <w:tcW w:w="5841" w:type="dxa"/>
            <w:vAlign w:val="center"/>
          </w:tcPr>
          <w:p>
            <w:pPr>
              <w:spacing w:line="400" w:lineRule="exact"/>
              <w:rPr>
                <w:rFonts w:ascii="宋体" w:hAnsi="宋体"/>
                <w:b/>
                <w:color w:val="000000"/>
                <w:szCs w:val="21"/>
              </w:rPr>
            </w:pPr>
            <w:r>
              <w:rPr>
                <w:rFonts w:hint="eastAsia" w:ascii="宋体" w:hAnsi="宋体"/>
                <w:szCs w:val="21"/>
              </w:rPr>
              <w:t>物业服务所涉及的能源管理活动</w:t>
            </w:r>
            <w:bookmarkStart w:id="4" w:name="_GoBack"/>
            <w:bookmarkEnd w:id="4"/>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bl>
    <w:p>
      <w:pPr>
        <w:spacing w:beforeLines="50" w:line="360" w:lineRule="exact"/>
        <w:ind w:firstLine="211" w:firstLineChars="100"/>
        <w:rPr>
          <w:rFonts w:ascii="宋体" w:hAnsi="宋体"/>
          <w:b/>
          <w:color w:val="000000"/>
          <w:szCs w:val="21"/>
          <w:highlight w:val="cyan"/>
        </w:rPr>
      </w:pPr>
    </w:p>
    <w:p>
      <w:pPr>
        <w:spacing w:beforeLines="50" w:afterLines="20" w:line="360" w:lineRule="exact"/>
        <w:rPr>
          <w:rFonts w:ascii="宋体"/>
          <w:b/>
          <w:bCs/>
          <w:color w:val="000000"/>
          <w:szCs w:val="21"/>
        </w:rPr>
      </w:pPr>
      <w:r>
        <w:drawing>
          <wp:anchor distT="0" distB="0" distL="114300" distR="114300" simplePos="0" relativeHeight="251662336" behindDoc="0" locked="0" layoutInCell="1" allowOverlap="1">
            <wp:simplePos x="0" y="0"/>
            <wp:positionH relativeFrom="column">
              <wp:posOffset>4191635</wp:posOffset>
            </wp:positionH>
            <wp:positionV relativeFrom="paragraph">
              <wp:posOffset>265430</wp:posOffset>
            </wp:positionV>
            <wp:extent cx="844550" cy="552450"/>
            <wp:effectExtent l="0" t="0" r="6350" b="6350"/>
            <wp:wrapSquare wrapText="bothSides"/>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stretch>
                      <a:fillRect/>
                    </a:stretch>
                  </pic:blipFill>
                  <pic:spPr>
                    <a:xfrm>
                      <a:off x="0" y="0"/>
                      <a:ext cx="844550" cy="552450"/>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column">
              <wp:posOffset>2026920</wp:posOffset>
            </wp:positionH>
            <wp:positionV relativeFrom="paragraph">
              <wp:posOffset>281940</wp:posOffset>
            </wp:positionV>
            <wp:extent cx="722630" cy="504190"/>
            <wp:effectExtent l="0" t="0" r="1270" b="3810"/>
            <wp:wrapTight wrapText="bothSides">
              <wp:wrapPolygon>
                <wp:start x="0" y="0"/>
                <wp:lineTo x="0" y="21219"/>
                <wp:lineTo x="21258" y="21219"/>
                <wp:lineTo x="21258"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lum contrast="84000"/>
                    </a:blip>
                    <a:stretch>
                      <a:fillRect/>
                    </a:stretch>
                  </pic:blipFill>
                  <pic:spPr>
                    <a:xfrm>
                      <a:off x="0" y="0"/>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ascii="宋体" w:hAnsi="宋体"/>
          <w:b/>
          <w:bCs/>
          <w:color w:val="000000"/>
          <w:szCs w:val="21"/>
        </w:rPr>
        <w:t>十一、审核组签字</w:t>
      </w:r>
    </w:p>
    <w:p>
      <w:pPr>
        <w:spacing w:line="400" w:lineRule="exact"/>
        <w:ind w:firstLine="1054" w:firstLineChars="5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2021.5.20</w:t>
      </w:r>
    </w:p>
    <w:p>
      <w:pPr>
        <w:tabs>
          <w:tab w:val="left" w:pos="645"/>
        </w:tabs>
        <w:spacing w:afterLines="50" w:line="360" w:lineRule="exact"/>
        <w:rPr>
          <w:rFonts w:ascii="宋体" w:hAnsi="宋体"/>
          <w:b/>
          <w:bCs/>
          <w:color w:val="000000"/>
          <w:szCs w:val="21"/>
        </w:rPr>
      </w:pPr>
    </w:p>
    <w:p>
      <w:pPr>
        <w:tabs>
          <w:tab w:val="left" w:pos="645"/>
        </w:tabs>
        <w:spacing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Lines="50"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w:t>
      </w:r>
      <w:r>
        <w:rPr>
          <w:rFonts w:ascii="宋体" w:hAnsi="宋体"/>
          <w:b/>
          <w:color w:val="000000"/>
          <w:szCs w:val="21"/>
          <w:highlight w:val="yellow"/>
        </w:rPr>
        <w:t>EnMS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7"/>
        <w:spacing w:line="840" w:lineRule="exact"/>
        <w:jc w:val="both"/>
        <w:rPr>
          <w:rFonts w:hint="eastAsia" w:eastAsia="隶书"/>
          <w:color w:val="000000"/>
          <w:sz w:val="21"/>
          <w:szCs w:val="21"/>
          <w:lang w:eastAsia="zh-CN"/>
        </w:rPr>
      </w:pPr>
      <w:r>
        <w:rPr>
          <w:rFonts w:hint="eastAsia" w:eastAsia="隶书"/>
          <w:color w:val="000000"/>
          <w:sz w:val="21"/>
          <w:szCs w:val="21"/>
        </w:rPr>
        <w:t>受审核方：</w:t>
      </w:r>
      <w:r>
        <w:rPr>
          <w:rFonts w:hint="eastAsia" w:eastAsia="隶书"/>
          <w:color w:val="000000"/>
          <w:sz w:val="21"/>
          <w:szCs w:val="21"/>
          <w:u w:val="single"/>
          <w:lang w:eastAsia="zh-CN"/>
        </w:rPr>
        <w:t>兰州城关物业服务集团有限公司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633"/>
        <w:gridCol w:w="169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42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69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p>
        </w:tc>
        <w:tc>
          <w:tcPr>
            <w:tcW w:w="542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p>
        </w:tc>
        <w:tc>
          <w:tcPr>
            <w:tcW w:w="1692" w:type="dxa"/>
            <w:vAlign w:val="center"/>
          </w:tcPr>
          <w:p>
            <w:pPr>
              <w:pStyle w:val="6"/>
              <w:pBdr>
                <w:bottom w:val="none" w:color="auto" w:sz="0" w:space="0"/>
              </w:pBdr>
              <w:ind w:right="600"/>
              <w:jc w:val="both"/>
              <w:rPr>
                <w:rFonts w:hint="eastAsia" w:eastAsia="宋体"/>
                <w:color w:val="000000"/>
                <w:sz w:val="21"/>
                <w:szCs w:val="21"/>
                <w:lang w:val="en-US" w:eastAsia="zh-CN"/>
              </w:rPr>
            </w:pP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p>
        </w:tc>
        <w:tc>
          <w:tcPr>
            <w:tcW w:w="542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p>
        </w:tc>
        <w:tc>
          <w:tcPr>
            <w:tcW w:w="1692" w:type="dxa"/>
            <w:vAlign w:val="center"/>
          </w:tcPr>
          <w:p>
            <w:pPr>
              <w:pStyle w:val="6"/>
              <w:pBdr>
                <w:bottom w:val="none" w:color="auto" w:sz="0" w:space="0"/>
              </w:pBdr>
              <w:ind w:right="600"/>
              <w:jc w:val="both"/>
              <w:rPr>
                <w:rFonts w:hint="eastAsia" w:eastAsia="宋体"/>
                <w:color w:val="000000"/>
                <w:sz w:val="21"/>
                <w:szCs w:val="21"/>
                <w:lang w:val="en-US" w:eastAsia="zh-CN"/>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p>
        </w:tc>
        <w:tc>
          <w:tcPr>
            <w:tcW w:w="542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69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42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69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lang w:eastAsia="zh-CN"/>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none" w:color="auto" w:sz="0" w:space="1"/>
      </w:pBdr>
      <w:spacing w:line="320" w:lineRule="exact"/>
      <w:ind w:firstLine="720" w:firstLineChars="400"/>
      <w:jc w:val="left"/>
    </w:pPr>
    <w:r>
      <w:pict>
        <v:shape id="_x0000_s1026" o:spid="_x0000_s1026" o:spt="202" type="#_x0000_t202" style="position:absolute;left:0pt;margin-left:345.5pt;margin-top:2.2pt;height:20.2pt;width:156.25pt;z-index:251660288;mso-width-relative:page;mso-height-relative:page;"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w:r>
    <w:r>
      <w:rPr>
        <w:rStyle w:val="19"/>
        <w:rFonts w:hint="default"/>
        <w:w w:val="90"/>
      </w:rPr>
      <w:t>Beijing International Standard united Certification Co.,Ltd.</w:t>
    </w:r>
  </w:p>
  <w:p>
    <w:r>
      <w:pict>
        <v:shape id="_x0000_s1027" o:spid="_x0000_s1027" o:spt="32" type="#_x0000_t32" style="position:absolute;left:0pt;margin-left:-0.05pt;margin-top:10.65pt;height:0pt;width:489.8pt;z-index:251660288;mso-width-relative:page;mso-height-relative:page;" filled="f"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2C7D175B"/>
    <w:multiLevelType w:val="singleLevel"/>
    <w:tmpl w:val="2C7D175B"/>
    <w:lvl w:ilvl="0" w:tentative="0">
      <w:start w:val="4"/>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77952"/>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4FC9"/>
    <w:rsid w:val="00352319"/>
    <w:rsid w:val="00363AC0"/>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E10EB"/>
    <w:rsid w:val="004F251A"/>
    <w:rsid w:val="005202C1"/>
    <w:rsid w:val="00524FEE"/>
    <w:rsid w:val="0054770A"/>
    <w:rsid w:val="005756E5"/>
    <w:rsid w:val="00577AF9"/>
    <w:rsid w:val="00577E0D"/>
    <w:rsid w:val="00587C14"/>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3DD5"/>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02E1"/>
    <w:rsid w:val="00B019A4"/>
    <w:rsid w:val="00B107F8"/>
    <w:rsid w:val="00B367EA"/>
    <w:rsid w:val="00B45ECB"/>
    <w:rsid w:val="00B52382"/>
    <w:rsid w:val="00B75FC6"/>
    <w:rsid w:val="00B87151"/>
    <w:rsid w:val="00BB115E"/>
    <w:rsid w:val="00BC76F9"/>
    <w:rsid w:val="00C05807"/>
    <w:rsid w:val="00C14959"/>
    <w:rsid w:val="00C17090"/>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1821F8"/>
    <w:rsid w:val="01283338"/>
    <w:rsid w:val="02A76D40"/>
    <w:rsid w:val="02E07729"/>
    <w:rsid w:val="030F09EA"/>
    <w:rsid w:val="07C675FD"/>
    <w:rsid w:val="07D70220"/>
    <w:rsid w:val="08796912"/>
    <w:rsid w:val="095D24A8"/>
    <w:rsid w:val="09B4415B"/>
    <w:rsid w:val="0B695358"/>
    <w:rsid w:val="0B6F736E"/>
    <w:rsid w:val="0CA6239B"/>
    <w:rsid w:val="0DC83354"/>
    <w:rsid w:val="0F1B3FDD"/>
    <w:rsid w:val="102031CC"/>
    <w:rsid w:val="125311C6"/>
    <w:rsid w:val="12626407"/>
    <w:rsid w:val="14C86FDF"/>
    <w:rsid w:val="14DC6491"/>
    <w:rsid w:val="155E1C49"/>
    <w:rsid w:val="16B77B96"/>
    <w:rsid w:val="185B1437"/>
    <w:rsid w:val="18BD6A28"/>
    <w:rsid w:val="19074347"/>
    <w:rsid w:val="194A22A9"/>
    <w:rsid w:val="1A5B7456"/>
    <w:rsid w:val="1AFF0DE6"/>
    <w:rsid w:val="1B85685E"/>
    <w:rsid w:val="1D2F67EA"/>
    <w:rsid w:val="1E3F707F"/>
    <w:rsid w:val="1FD918CF"/>
    <w:rsid w:val="20FB6175"/>
    <w:rsid w:val="215572CF"/>
    <w:rsid w:val="241633A9"/>
    <w:rsid w:val="25240B3E"/>
    <w:rsid w:val="273B5F41"/>
    <w:rsid w:val="2AE32135"/>
    <w:rsid w:val="2C071728"/>
    <w:rsid w:val="2D075BF1"/>
    <w:rsid w:val="2FAF66CA"/>
    <w:rsid w:val="2FBC3EEE"/>
    <w:rsid w:val="31813B38"/>
    <w:rsid w:val="31A829AC"/>
    <w:rsid w:val="31FF23D8"/>
    <w:rsid w:val="346A146F"/>
    <w:rsid w:val="34C668AB"/>
    <w:rsid w:val="38FD61FF"/>
    <w:rsid w:val="394D605D"/>
    <w:rsid w:val="3D3F665C"/>
    <w:rsid w:val="3D9B09FE"/>
    <w:rsid w:val="3E003CC5"/>
    <w:rsid w:val="426D4188"/>
    <w:rsid w:val="42777639"/>
    <w:rsid w:val="43212D6D"/>
    <w:rsid w:val="43E35D36"/>
    <w:rsid w:val="43F04AA8"/>
    <w:rsid w:val="44165E87"/>
    <w:rsid w:val="443A0222"/>
    <w:rsid w:val="44F049A2"/>
    <w:rsid w:val="45BE0AE8"/>
    <w:rsid w:val="49916B26"/>
    <w:rsid w:val="499C10CB"/>
    <w:rsid w:val="4A1D5A79"/>
    <w:rsid w:val="4A912373"/>
    <w:rsid w:val="4AB229F5"/>
    <w:rsid w:val="4CBF18E3"/>
    <w:rsid w:val="4E7F1263"/>
    <w:rsid w:val="51E16987"/>
    <w:rsid w:val="523D4624"/>
    <w:rsid w:val="543E39B0"/>
    <w:rsid w:val="557B6889"/>
    <w:rsid w:val="563B39DC"/>
    <w:rsid w:val="56BD08D3"/>
    <w:rsid w:val="5807522A"/>
    <w:rsid w:val="58352B0B"/>
    <w:rsid w:val="5A986980"/>
    <w:rsid w:val="5D773761"/>
    <w:rsid w:val="5E0D7FE1"/>
    <w:rsid w:val="5E7D4CE1"/>
    <w:rsid w:val="606E2828"/>
    <w:rsid w:val="610411B4"/>
    <w:rsid w:val="61EE79A4"/>
    <w:rsid w:val="62652371"/>
    <w:rsid w:val="63AF45FA"/>
    <w:rsid w:val="64AD26FA"/>
    <w:rsid w:val="665839A2"/>
    <w:rsid w:val="68B5752E"/>
    <w:rsid w:val="69FD7ECE"/>
    <w:rsid w:val="6A74017A"/>
    <w:rsid w:val="6AA50D17"/>
    <w:rsid w:val="6B8277AA"/>
    <w:rsid w:val="6E3043BF"/>
    <w:rsid w:val="6E530366"/>
    <w:rsid w:val="717126F2"/>
    <w:rsid w:val="72731CF3"/>
    <w:rsid w:val="72F1531C"/>
    <w:rsid w:val="733A43C9"/>
    <w:rsid w:val="74B4765F"/>
    <w:rsid w:val="75B52D7D"/>
    <w:rsid w:val="76197FCB"/>
    <w:rsid w:val="77AD1768"/>
    <w:rsid w:val="794538C2"/>
    <w:rsid w:val="7AB549D5"/>
    <w:rsid w:val="7BD66C43"/>
    <w:rsid w:val="7BF06D7F"/>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5"/>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8"/>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unhideWhenUsed/>
    <w:qFormat/>
    <w:uiPriority w:val="99"/>
    <w:rPr>
      <w:color w:val="771CAA"/>
      <w:u w:val="single"/>
    </w:rPr>
  </w:style>
  <w:style w:type="character" w:styleId="12">
    <w:name w:val="Emphasis"/>
    <w:basedOn w:val="10"/>
    <w:qFormat/>
    <w:locked/>
    <w:uiPriority w:val="0"/>
    <w:rPr>
      <w:color w:val="F73131"/>
    </w:rPr>
  </w:style>
  <w:style w:type="character" w:styleId="13">
    <w:name w:val="Hyperlink"/>
    <w:basedOn w:val="10"/>
    <w:semiHidden/>
    <w:unhideWhenUsed/>
    <w:qFormat/>
    <w:uiPriority w:val="99"/>
    <w:rPr>
      <w:color w:val="2440B3"/>
      <w:u w:val="single"/>
    </w:rPr>
  </w:style>
  <w:style w:type="character" w:styleId="14">
    <w:name w:val="HTML Cite"/>
    <w:basedOn w:val="10"/>
    <w:semiHidden/>
    <w:unhideWhenUsed/>
    <w:qFormat/>
    <w:uiPriority w:val="99"/>
    <w:rPr>
      <w:color w:val="008000"/>
    </w:rPr>
  </w:style>
  <w:style w:type="character" w:customStyle="1" w:styleId="15">
    <w:name w:val="批注框文本 Char"/>
    <w:link w:val="4"/>
    <w:semiHidden/>
    <w:qFormat/>
    <w:locked/>
    <w:uiPriority w:val="99"/>
    <w:rPr>
      <w:rFonts w:ascii="Times New Roman" w:hAnsi="Times New Roman" w:eastAsia="宋体" w:cs="Times New Roman"/>
      <w:sz w:val="18"/>
      <w:szCs w:val="18"/>
    </w:rPr>
  </w:style>
  <w:style w:type="character" w:customStyle="1" w:styleId="16">
    <w:name w:val="页脚 Char"/>
    <w:link w:val="5"/>
    <w:qFormat/>
    <w:locked/>
    <w:uiPriority w:val="99"/>
    <w:rPr>
      <w:rFonts w:ascii="Times New Roman" w:hAnsi="Times New Roman" w:eastAsia="宋体" w:cs="Times New Roman"/>
      <w:sz w:val="18"/>
      <w:szCs w:val="18"/>
    </w:rPr>
  </w:style>
  <w:style w:type="character" w:customStyle="1" w:styleId="17">
    <w:name w:val="页眉 Char"/>
    <w:link w:val="6"/>
    <w:qFormat/>
    <w:locked/>
    <w:uiPriority w:val="99"/>
    <w:rPr>
      <w:rFonts w:ascii="Calibri" w:hAnsi="Calibri" w:eastAsia="宋体" w:cs="Times New Roman"/>
      <w:sz w:val="18"/>
      <w:szCs w:val="18"/>
    </w:rPr>
  </w:style>
  <w:style w:type="character" w:customStyle="1" w:styleId="18">
    <w:name w:val="副标题 Char"/>
    <w:link w:val="7"/>
    <w:qFormat/>
    <w:locked/>
    <w:uiPriority w:val="99"/>
    <w:rPr>
      <w:rFonts w:ascii="Cambria" w:hAnsi="Cambria" w:eastAsia="宋体" w:cs="Times New Roman"/>
      <w:b/>
      <w:bCs/>
      <w:kern w:val="28"/>
      <w:sz w:val="32"/>
      <w:szCs w:val="32"/>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11pt AS0"/>
    <w:basedOn w:val="1"/>
    <w:qFormat/>
    <w:uiPriority w:val="0"/>
    <w:pPr>
      <w:spacing w:before="60"/>
    </w:pPr>
    <w:rPr>
      <w:sz w:val="22"/>
    </w:rPr>
  </w:style>
  <w:style w:type="paragraph" w:customStyle="1" w:styleId="21">
    <w:name w:val="Body 10pt De Left AS0"/>
    <w:basedOn w:val="1"/>
    <w:qFormat/>
    <w:uiPriority w:val="0"/>
  </w:style>
  <w:style w:type="paragraph" w:customStyle="1" w:styleId="22">
    <w:name w:val="Header 10pt De PS0"/>
    <w:basedOn w:val="1"/>
    <w:qFormat/>
    <w:uiPriority w:val="0"/>
    <w:pPr>
      <w:spacing w:before="40" w:after="40"/>
    </w:pPr>
    <w:rPr>
      <w:rFonts w:eastAsia="Times New Roman"/>
      <w:b/>
      <w:sz w:val="20"/>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Body 6pt"/>
    <w:basedOn w:val="1"/>
    <w:qFormat/>
    <w:uiPriority w:val="0"/>
    <w:pPr>
      <w:spacing w:before="40" w:after="40"/>
    </w:pPr>
    <w:rPr>
      <w:rFonts w:eastAsia="Times New Roman"/>
      <w:sz w:val="12"/>
      <w:szCs w:val="20"/>
      <w:lang w:val="de-DE" w:eastAsia="de-DE"/>
    </w:rPr>
  </w:style>
  <w:style w:type="paragraph" w:customStyle="1" w:styleId="25">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6">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7">
    <w:name w:val="正文1"/>
    <w:basedOn w:val="1"/>
    <w:qFormat/>
    <w:uiPriority w:val="0"/>
    <w:pPr>
      <w:widowControl/>
      <w:overflowPunct w:val="0"/>
      <w:autoSpaceDE w:val="0"/>
      <w:autoSpaceDN w:val="0"/>
      <w:adjustRightInd w:val="0"/>
      <w:textAlignment w:val="baseline"/>
    </w:pPr>
    <w:rPr>
      <w:rFonts w:ascii="宋体"/>
      <w:kern w:val="0"/>
      <w:szCs w:val="20"/>
    </w:rPr>
  </w:style>
  <w:style w:type="character" w:customStyle="1" w:styleId="28">
    <w:name w:val="c-icon"/>
    <w:basedOn w:val="10"/>
    <w:qFormat/>
    <w:uiPriority w:val="0"/>
  </w:style>
  <w:style w:type="character" w:customStyle="1" w:styleId="29">
    <w:name w:val="hover24"/>
    <w:basedOn w:val="10"/>
    <w:qFormat/>
    <w:uiPriority w:val="0"/>
  </w:style>
  <w:style w:type="character" w:customStyle="1" w:styleId="30">
    <w:name w:val="hover25"/>
    <w:basedOn w:val="10"/>
    <w:qFormat/>
    <w:uiPriority w:val="0"/>
    <w:rPr>
      <w:color w:val="315EFB"/>
    </w:rPr>
  </w:style>
  <w:style w:type="character" w:customStyle="1" w:styleId="31">
    <w:name w:val="hover23"/>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1132</Words>
  <Characters>6457</Characters>
  <Lines>53</Lines>
  <Paragraphs>15</Paragraphs>
  <TotalTime>1</TotalTime>
  <ScaleCrop>false</ScaleCrop>
  <LinksUpToDate>false</LinksUpToDate>
  <CharactersWithSpaces>7574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2020-05-14T10:34:00Z</dcterms:created>
  <dc:creator>微软用户</dc:creator>
  <cp:lastModifiedBy>誰汻誰天荒地鮱</cp:lastModifiedBy>
  <dcterms:modified xsi:type="dcterms:W3CDTF">2021-05-24T05:55:42Z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D3CDD3B702E34E808CB34F850C7D82E1</vt:lpwstr>
  </property>
</Properties>
</file>