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0377-2021-QEO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河北经技消防科技有限公司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color w:val="0000FF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公司总人数、体系覆盖人数变更前：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5人</w:t>
            </w: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公司总人数、体系覆盖人数变更后：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12人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人数变更 Q 初审：【2.5（基础人日）+0.5（多场所1个）】*80%（体系人数少，减少20%）=2.4人日；监督：2.4*2/3=1.6人日；再认证：2.4*1/3=0.8人日；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E初审：【3.5（基础人日）+0.5（多场所1个）】*80%（体系人数少，减少20%）=3.2人日；监督：3.2*2/3=2.1人日；再认证：3.2*1/3=1人日；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O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初审：【4.5（基础人日）+0.5（多场所1个）】*80%（体系人数少，减少20%）=4人日；监督：4*2/3=1.3人日；再认证：4*1/3=2.7人日；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李永忠2021.6.1</w:t>
            </w:r>
            <w:r>
              <w:rPr>
                <w:rFonts w:hint="eastAsia"/>
                <w:b/>
                <w:szCs w:val="21"/>
              </w:rPr>
              <w:t xml:space="preserve">     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吉洁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2021.6.1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  <w:bookmarkStart w:id="3" w:name="_GoBack"/>
      <w:bookmarkEnd w:id="3"/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B25A9"/>
    <w:multiLevelType w:val="singleLevel"/>
    <w:tmpl w:val="2D9B25A9"/>
    <w:lvl w:ilvl="0" w:tentative="0">
      <w:start w:val="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303668"/>
    <w:rsid w:val="45E24DA4"/>
    <w:rsid w:val="4C16027E"/>
    <w:rsid w:val="66644639"/>
    <w:rsid w:val="6B217B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1</TotalTime>
  <ScaleCrop>false</ScaleCrop>
  <LinksUpToDate>false</LinksUpToDate>
  <CharactersWithSpaces>820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至鱼</cp:lastModifiedBy>
  <cp:lastPrinted>2016-01-28T05:47:00Z</cp:lastPrinted>
  <dcterms:modified xsi:type="dcterms:W3CDTF">2021-06-03T06:53:06Z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2052-11.1.0.10495</vt:lpwstr>
  </property>
  <property fmtid="{D5CDD505-2E9C-101B-9397-08002B2CF9AE}" pid="4" name="ICV">
    <vt:lpwstr>E7DEAABA0F2346709C575F8516F2A75E</vt:lpwstr>
  </property>
</Properties>
</file>