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ind w:firstLine="118" w:firstLineChars="49"/>
        <w:jc w:val="right"/>
        <w:rPr>
          <w:color w:val="000000"/>
          <w:sz w:val="24"/>
          <w:szCs w:val="24"/>
        </w:rPr>
      </w:pPr>
      <w:r>
        <w:rPr>
          <w:rFonts w:hint="eastAsia" w:ascii="楷体" w:hAnsi="楷体" w:eastAsia="楷体"/>
          <w:color w:val="000000"/>
          <w:sz w:val="24"/>
          <w:szCs w:val="24"/>
        </w:rPr>
        <w:t>合同编号：</w:t>
      </w:r>
      <w:bookmarkStart w:id="0" w:name="合同编号"/>
      <w:r>
        <w:rPr>
          <w:b w:val="0"/>
          <w:bCs w:val="0"/>
          <w:sz w:val="21"/>
          <w:szCs w:val="21"/>
        </w:rPr>
        <w:t>0377-2021-QEO</w:t>
      </w:r>
      <w:bookmarkEnd w:id="0"/>
    </w:p>
    <w:p>
      <w:pPr>
        <w:snapToGrid w:val="0"/>
        <w:spacing w:after="94" w:afterLines="30"/>
        <w:jc w:val="center"/>
        <w:rPr>
          <w:rFonts w:ascii="楷体" w:hAnsi="楷体" w:eastAsia="楷体"/>
          <w:b/>
          <w:color w:val="000000"/>
          <w:sz w:val="84"/>
          <w:szCs w:val="84"/>
        </w:rPr>
      </w:pPr>
    </w:p>
    <w:p>
      <w:pPr>
        <w:snapToGrid w:val="0"/>
        <w:spacing w:after="94"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52"/>
          <w:szCs w:val="52"/>
        </w:rPr>
      </w:pP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4" w:afterLines="30"/>
        <w:jc w:val="center"/>
        <w:rPr>
          <w:rFonts w:ascii="楷体" w:hAnsi="楷体" w:eastAsia="楷体"/>
          <w:b/>
          <w:color w:val="000000"/>
          <w:sz w:val="52"/>
          <w:szCs w:val="52"/>
        </w:rPr>
      </w:pPr>
      <w:r>
        <w:rPr>
          <w:rFonts w:hint="eastAsia" w:ascii="楷体" w:hAnsi="楷体" w:eastAsia="楷体"/>
          <w:b/>
          <w:color w:val="000000"/>
          <w:sz w:val="52"/>
          <w:szCs w:val="52"/>
        </w:rPr>
        <w:t>一阶段审核报告</w:t>
      </w:r>
    </w:p>
    <w:p>
      <w:pPr>
        <w:snapToGrid w:val="0"/>
        <w:spacing w:after="94" w:afterLines="30"/>
        <w:jc w:val="center"/>
        <w:rPr>
          <w:rFonts w:ascii="楷体" w:hAnsi="楷体" w:eastAsia="楷体"/>
          <w:b/>
          <w:color w:val="000000"/>
          <w:sz w:val="36"/>
          <w:szCs w:val="36"/>
        </w:rPr>
      </w:pPr>
    </w:p>
    <w:p>
      <w:pPr>
        <w:snapToGrid w:val="0"/>
        <w:spacing w:after="94" w:afterLines="30"/>
        <w:ind w:firstLine="964" w:firstLineChars="300"/>
        <w:rPr>
          <w:rFonts w:hint="eastAsia" w:ascii="楷体" w:hAnsi="楷体" w:eastAsia="楷体"/>
          <w:b/>
          <w:color w:val="000000"/>
          <w:sz w:val="32"/>
          <w:szCs w:val="32"/>
          <w:u w:val="single"/>
          <w:lang w:eastAsia="zh-CN"/>
        </w:rPr>
      </w:pPr>
      <w:r>
        <w:rPr>
          <w:rFonts w:hint="eastAsia" w:ascii="楷体" w:hAnsi="楷体" w:eastAsia="楷体"/>
          <w:b/>
          <w:color w:val="000000"/>
          <w:sz w:val="32"/>
          <w:szCs w:val="32"/>
        </w:rPr>
        <w:t>受审核方：</w:t>
      </w:r>
      <w:r>
        <w:rPr>
          <w:rFonts w:hint="eastAsia" w:ascii="楷体" w:hAnsi="楷体" w:eastAsia="楷体"/>
          <w:b/>
          <w:color w:val="000000"/>
          <w:sz w:val="32"/>
          <w:szCs w:val="32"/>
          <w:u w:val="single"/>
          <w:lang w:eastAsia="zh-CN"/>
        </w:rPr>
        <w:t>河北经技消防科技有限公司</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2066" w:firstLineChars="643"/>
        <w:rPr>
          <w:rFonts w:ascii="楷体" w:hAnsi="楷体" w:eastAsia="楷体"/>
          <w:b/>
          <w:color w:val="000000"/>
          <w:sz w:val="32"/>
          <w:szCs w:val="32"/>
        </w:rPr>
      </w:pPr>
      <w:bookmarkStart w:id="1" w:name="Q勾选"/>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4" w:afterLines="30"/>
        <w:ind w:firstLine="2059" w:firstLineChars="641"/>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4" w:afterLines="30"/>
        <w:jc w:val="center"/>
        <w:rPr>
          <w:rFonts w:ascii="楷体" w:hAnsi="楷体" w:eastAsia="楷体"/>
          <w:b/>
          <w:color w:val="000000"/>
          <w:sz w:val="44"/>
          <w:szCs w:val="44"/>
        </w:rPr>
      </w:pPr>
    </w:p>
    <w:p>
      <w:pPr>
        <w:snapToGrid w:val="0"/>
        <w:spacing w:after="94"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7"/>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677"/>
        <w:gridCol w:w="317"/>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9"/>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185" w:type="dxa"/>
            <w:gridSpan w:val="6"/>
            <w:vAlign w:val="center"/>
          </w:tcPr>
          <w:p>
            <w:pPr>
              <w:rPr>
                <w:b/>
                <w:color w:val="000000"/>
                <w:sz w:val="20"/>
                <w:szCs w:val="20"/>
              </w:rPr>
            </w:pPr>
            <w:r>
              <w:rPr>
                <w:rFonts w:hint="eastAsia"/>
                <w:b/>
                <w:color w:val="000000" w:themeColor="text1"/>
                <w:sz w:val="20"/>
                <w:szCs w:val="20"/>
              </w:rPr>
              <w:t>北京市朝阳区北苑路168号1号楼16层1603</w:t>
            </w:r>
          </w:p>
        </w:tc>
        <w:tc>
          <w:tcPr>
            <w:tcW w:w="1026"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r>
              <w:rPr>
                <w:rFonts w:hint="default" w:ascii="Times New Roman" w:hAnsi="Times New Roman" w:cs="Times New Roman"/>
                <w:b w:val="0"/>
                <w:bCs w:val="0"/>
                <w:kern w:val="0"/>
                <w:sz w:val="21"/>
                <w:szCs w:val="21"/>
              </w:rPr>
              <w:t>100010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677" w:type="dxa"/>
            <w:vAlign w:val="center"/>
          </w:tcPr>
          <w:p>
            <w:pPr>
              <w:rPr>
                <w:b/>
                <w:color w:val="000000"/>
                <w:sz w:val="20"/>
                <w:szCs w:val="20"/>
              </w:rPr>
            </w:pPr>
            <w:r>
              <w:rPr>
                <w:rFonts w:hint="eastAsia"/>
                <w:b/>
                <w:color w:val="000000"/>
                <w:sz w:val="20"/>
                <w:szCs w:val="20"/>
              </w:rPr>
              <w:t>邮箱</w:t>
            </w:r>
          </w:p>
        </w:tc>
        <w:tc>
          <w:tcPr>
            <w:tcW w:w="2496" w:type="dxa"/>
            <w:gridSpan w:val="3"/>
            <w:vAlign w:val="center"/>
          </w:tcPr>
          <w:p>
            <w:pPr>
              <w:rPr>
                <w:b/>
                <w:color w:val="000000"/>
                <w:sz w:val="20"/>
                <w:szCs w:val="20"/>
              </w:rPr>
            </w:pPr>
            <w:r>
              <w:rPr>
                <w:rFonts w:hint="default" w:ascii="Times New Roman" w:hAnsi="Times New Roman" w:cs="Times New Roman"/>
                <w:b w:val="0"/>
                <w:bCs w:val="0"/>
                <w:kern w:val="0"/>
                <w:sz w:val="21"/>
                <w:szCs w:val="21"/>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1"/>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4"/>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吉洁</w:t>
            </w:r>
          </w:p>
        </w:tc>
        <w:tc>
          <w:tcPr>
            <w:tcW w:w="851"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组长</w:t>
            </w:r>
          </w:p>
        </w:tc>
        <w:tc>
          <w:tcPr>
            <w:tcW w:w="1417"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女</w:t>
            </w:r>
          </w:p>
        </w:tc>
        <w:tc>
          <w:tcPr>
            <w:tcW w:w="3402" w:type="dxa"/>
            <w:gridSpan w:val="4"/>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E:审核员</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O:审核员</w:t>
            </w:r>
          </w:p>
        </w:tc>
        <w:tc>
          <w:tcPr>
            <w:tcW w:w="2179" w:type="dxa"/>
            <w:gridSpan w:val="2"/>
            <w:vAlign w:val="center"/>
          </w:tcPr>
          <w:p>
            <w:pPr>
              <w:jc w:val="center"/>
              <w:rPr>
                <w:b w:val="0"/>
                <w:bCs w:val="0"/>
                <w:sz w:val="21"/>
                <w:szCs w:val="21"/>
              </w:rPr>
            </w:pPr>
            <w:r>
              <w:rPr>
                <w:b w:val="0"/>
                <w:bCs w:val="0"/>
                <w:sz w:val="21"/>
                <w:szCs w:val="21"/>
              </w:rPr>
              <w:t>Q:34.06.00</w:t>
            </w:r>
          </w:p>
          <w:p>
            <w:pPr>
              <w:jc w:val="center"/>
              <w:rPr>
                <w:b w:val="0"/>
                <w:bCs w:val="0"/>
                <w:sz w:val="21"/>
                <w:szCs w:val="21"/>
              </w:rPr>
            </w:pPr>
            <w:r>
              <w:rPr>
                <w:b w:val="0"/>
                <w:bCs w:val="0"/>
                <w:sz w:val="21"/>
                <w:szCs w:val="21"/>
              </w:rPr>
              <w:t>E:34.06.00</w:t>
            </w:r>
          </w:p>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271" w:type="dxa"/>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周文廷</w:t>
            </w:r>
          </w:p>
        </w:tc>
        <w:tc>
          <w:tcPr>
            <w:tcW w:w="851"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组员</w:t>
            </w:r>
          </w:p>
        </w:tc>
        <w:tc>
          <w:tcPr>
            <w:tcW w:w="1417" w:type="dxa"/>
            <w:gridSpan w:val="2"/>
            <w:vAlign w:val="center"/>
          </w:tcPr>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男</w:t>
            </w:r>
          </w:p>
        </w:tc>
        <w:tc>
          <w:tcPr>
            <w:tcW w:w="3402" w:type="dxa"/>
            <w:gridSpan w:val="4"/>
            <w:vAlign w:val="center"/>
          </w:tcPr>
          <w:p>
            <w:pPr>
              <w:jc w:val="center"/>
              <w:rPr>
                <w:b w:val="0"/>
                <w:bCs w:val="0"/>
                <w:sz w:val="21"/>
                <w:szCs w:val="21"/>
              </w:rPr>
            </w:pPr>
            <w:r>
              <w:rPr>
                <w:b w:val="0"/>
                <w:bCs w:val="0"/>
                <w:sz w:val="21"/>
                <w:szCs w:val="21"/>
              </w:rPr>
              <w:t>Q:审核员</w:t>
            </w:r>
          </w:p>
          <w:p>
            <w:pPr>
              <w:jc w:val="center"/>
              <w:rPr>
                <w:b w:val="0"/>
                <w:bCs w:val="0"/>
                <w:sz w:val="21"/>
                <w:szCs w:val="21"/>
              </w:rPr>
            </w:pPr>
            <w:r>
              <w:rPr>
                <w:b w:val="0"/>
                <w:bCs w:val="0"/>
                <w:sz w:val="21"/>
                <w:szCs w:val="21"/>
              </w:rPr>
              <w:t>E:专家</w:t>
            </w:r>
          </w:p>
          <w:p>
            <w:pPr>
              <w:jc w:val="center"/>
              <w:rPr>
                <w:rFonts w:hint="eastAsia" w:ascii="Times New Roman" w:hAnsi="Times New Roman" w:eastAsia="宋体" w:cs="Times New Roman"/>
                <w:b w:val="0"/>
                <w:bCs w:val="0"/>
                <w:kern w:val="2"/>
                <w:sz w:val="21"/>
                <w:szCs w:val="21"/>
                <w:lang w:val="en-US" w:eastAsia="zh-CN" w:bidi="ar-SA"/>
              </w:rPr>
            </w:pPr>
            <w:r>
              <w:rPr>
                <w:b w:val="0"/>
                <w:bCs w:val="0"/>
                <w:sz w:val="21"/>
                <w:szCs w:val="21"/>
              </w:rPr>
              <w:t>O:专家</w:t>
            </w:r>
          </w:p>
        </w:tc>
        <w:tc>
          <w:tcPr>
            <w:tcW w:w="2179" w:type="dxa"/>
            <w:gridSpan w:val="2"/>
            <w:vAlign w:val="center"/>
          </w:tcPr>
          <w:p>
            <w:pPr>
              <w:jc w:val="center"/>
              <w:rPr>
                <w:b w:val="0"/>
                <w:bCs w:val="0"/>
                <w:sz w:val="21"/>
                <w:szCs w:val="21"/>
              </w:rPr>
            </w:pPr>
            <w:r>
              <w:rPr>
                <w:b w:val="0"/>
                <w:bCs w:val="0"/>
                <w:sz w:val="21"/>
                <w:szCs w:val="21"/>
              </w:rPr>
              <w:t>Q:28.07.01,34.06.00</w:t>
            </w:r>
          </w:p>
          <w:p>
            <w:pPr>
              <w:jc w:val="center"/>
              <w:rPr>
                <w:b w:val="0"/>
                <w:bCs w:val="0"/>
                <w:sz w:val="21"/>
                <w:szCs w:val="21"/>
              </w:rPr>
            </w:pPr>
            <w:r>
              <w:rPr>
                <w:b w:val="0"/>
                <w:bCs w:val="0"/>
                <w:sz w:val="21"/>
                <w:szCs w:val="21"/>
              </w:rPr>
              <w:t>E:28.07.01</w:t>
            </w:r>
          </w:p>
          <w:p>
            <w:pPr>
              <w:jc w:val="center"/>
              <w:rPr>
                <w:rFonts w:ascii="Times New Roman" w:hAnsi="Times New Roman" w:eastAsia="宋体" w:cs="Times New Roman"/>
                <w:b w:val="0"/>
                <w:bCs w:val="0"/>
                <w:kern w:val="2"/>
                <w:sz w:val="21"/>
                <w:szCs w:val="21"/>
                <w:lang w:val="en-US" w:eastAsia="zh-CN" w:bidi="ar-SA"/>
              </w:rPr>
            </w:pPr>
            <w:r>
              <w:rPr>
                <w:b w:val="0"/>
                <w:bCs w:val="0"/>
                <w:sz w:val="21"/>
                <w:szCs w:val="21"/>
              </w:rPr>
              <w:t>O:28.07.01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1"/>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4"/>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rFonts w:hint="eastAsia" w:eastAsia="宋体"/>
                <w:b/>
                <w:color w:val="000000"/>
                <w:lang w:val="en-US" w:eastAsia="zh-CN"/>
              </w:rPr>
            </w:pPr>
            <w:r>
              <w:rPr>
                <w:rFonts w:hint="eastAsia"/>
                <w:b/>
                <w:color w:val="000000"/>
                <w:lang w:val="en-US" w:eastAsia="zh-CN"/>
              </w:rPr>
              <w:t>/</w:t>
            </w: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4"/>
            <w:vAlign w:val="center"/>
          </w:tcPr>
          <w:p>
            <w:pPr>
              <w:rPr>
                <w:b/>
                <w:color w:val="000000"/>
              </w:rPr>
            </w:pPr>
          </w:p>
        </w:tc>
        <w:tc>
          <w:tcPr>
            <w:tcW w:w="2179" w:type="dxa"/>
            <w:gridSpan w:val="2"/>
            <w:vAlign w:val="center"/>
          </w:tcPr>
          <w:p>
            <w:pPr>
              <w:rPr>
                <w:b/>
                <w:color w:val="000000"/>
              </w:rPr>
            </w:pPr>
          </w:p>
        </w:tc>
      </w:tr>
    </w:tbl>
    <w:p>
      <w:pPr>
        <w:spacing w:line="300" w:lineRule="auto"/>
        <w:ind w:firstLine="245" w:firstLineChars="100"/>
        <w:rPr>
          <w:rFonts w:hint="eastAsia" w:ascii="宋体" w:hAnsi="宋体" w:cs="Times New Roman"/>
          <w:b/>
          <w:color w:val="000000"/>
          <w:spacing w:val="-8"/>
          <w:sz w:val="26"/>
          <w:szCs w:val="26"/>
        </w:rPr>
      </w:pPr>
      <w:r>
        <w:rPr>
          <w:rFonts w:hint="eastAsia" w:ascii="宋体" w:hAnsi="宋体" w:cs="Times New Roman"/>
          <w:b/>
          <w:color w:val="000000"/>
          <w:spacing w:val="-8"/>
          <w:sz w:val="26"/>
          <w:szCs w:val="26"/>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进行管理体系第一阶段评审、了解受审核方</w:t>
      </w:r>
      <w:bookmarkStart w:id="4" w:name="认证领域"/>
      <w:r>
        <w:rPr>
          <w:rFonts w:hint="eastAsia" w:ascii="宋体" w:hAnsi="宋体"/>
          <w:b/>
          <w:color w:val="000000"/>
          <w:sz w:val="20"/>
          <w:szCs w:val="20"/>
        </w:rPr>
        <w:t>质量管理体系,环境管理体系,职业健康安全管理体系</w:t>
      </w:r>
      <w:bookmarkEnd w:id="4"/>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45" w:firstLineChars="100"/>
        <w:rPr>
          <w:rFonts w:ascii="宋体"/>
          <w:b/>
          <w:color w:val="000000"/>
          <w:sz w:val="20"/>
          <w:szCs w:val="20"/>
        </w:rPr>
      </w:pPr>
      <w:r>
        <w:rPr>
          <w:rFonts w:hint="eastAsia" w:ascii="宋体" w:hAnsi="宋体" w:cs="Times New Roman"/>
          <w:b/>
          <w:color w:val="000000"/>
          <w:spacing w:val="-8"/>
          <w:sz w:val="26"/>
          <w:szCs w:val="26"/>
        </w:rPr>
        <w:t>三、审核准则</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GB/T19001-2016</w:t>
      </w:r>
      <w:r>
        <w:rPr>
          <w:rFonts w:hint="eastAsia" w:ascii="宋体" w:hAnsi="宋体"/>
          <w:b/>
          <w:color w:val="000000"/>
          <w:sz w:val="20"/>
          <w:szCs w:val="20"/>
          <w:lang w:val="de-DE"/>
        </w:rPr>
        <w:t>idt ISO 9001:2015标准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ascii="宋体" w:hAnsi="宋体"/>
          <w:b/>
          <w:color w:val="000000"/>
          <w:sz w:val="20"/>
          <w:szCs w:val="20"/>
          <w:lang w:val="de-DE"/>
        </w:rPr>
        <w:t xml:space="preserve"> </w:t>
      </w:r>
      <w:r>
        <w:rPr>
          <w:rFonts w:hint="eastAsia" w:ascii="宋体" w:hAnsi="宋体"/>
          <w:b/>
          <w:color w:val="000000"/>
          <w:sz w:val="20"/>
          <w:szCs w:val="20"/>
          <w:lang w:val="de-DE" w:eastAsia="zh-CN"/>
        </w:rPr>
        <w:t>☑</w:t>
      </w:r>
      <w:r>
        <w:rPr>
          <w:rFonts w:ascii="宋体" w:hAnsi="宋体"/>
          <w:b/>
          <w:color w:val="000000"/>
          <w:sz w:val="20"/>
          <w:szCs w:val="20"/>
          <w:lang w:val="de-DE"/>
        </w:rPr>
        <w:t>GB/T24001-2016</w:t>
      </w:r>
      <w:r>
        <w:rPr>
          <w:rFonts w:hint="eastAsia" w:ascii="宋体" w:hAnsi="宋体"/>
          <w:b/>
          <w:color w:val="000000"/>
          <w:sz w:val="20"/>
          <w:szCs w:val="20"/>
          <w:lang w:val="de-DE"/>
        </w:rPr>
        <w:t>idt ISO 14001:2015标准</w:t>
      </w:r>
    </w:p>
    <w:p>
      <w:pPr>
        <w:spacing w:line="300" w:lineRule="auto"/>
        <w:ind w:left="420" w:leftChars="200"/>
        <w:rPr>
          <w:rFonts w:ascii="宋体" w:hAnsi="宋体"/>
          <w:b/>
          <w:color w:val="000000"/>
          <w:sz w:val="20"/>
          <w:szCs w:val="20"/>
          <w:lang w:val="de-DE"/>
        </w:rPr>
      </w:pPr>
      <w:r>
        <w:rPr>
          <w:rFonts w:hint="eastAsia" w:ascii="宋体" w:hAnsi="宋体"/>
          <w:b/>
          <w:color w:val="000000"/>
          <w:sz w:val="20"/>
          <w:szCs w:val="20"/>
          <w:lang w:val="de-DE" w:eastAsia="zh-CN"/>
        </w:rPr>
        <w:t>☑</w:t>
      </w:r>
      <w:r>
        <w:rPr>
          <w:rFonts w:ascii="宋体" w:hAnsi="宋体"/>
          <w:b/>
          <w:color w:val="000000"/>
          <w:sz w:val="20"/>
          <w:szCs w:val="20"/>
          <w:lang w:val="de-DE"/>
        </w:rPr>
        <w:t>GB/T</w:t>
      </w:r>
      <w:r>
        <w:rPr>
          <w:rFonts w:hint="eastAsia" w:ascii="宋体" w:hAnsi="宋体"/>
          <w:b/>
          <w:color w:val="000000"/>
          <w:sz w:val="20"/>
          <w:szCs w:val="20"/>
          <w:lang w:val="en-US" w:eastAsia="zh-CN"/>
        </w:rPr>
        <w:t>45</w:t>
      </w:r>
      <w:r>
        <w:rPr>
          <w:rFonts w:ascii="宋体" w:hAnsi="宋体"/>
          <w:b/>
          <w:color w:val="000000"/>
          <w:sz w:val="20"/>
          <w:szCs w:val="20"/>
          <w:lang w:val="de-DE"/>
        </w:rPr>
        <w:t>001-20</w:t>
      </w:r>
      <w:r>
        <w:rPr>
          <w:rFonts w:hint="eastAsia" w:ascii="宋体" w:hAnsi="宋体"/>
          <w:b/>
          <w:color w:val="000000"/>
          <w:sz w:val="20"/>
          <w:szCs w:val="20"/>
          <w:lang w:val="en-US" w:eastAsia="zh-CN"/>
        </w:rPr>
        <w:t>20</w:t>
      </w:r>
      <w:r>
        <w:rPr>
          <w:rFonts w:hint="eastAsia" w:ascii="宋体" w:hAnsi="宋体"/>
          <w:b/>
          <w:color w:val="000000"/>
          <w:sz w:val="20"/>
          <w:szCs w:val="20"/>
          <w:lang w:val="de-DE"/>
        </w:rPr>
        <w:t>idt</w:t>
      </w:r>
      <w:r>
        <w:rPr>
          <w:rFonts w:hint="eastAsia" w:ascii="宋体" w:hAnsi="宋体"/>
          <w:b/>
          <w:color w:val="000000"/>
          <w:sz w:val="20"/>
          <w:szCs w:val="20"/>
          <w:lang w:val="en-US" w:eastAsia="zh-CN"/>
        </w:rPr>
        <w:t xml:space="preserve"> </w:t>
      </w:r>
      <w:r>
        <w:rPr>
          <w:rFonts w:ascii="宋体" w:hAnsi="宋体"/>
          <w:b/>
          <w:color w:val="000000"/>
          <w:sz w:val="20"/>
          <w:szCs w:val="20"/>
          <w:lang w:val="de-DE"/>
        </w:rPr>
        <w:t>ISO45001</w:t>
      </w:r>
      <w:r>
        <w:rPr>
          <w:rFonts w:hint="eastAsia" w:ascii="宋体" w:hAnsi="宋体"/>
          <w:b/>
          <w:color w:val="000000"/>
          <w:sz w:val="20"/>
          <w:szCs w:val="20"/>
          <w:lang w:val="de-DE"/>
        </w:rPr>
        <w:t>：</w:t>
      </w:r>
      <w:r>
        <w:rPr>
          <w:rFonts w:ascii="宋体" w:hAnsi="宋体"/>
          <w:b/>
          <w:color w:val="000000"/>
          <w:sz w:val="20"/>
          <w:szCs w:val="20"/>
          <w:lang w:val="de-DE"/>
        </w:rPr>
        <w:t>2018</w:t>
      </w:r>
      <w:r>
        <w:rPr>
          <w:rFonts w:hint="eastAsia" w:ascii="宋体" w:hAnsi="宋体"/>
          <w:b/>
          <w:color w:val="000000"/>
          <w:sz w:val="20"/>
          <w:szCs w:val="20"/>
          <w:lang w:val="de-DE"/>
        </w:rPr>
        <w:t>标准</w:t>
      </w:r>
      <w:r>
        <w:rPr>
          <w:rFonts w:ascii="宋体" w:hAnsi="宋体"/>
          <w:b/>
          <w:color w:val="000000"/>
          <w:sz w:val="20"/>
          <w:szCs w:val="20"/>
          <w:lang w:val="de-DE"/>
        </w:rPr>
        <w:t xml:space="preserve"> </w:t>
      </w:r>
      <w:r>
        <w:rPr>
          <w:rFonts w:hint="eastAsia" w:ascii="宋体" w:hAnsi="宋体"/>
          <w:b/>
          <w:color w:val="000000"/>
          <w:sz w:val="20"/>
          <w:szCs w:val="20"/>
          <w:lang w:val="en-US" w:eastAsia="zh-CN"/>
        </w:rPr>
        <w:t xml:space="preserve">   </w:t>
      </w:r>
      <w:r>
        <w:rPr>
          <w:rFonts w:hint="eastAsia" w:ascii="宋体" w:hAnsi="宋体"/>
          <w:b/>
          <w:color w:val="000000"/>
          <w:sz w:val="20"/>
          <w:szCs w:val="20"/>
          <w:lang w:val="de-DE" w:eastAsia="zh-CN"/>
        </w:rPr>
        <w:t>☑</w:t>
      </w:r>
      <w:r>
        <w:rPr>
          <w:rFonts w:hint="eastAsia" w:ascii="宋体" w:hAnsi="宋体"/>
          <w:b/>
          <w:color w:val="000000"/>
          <w:sz w:val="20"/>
          <w:szCs w:val="20"/>
          <w:lang w:val="de-DE"/>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pacing w:val="-10"/>
          <w:sz w:val="20"/>
          <w:szCs w:val="20"/>
          <w:lang w:eastAsia="zh-CN"/>
        </w:rPr>
        <w:t>☑</w:t>
      </w:r>
      <w:r>
        <w:rPr>
          <w:rFonts w:hint="eastAsia" w:ascii="宋体" w:hAnsi="宋体"/>
          <w:b/>
          <w:color w:val="000000"/>
          <w:spacing w:val="-10"/>
          <w:sz w:val="20"/>
          <w:szCs w:val="20"/>
        </w:rPr>
        <w:t>受审核方管理手册第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w:t>
      </w:r>
      <w:r>
        <w:rPr>
          <w:rFonts w:hint="eastAsia" w:ascii="宋体" w:hAnsi="宋体"/>
          <w:b/>
          <w:color w:val="000000"/>
          <w:spacing w:val="-10"/>
          <w:sz w:val="20"/>
          <w:szCs w:val="20"/>
          <w:lang w:val="en-US" w:eastAsia="zh-CN"/>
        </w:rPr>
        <w:t>A/0</w:t>
      </w:r>
      <w:r>
        <w:rPr>
          <w:rFonts w:hint="eastAsia" w:ascii="宋体" w:hAnsi="宋体"/>
          <w:b/>
          <w:color w:val="000000"/>
          <w:spacing w:val="-10"/>
          <w:sz w:val="20"/>
          <w:szCs w:val="20"/>
        </w:rPr>
        <w:t>版。</w:t>
      </w:r>
      <w:r>
        <w:rPr>
          <w:rFonts w:hint="eastAsia" w:ascii="宋体" w:hAnsi="宋体"/>
          <w:b/>
          <w:color w:val="000000"/>
          <w:spacing w:val="-10"/>
          <w:sz w:val="20"/>
          <w:szCs w:val="20"/>
          <w:lang w:val="en-US" w:eastAsia="zh-CN"/>
        </w:rPr>
        <w:t xml:space="preserve"> </w:t>
      </w:r>
      <w:r>
        <w:rPr>
          <w:rFonts w:hint="eastAsia" w:ascii="宋体" w:hAnsi="宋体"/>
          <w:b/>
          <w:color w:val="000000"/>
          <w:spacing w:val="-10"/>
          <w:sz w:val="20"/>
          <w:szCs w:val="20"/>
          <w:lang w:eastAsia="zh-CN"/>
        </w:rPr>
        <w:t>☑</w:t>
      </w:r>
      <w:r>
        <w:rPr>
          <w:rFonts w:hint="eastAsia" w:ascii="宋体" w:hAnsi="宋体"/>
          <w:b/>
          <w:color w:val="000000"/>
          <w:spacing w:val="-10"/>
          <w:sz w:val="20"/>
          <w:szCs w:val="20"/>
        </w:rPr>
        <w:t>合同要求</w:t>
      </w:r>
    </w:p>
    <w:p>
      <w:pPr>
        <w:ind w:firstLine="245" w:firstLineChars="100"/>
        <w:rPr>
          <w:rFonts w:ascii="宋体"/>
          <w:b/>
          <w:color w:val="000000"/>
          <w:spacing w:val="-8"/>
          <w:sz w:val="20"/>
        </w:rPr>
      </w:pPr>
      <w:r>
        <w:rPr>
          <w:rFonts w:hint="eastAsia" w:ascii="宋体" w:hAnsi="宋体"/>
          <w:b/>
          <w:color w:val="000000"/>
          <w:spacing w:val="-8"/>
          <w:sz w:val="26"/>
          <w:szCs w:val="26"/>
        </w:rPr>
        <w:t>四、受审核方基本信息</w:t>
      </w:r>
    </w:p>
    <w:tbl>
      <w:tblPr>
        <w:tblStyle w:val="7"/>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5"/>
        <w:gridCol w:w="1189"/>
        <w:gridCol w:w="1463"/>
        <w:gridCol w:w="1603"/>
        <w:gridCol w:w="700"/>
        <w:gridCol w:w="2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受审核方名称</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河北经技消防科技有限公司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注册地址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r>
              <w:rPr>
                <w:rFonts w:hint="eastAsia"/>
                <w:lang w:eastAsia="zh-CN"/>
              </w:rPr>
              <w:t>河北省石家庄市桥西区胜利南路416号塔坛国际商贸城2号楼905室</w:t>
            </w:r>
          </w:p>
        </w:tc>
        <w:tc>
          <w:tcPr>
            <w:tcW w:w="700" w:type="dxa"/>
            <w:vMerge w:val="restart"/>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邮编</w:t>
            </w:r>
          </w:p>
        </w:tc>
        <w:tc>
          <w:tcPr>
            <w:tcW w:w="2677" w:type="dxa"/>
            <w:vAlign w:val="center"/>
          </w:tcPr>
          <w:p>
            <w:pPr>
              <w:spacing w:line="280" w:lineRule="exact"/>
              <w:jc w:val="both"/>
              <w:rPr>
                <w:rFonts w:hint="eastAsia" w:ascii="宋体" w:eastAsia="宋体"/>
                <w:b w:val="0"/>
                <w:bCs/>
                <w:color w:val="000000"/>
                <w:sz w:val="20"/>
                <w:szCs w:val="20"/>
                <w:lang w:eastAsia="zh-CN"/>
              </w:rPr>
            </w:pPr>
            <w:r>
              <w:rPr>
                <w:rFonts w:hint="eastAsia" w:ascii="宋体"/>
                <w:b w:val="0"/>
                <w:bCs/>
                <w:color w:val="000000"/>
                <w:sz w:val="20"/>
                <w:szCs w:val="20"/>
                <w:lang w:eastAsia="zh-CN"/>
              </w:rPr>
              <w:t>05</w:t>
            </w:r>
            <w:r>
              <w:rPr>
                <w:rFonts w:hint="eastAsia" w:ascii="宋体"/>
                <w:b w:val="0"/>
                <w:bCs/>
                <w:color w:val="000000"/>
                <w:sz w:val="20"/>
                <w:szCs w:val="20"/>
                <w:lang w:val="en-US" w:eastAsia="zh-CN"/>
              </w:rPr>
              <w:t>00</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经营地址</w:t>
            </w:r>
          </w:p>
        </w:tc>
        <w:tc>
          <w:tcPr>
            <w:tcW w:w="4255" w:type="dxa"/>
            <w:gridSpan w:val="3"/>
            <w:vAlign w:val="center"/>
          </w:tcPr>
          <w:p>
            <w:pPr>
              <w:spacing w:line="280" w:lineRule="exact"/>
              <w:jc w:val="both"/>
              <w:rPr>
                <w:rFonts w:hint="eastAsia" w:ascii="宋体" w:eastAsia="宋体"/>
                <w:b w:val="0"/>
                <w:bCs/>
                <w:color w:val="000000"/>
                <w:sz w:val="20"/>
                <w:szCs w:val="20"/>
                <w:lang w:eastAsia="zh-CN"/>
              </w:rPr>
            </w:pPr>
            <w:bookmarkStart w:id="5" w:name="经营地址"/>
            <w:bookmarkEnd w:id="5"/>
            <w:r>
              <w:rPr>
                <w:rFonts w:hint="eastAsia"/>
                <w:b w:val="0"/>
                <w:bCs/>
                <w:sz w:val="21"/>
                <w:szCs w:val="21"/>
                <w:lang w:eastAsia="zh-CN"/>
              </w:rPr>
              <w:t>河北省石家庄市桥西区胜利南路416号塔坛国际商贸城2号楼905室</w:t>
            </w:r>
          </w:p>
        </w:tc>
        <w:tc>
          <w:tcPr>
            <w:tcW w:w="700" w:type="dxa"/>
            <w:vMerge w:val="continue"/>
            <w:vAlign w:val="center"/>
          </w:tcPr>
          <w:p>
            <w:pPr>
              <w:spacing w:line="280" w:lineRule="exact"/>
              <w:jc w:val="both"/>
              <w:rPr>
                <w:rFonts w:ascii="宋体"/>
                <w:b w:val="0"/>
                <w:bCs/>
                <w:color w:val="000000"/>
                <w:sz w:val="20"/>
                <w:szCs w:val="20"/>
              </w:rPr>
            </w:pPr>
          </w:p>
        </w:tc>
        <w:tc>
          <w:tcPr>
            <w:tcW w:w="2677" w:type="dxa"/>
            <w:vAlign w:val="center"/>
          </w:tcPr>
          <w:p>
            <w:pPr>
              <w:spacing w:line="280" w:lineRule="exact"/>
              <w:jc w:val="both"/>
              <w:rPr>
                <w:rFonts w:hint="eastAsia" w:ascii="宋体" w:eastAsia="宋体"/>
                <w:b w:val="0"/>
                <w:bCs/>
                <w:color w:val="000000"/>
                <w:sz w:val="20"/>
                <w:szCs w:val="20"/>
                <w:lang w:eastAsia="zh-CN"/>
              </w:rPr>
            </w:pPr>
            <w:bookmarkStart w:id="6" w:name="经营邮编"/>
            <w:bookmarkEnd w:id="6"/>
            <w:r>
              <w:rPr>
                <w:rFonts w:hint="eastAsia" w:ascii="宋体"/>
                <w:b w:val="0"/>
                <w:bCs/>
                <w:color w:val="000000"/>
                <w:sz w:val="20"/>
                <w:szCs w:val="20"/>
                <w:lang w:eastAsia="zh-CN"/>
              </w:rPr>
              <w:t>05</w:t>
            </w:r>
            <w:r>
              <w:rPr>
                <w:rFonts w:hint="eastAsia" w:ascii="宋体"/>
                <w:b w:val="0"/>
                <w:bCs/>
                <w:color w:val="000000"/>
                <w:sz w:val="20"/>
                <w:szCs w:val="20"/>
                <w:lang w:val="en-US" w:eastAsia="zh-CN"/>
              </w:rPr>
              <w:t>00</w:t>
            </w:r>
            <w:r>
              <w:rPr>
                <w:rFonts w:hint="eastAsia" w:ascii="宋体"/>
                <w:b w:val="0"/>
                <w:bCs/>
                <w:color w:val="000000"/>
                <w:sz w:val="20"/>
                <w:szCs w:val="20"/>
                <w:lang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联系人</w:t>
            </w:r>
          </w:p>
        </w:tc>
        <w:tc>
          <w:tcPr>
            <w:tcW w:w="1189" w:type="dxa"/>
            <w:vAlign w:val="center"/>
          </w:tcPr>
          <w:p>
            <w:pPr>
              <w:spacing w:line="280" w:lineRule="exact"/>
              <w:jc w:val="both"/>
              <w:rPr>
                <w:rFonts w:ascii="宋体"/>
                <w:b w:val="0"/>
                <w:bCs/>
                <w:color w:val="000000"/>
                <w:sz w:val="20"/>
                <w:szCs w:val="20"/>
              </w:rPr>
            </w:pPr>
            <w:bookmarkStart w:id="7" w:name="联系人"/>
            <w:r>
              <w:rPr>
                <w:b w:val="0"/>
                <w:bCs w:val="0"/>
                <w:sz w:val="21"/>
                <w:szCs w:val="21"/>
              </w:rPr>
              <w:t>王楠</w:t>
            </w:r>
            <w:bookmarkEnd w:id="7"/>
          </w:p>
        </w:tc>
        <w:tc>
          <w:tcPr>
            <w:tcW w:w="1463"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电话</w:t>
            </w:r>
          </w:p>
        </w:tc>
        <w:tc>
          <w:tcPr>
            <w:tcW w:w="1603" w:type="dxa"/>
            <w:vAlign w:val="center"/>
          </w:tcPr>
          <w:p>
            <w:pPr>
              <w:spacing w:line="280" w:lineRule="exact"/>
              <w:jc w:val="both"/>
              <w:rPr>
                <w:rFonts w:ascii="宋体"/>
                <w:b w:val="0"/>
                <w:bCs/>
                <w:color w:val="000000"/>
                <w:sz w:val="20"/>
                <w:szCs w:val="20"/>
              </w:rPr>
            </w:pPr>
            <w:bookmarkStart w:id="8" w:name="联系人电话"/>
            <w:r>
              <w:rPr>
                <w:b w:val="0"/>
                <w:bCs w:val="0"/>
                <w:sz w:val="21"/>
                <w:szCs w:val="21"/>
              </w:rPr>
              <w:t>19832613659</w:t>
            </w:r>
            <w:bookmarkEnd w:id="8"/>
          </w:p>
        </w:tc>
        <w:tc>
          <w:tcPr>
            <w:tcW w:w="700" w:type="dxa"/>
            <w:vAlign w:val="center"/>
          </w:tcPr>
          <w:p>
            <w:pPr>
              <w:spacing w:line="280" w:lineRule="exact"/>
              <w:jc w:val="both"/>
              <w:rPr>
                <w:rFonts w:ascii="宋体"/>
                <w:b w:val="0"/>
                <w:bCs/>
                <w:color w:val="000000"/>
                <w:sz w:val="20"/>
                <w:szCs w:val="20"/>
              </w:rPr>
            </w:pPr>
            <w:r>
              <w:rPr>
                <w:rFonts w:hint="eastAsia" w:ascii="宋体" w:hAnsi="宋体"/>
                <w:b w:val="0"/>
                <w:bCs/>
                <w:color w:val="000000"/>
                <w:sz w:val="20"/>
                <w:szCs w:val="20"/>
              </w:rPr>
              <w:t>传真</w:t>
            </w:r>
          </w:p>
        </w:tc>
        <w:tc>
          <w:tcPr>
            <w:tcW w:w="2677" w:type="dxa"/>
            <w:vAlign w:val="center"/>
          </w:tcPr>
          <w:p>
            <w:pPr>
              <w:spacing w:line="280" w:lineRule="exact"/>
              <w:jc w:val="both"/>
              <w:rPr>
                <w:rFonts w:hint="eastAsia" w:ascii="宋体" w:eastAsia="宋体"/>
                <w:b w:val="0"/>
                <w:bCs/>
                <w:color w:val="000000"/>
                <w:sz w:val="20"/>
                <w:szCs w:val="20"/>
                <w:lang w:eastAsia="zh-CN"/>
              </w:rPr>
            </w:pPr>
            <w:bookmarkStart w:id="9" w:name="联系人传真Add1"/>
            <w:bookmarkEnd w:id="9"/>
            <w:r>
              <w:rPr>
                <w:rFonts w:hint="eastAsia"/>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z w:val="20"/>
                <w:szCs w:val="20"/>
              </w:rPr>
              <w:t>法人代表</w:t>
            </w:r>
          </w:p>
        </w:tc>
        <w:tc>
          <w:tcPr>
            <w:tcW w:w="1189" w:type="dxa"/>
            <w:vAlign w:val="center"/>
          </w:tcPr>
          <w:p>
            <w:pPr>
              <w:jc w:val="both"/>
              <w:rPr>
                <w:rFonts w:ascii="宋体"/>
                <w:b w:val="0"/>
                <w:bCs/>
                <w:color w:val="000000"/>
                <w:sz w:val="20"/>
                <w:szCs w:val="20"/>
              </w:rPr>
            </w:pPr>
            <w:r>
              <w:rPr>
                <w:b w:val="0"/>
                <w:bCs w:val="0"/>
                <w:sz w:val="21"/>
                <w:szCs w:val="21"/>
              </w:rPr>
              <w:t>王楠</w:t>
            </w:r>
          </w:p>
        </w:tc>
        <w:tc>
          <w:tcPr>
            <w:tcW w:w="1463" w:type="dxa"/>
            <w:vAlign w:val="center"/>
          </w:tcPr>
          <w:p>
            <w:pPr>
              <w:jc w:val="both"/>
              <w:rPr>
                <w:rFonts w:ascii="宋体"/>
                <w:b w:val="0"/>
                <w:bCs/>
                <w:color w:val="000000"/>
                <w:sz w:val="20"/>
                <w:szCs w:val="20"/>
              </w:rPr>
            </w:pPr>
            <w:r>
              <w:rPr>
                <w:rFonts w:hint="eastAsia" w:ascii="宋体" w:hAnsi="宋体"/>
                <w:b w:val="0"/>
                <w:bCs/>
                <w:color w:val="000000"/>
                <w:sz w:val="20"/>
                <w:szCs w:val="20"/>
              </w:rPr>
              <w:t>管理者代表</w:t>
            </w:r>
          </w:p>
        </w:tc>
        <w:tc>
          <w:tcPr>
            <w:tcW w:w="1603" w:type="dxa"/>
            <w:vAlign w:val="center"/>
          </w:tcPr>
          <w:p>
            <w:pPr>
              <w:jc w:val="both"/>
              <w:rPr>
                <w:rFonts w:ascii="宋体"/>
                <w:b w:val="0"/>
                <w:bCs/>
                <w:color w:val="000000"/>
                <w:sz w:val="20"/>
                <w:szCs w:val="20"/>
              </w:rPr>
            </w:pPr>
            <w:r>
              <w:rPr>
                <w:b w:val="0"/>
                <w:bCs w:val="0"/>
                <w:sz w:val="21"/>
                <w:szCs w:val="21"/>
              </w:rPr>
              <w:t>王楠</w:t>
            </w:r>
          </w:p>
        </w:tc>
        <w:tc>
          <w:tcPr>
            <w:tcW w:w="700" w:type="dxa"/>
            <w:vAlign w:val="center"/>
          </w:tcPr>
          <w:p>
            <w:pPr>
              <w:jc w:val="both"/>
              <w:rPr>
                <w:rFonts w:ascii="宋体"/>
                <w:b w:val="0"/>
                <w:bCs/>
                <w:color w:val="000000"/>
                <w:sz w:val="20"/>
                <w:szCs w:val="20"/>
              </w:rPr>
            </w:pPr>
            <w:r>
              <w:rPr>
                <w:rFonts w:hint="eastAsia" w:ascii="宋体"/>
                <w:b w:val="0"/>
                <w:bCs/>
                <w:color w:val="000000"/>
                <w:sz w:val="20"/>
                <w:szCs w:val="20"/>
              </w:rPr>
              <w:t>邮箱</w:t>
            </w:r>
          </w:p>
        </w:tc>
        <w:tc>
          <w:tcPr>
            <w:tcW w:w="2677" w:type="dxa"/>
            <w:vAlign w:val="center"/>
          </w:tcPr>
          <w:p>
            <w:pPr>
              <w:jc w:val="both"/>
              <w:rPr>
                <w:rFonts w:ascii="宋体"/>
                <w:b w:val="0"/>
                <w:bCs/>
                <w:color w:val="000000"/>
                <w:sz w:val="20"/>
                <w:szCs w:val="20"/>
              </w:rPr>
            </w:pPr>
            <w:bookmarkStart w:id="10" w:name="联系人邮箱Add1"/>
            <w:bookmarkEnd w:id="10"/>
            <w:bookmarkStart w:id="11" w:name="联系人邮箱"/>
            <w:r>
              <w:rPr>
                <w:b w:val="0"/>
                <w:bCs w:val="0"/>
                <w:sz w:val="21"/>
                <w:szCs w:val="21"/>
              </w:rPr>
              <w:t>602925806@qq.com</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95" w:type="dxa"/>
            <w:vAlign w:val="center"/>
          </w:tcPr>
          <w:p>
            <w:pPr>
              <w:jc w:val="center"/>
              <w:rPr>
                <w:rFonts w:ascii="宋体"/>
                <w:b/>
                <w:bCs w:val="0"/>
                <w:color w:val="000000"/>
                <w:sz w:val="20"/>
                <w:szCs w:val="20"/>
              </w:rPr>
            </w:pPr>
            <w:r>
              <w:rPr>
                <w:rFonts w:hint="eastAsia" w:ascii="宋体" w:hAnsi="宋体"/>
                <w:b/>
                <w:bCs w:val="0"/>
                <w:color w:val="000000"/>
                <w:spacing w:val="-8"/>
                <w:sz w:val="20"/>
                <w:szCs w:val="20"/>
              </w:rPr>
              <w:t>体系文件实施时间</w:t>
            </w:r>
          </w:p>
        </w:tc>
        <w:tc>
          <w:tcPr>
            <w:tcW w:w="7632" w:type="dxa"/>
            <w:gridSpan w:val="5"/>
            <w:vAlign w:val="center"/>
          </w:tcPr>
          <w:p>
            <w:pPr>
              <w:jc w:val="both"/>
              <w:rPr>
                <w:rFonts w:hint="default" w:ascii="宋体" w:eastAsia="宋体"/>
                <w:b w:val="0"/>
                <w:bCs/>
                <w:color w:val="000000"/>
                <w:sz w:val="20"/>
                <w:szCs w:val="20"/>
                <w:lang w:val="en-US" w:eastAsia="zh-CN"/>
              </w:rPr>
            </w:pPr>
            <w:r>
              <w:rPr>
                <w:rFonts w:hint="eastAsia" w:ascii="宋体"/>
                <w:b w:val="0"/>
                <w:bCs/>
                <w:color w:val="000000"/>
                <w:sz w:val="20"/>
                <w:szCs w:val="20"/>
                <w:lang w:val="en-US" w:eastAsia="zh-CN"/>
              </w:rPr>
              <w:t>2020年12月1日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初定的管理体系认证范围</w:t>
            </w:r>
          </w:p>
        </w:tc>
        <w:tc>
          <w:tcPr>
            <w:tcW w:w="7632" w:type="dxa"/>
            <w:gridSpan w:val="5"/>
            <w:vAlign w:val="center"/>
          </w:tcPr>
          <w:p>
            <w:pPr>
              <w:widowControl/>
              <w:spacing w:line="280" w:lineRule="exact"/>
              <w:jc w:val="both"/>
              <w:rPr>
                <w:rFonts w:hint="eastAsia" w:ascii="宋体" w:hAnsi="宋体" w:eastAsia="宋体"/>
                <w:b w:val="0"/>
                <w:bCs/>
                <w:color w:val="000000"/>
                <w:sz w:val="20"/>
                <w:szCs w:val="20"/>
                <w:lang w:eastAsia="zh-CN"/>
              </w:rPr>
            </w:pPr>
            <w:bookmarkStart w:id="12" w:name="审核范围"/>
            <w:r>
              <w:rPr>
                <w:rFonts w:hint="eastAsia" w:ascii="宋体" w:hAnsi="宋体"/>
                <w:b w:val="0"/>
                <w:bCs/>
                <w:color w:val="000000"/>
                <w:sz w:val="20"/>
                <w:szCs w:val="20"/>
              </w:rPr>
              <w:t>Q：</w:t>
            </w:r>
            <w:r>
              <w:rPr>
                <w:rFonts w:hint="eastAsia" w:ascii="宋体" w:hAnsi="宋体"/>
                <w:b w:val="0"/>
                <w:bCs/>
                <w:color w:val="000000"/>
                <w:sz w:val="20"/>
                <w:szCs w:val="20"/>
                <w:lang w:eastAsia="zh-CN"/>
              </w:rPr>
              <w:t>消防设施维护保养检测、消防安全评估</w:t>
            </w:r>
          </w:p>
          <w:p>
            <w:pPr>
              <w:widowControl/>
              <w:spacing w:line="280" w:lineRule="exact"/>
              <w:jc w:val="both"/>
              <w:rPr>
                <w:rFonts w:hint="eastAsia" w:ascii="宋体" w:hAnsi="宋体"/>
                <w:b w:val="0"/>
                <w:bCs/>
                <w:color w:val="000000"/>
                <w:sz w:val="20"/>
                <w:szCs w:val="20"/>
              </w:rPr>
            </w:pPr>
            <w:r>
              <w:rPr>
                <w:rFonts w:hint="eastAsia" w:ascii="宋体" w:hAnsi="宋体"/>
                <w:b w:val="0"/>
                <w:bCs/>
                <w:color w:val="000000"/>
                <w:sz w:val="20"/>
                <w:szCs w:val="20"/>
              </w:rPr>
              <w:t>E：</w:t>
            </w:r>
            <w:r>
              <w:rPr>
                <w:rFonts w:hint="eastAsia" w:ascii="宋体" w:hAnsi="宋体"/>
                <w:b w:val="0"/>
                <w:bCs/>
                <w:color w:val="000000"/>
                <w:sz w:val="20"/>
                <w:szCs w:val="20"/>
                <w:lang w:eastAsia="zh-CN"/>
              </w:rPr>
              <w:t>消防设施维护保养检测、消防安全评估</w:t>
            </w:r>
            <w:r>
              <w:rPr>
                <w:b w:val="0"/>
                <w:bCs w:val="0"/>
                <w:sz w:val="21"/>
                <w:szCs w:val="21"/>
              </w:rPr>
              <w:t>所涉及场所的</w:t>
            </w:r>
            <w:r>
              <w:rPr>
                <w:rFonts w:hint="eastAsia" w:ascii="宋体" w:hAnsi="宋体"/>
                <w:b w:val="0"/>
                <w:bCs/>
                <w:color w:val="000000"/>
                <w:sz w:val="20"/>
                <w:szCs w:val="20"/>
              </w:rPr>
              <w:t>相关环境管理活动</w:t>
            </w:r>
          </w:p>
          <w:p>
            <w:pPr>
              <w:widowControl/>
              <w:spacing w:line="280" w:lineRule="exact"/>
              <w:jc w:val="both"/>
              <w:rPr>
                <w:rFonts w:ascii="宋体" w:hAnsi="宋体"/>
                <w:b w:val="0"/>
                <w:bCs/>
                <w:color w:val="000000"/>
                <w:sz w:val="20"/>
                <w:szCs w:val="20"/>
              </w:rPr>
            </w:pPr>
            <w:r>
              <w:rPr>
                <w:rFonts w:hint="eastAsia" w:ascii="宋体" w:hAnsi="宋体"/>
                <w:b w:val="0"/>
                <w:bCs/>
                <w:color w:val="000000"/>
                <w:sz w:val="20"/>
                <w:szCs w:val="20"/>
              </w:rPr>
              <w:t>O：</w:t>
            </w:r>
            <w:r>
              <w:rPr>
                <w:rFonts w:hint="eastAsia" w:ascii="宋体" w:hAnsi="宋体"/>
                <w:b w:val="0"/>
                <w:bCs/>
                <w:color w:val="000000"/>
                <w:sz w:val="20"/>
                <w:szCs w:val="20"/>
                <w:lang w:eastAsia="zh-CN"/>
              </w:rPr>
              <w:t>消防设施维护保养检测、消防安全评估</w:t>
            </w:r>
            <w:r>
              <w:rPr>
                <w:b w:val="0"/>
                <w:bCs w:val="0"/>
                <w:sz w:val="21"/>
                <w:szCs w:val="21"/>
              </w:rPr>
              <w:t>所涉及场所的</w:t>
            </w:r>
            <w:r>
              <w:rPr>
                <w:rFonts w:hint="eastAsia" w:ascii="宋体" w:hAnsi="宋体"/>
                <w:b w:val="0"/>
                <w:bCs/>
                <w:color w:val="000000"/>
                <w:sz w:val="20"/>
                <w:szCs w:val="20"/>
              </w:rPr>
              <w:t>相关职业健康安全管理活动</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695" w:type="dxa"/>
            <w:vAlign w:val="center"/>
          </w:tcPr>
          <w:p>
            <w:pPr>
              <w:spacing w:line="280" w:lineRule="exact"/>
              <w:jc w:val="center"/>
              <w:rPr>
                <w:rFonts w:ascii="宋体"/>
                <w:b/>
                <w:bCs w:val="0"/>
                <w:color w:val="000000"/>
                <w:spacing w:val="-8"/>
                <w:sz w:val="20"/>
                <w:szCs w:val="20"/>
              </w:rPr>
            </w:pPr>
            <w:r>
              <w:rPr>
                <w:rFonts w:hint="eastAsia" w:ascii="宋体" w:hAnsi="宋体"/>
                <w:b/>
                <w:bCs w:val="0"/>
                <w:color w:val="000000"/>
                <w:sz w:val="20"/>
                <w:szCs w:val="20"/>
              </w:rPr>
              <w:t>专业代码</w:t>
            </w:r>
          </w:p>
        </w:tc>
        <w:tc>
          <w:tcPr>
            <w:tcW w:w="7632" w:type="dxa"/>
            <w:gridSpan w:val="5"/>
            <w:vAlign w:val="center"/>
          </w:tcPr>
          <w:p>
            <w:pPr>
              <w:spacing w:line="280" w:lineRule="exact"/>
              <w:jc w:val="both"/>
              <w:rPr>
                <w:rFonts w:hint="eastAsia" w:ascii="宋体" w:eastAsia="宋体"/>
                <w:b w:val="0"/>
                <w:bCs/>
                <w:color w:val="000000"/>
                <w:sz w:val="20"/>
                <w:szCs w:val="20"/>
                <w:lang w:eastAsia="zh-CN"/>
              </w:rPr>
            </w:pPr>
            <w:bookmarkStart w:id="13" w:name="专业代码"/>
            <w:r>
              <w:rPr>
                <w:rFonts w:ascii="宋体"/>
                <w:b w:val="0"/>
                <w:bCs/>
                <w:color w:val="000000"/>
                <w:sz w:val="20"/>
                <w:szCs w:val="20"/>
              </w:rPr>
              <w:t>Q：</w:t>
            </w:r>
            <w:r>
              <w:rPr>
                <w:b w:val="0"/>
                <w:bCs w:val="0"/>
                <w:sz w:val="21"/>
                <w:szCs w:val="21"/>
              </w:rPr>
              <w:t>28.07.01,34.06.00</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E：</w:t>
            </w:r>
            <w:r>
              <w:rPr>
                <w:b w:val="0"/>
                <w:bCs w:val="0"/>
                <w:sz w:val="21"/>
                <w:szCs w:val="21"/>
              </w:rPr>
              <w:t>28.07.01,34.06.00</w:t>
            </w:r>
          </w:p>
          <w:p>
            <w:pPr>
              <w:spacing w:line="280" w:lineRule="exact"/>
              <w:jc w:val="both"/>
              <w:rPr>
                <w:rFonts w:hint="eastAsia" w:ascii="宋体" w:eastAsia="宋体"/>
                <w:b w:val="0"/>
                <w:bCs/>
                <w:color w:val="000000"/>
                <w:sz w:val="20"/>
                <w:szCs w:val="20"/>
                <w:lang w:eastAsia="zh-CN"/>
              </w:rPr>
            </w:pPr>
            <w:r>
              <w:rPr>
                <w:rFonts w:ascii="宋体"/>
                <w:b w:val="0"/>
                <w:bCs/>
                <w:color w:val="000000"/>
                <w:sz w:val="20"/>
                <w:szCs w:val="20"/>
              </w:rPr>
              <w:t>O：</w:t>
            </w:r>
            <w:bookmarkEnd w:id="13"/>
            <w:r>
              <w:rPr>
                <w:b w:val="0"/>
                <w:bCs w:val="0"/>
                <w:sz w:val="21"/>
                <w:szCs w:val="21"/>
              </w:rPr>
              <w:t>28.07.01,34.06.00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695" w:type="dxa"/>
            <w:vAlign w:val="center"/>
          </w:tcPr>
          <w:p>
            <w:pPr>
              <w:spacing w:line="280" w:lineRule="exact"/>
              <w:jc w:val="center"/>
              <w:rPr>
                <w:rFonts w:ascii="宋体"/>
                <w:b/>
                <w:bCs w:val="0"/>
                <w:color w:val="000000"/>
                <w:sz w:val="20"/>
                <w:szCs w:val="20"/>
              </w:rPr>
            </w:pPr>
            <w:r>
              <w:rPr>
                <w:rFonts w:hint="eastAsia" w:ascii="宋体" w:hAnsi="宋体"/>
                <w:b/>
                <w:bCs w:val="0"/>
                <w:color w:val="000000"/>
                <w:sz w:val="20"/>
                <w:szCs w:val="20"/>
              </w:rPr>
              <w:t>体系覆盖区域</w:t>
            </w:r>
          </w:p>
        </w:tc>
        <w:tc>
          <w:tcPr>
            <w:tcW w:w="7632" w:type="dxa"/>
            <w:gridSpan w:val="5"/>
            <w:vAlign w:val="center"/>
          </w:tcPr>
          <w:p>
            <w:pPr>
              <w:widowControl/>
              <w:spacing w:line="280" w:lineRule="exact"/>
              <w:jc w:val="both"/>
              <w:rPr>
                <w:rFonts w:hint="eastAsia" w:ascii="宋体" w:eastAsia="宋体"/>
                <w:b w:val="0"/>
                <w:bCs/>
                <w:color w:val="000000"/>
                <w:sz w:val="20"/>
                <w:szCs w:val="20"/>
                <w:lang w:val="en-US" w:eastAsia="zh-CN"/>
              </w:rPr>
            </w:pPr>
            <w:r>
              <w:rPr>
                <w:rFonts w:hint="eastAsia" w:ascii="宋体" w:hAnsi="宋体"/>
                <w:b w:val="0"/>
                <w:bCs/>
                <w:color w:val="000000"/>
                <w:sz w:val="20"/>
                <w:szCs w:val="20"/>
              </w:rPr>
              <w:t>总部以外分公司</w:t>
            </w:r>
            <w:r>
              <w:rPr>
                <w:rFonts w:ascii="宋体" w:hAnsi="宋体"/>
                <w:b w:val="0"/>
                <w:bCs/>
                <w:color w:val="000000"/>
                <w:sz w:val="20"/>
                <w:szCs w:val="20"/>
              </w:rPr>
              <w:t>(</w:t>
            </w:r>
            <w:r>
              <w:rPr>
                <w:rFonts w:hint="eastAsia" w:ascii="宋体" w:hAnsi="宋体"/>
                <w:b w:val="0"/>
                <w:bCs/>
                <w:color w:val="000000"/>
                <w:sz w:val="20"/>
                <w:szCs w:val="20"/>
              </w:rPr>
              <w:t>分场所</w:t>
            </w:r>
            <w:r>
              <w:rPr>
                <w:rFonts w:ascii="宋体" w:hAnsi="宋体"/>
                <w:b w:val="0"/>
                <w:bCs/>
                <w:color w:val="000000"/>
                <w:sz w:val="20"/>
                <w:szCs w:val="20"/>
              </w:rPr>
              <w:t>)</w:t>
            </w:r>
            <w:r>
              <w:rPr>
                <w:rFonts w:hint="eastAsia" w:ascii="宋体" w:hAnsi="宋体"/>
                <w:b w:val="0"/>
                <w:bCs/>
                <w:color w:val="000000"/>
                <w:sz w:val="20"/>
                <w:szCs w:val="20"/>
              </w:rPr>
              <w:t>名称、地址（可附多场所清单）</w:t>
            </w:r>
            <w:r>
              <w:rPr>
                <w:rFonts w:hint="eastAsia" w:ascii="宋体" w:hAnsi="宋体"/>
                <w:b w:val="0"/>
                <w:bCs/>
                <w:color w:val="000000"/>
                <w:sz w:val="20"/>
                <w:szCs w:val="20"/>
                <w:lang w:eastAsia="zh-CN"/>
              </w:rPr>
              <w:t>：</w:t>
            </w:r>
            <w:r>
              <w:rPr>
                <w:rFonts w:hint="eastAsia" w:ascii="宋体"/>
                <w:b w:val="0"/>
                <w:bCs/>
                <w:color w:val="000000"/>
                <w:sz w:val="20"/>
                <w:szCs w:val="20"/>
                <w:lang w:val="en-US" w:eastAsia="zh-CN"/>
              </w:rPr>
              <w:t>无</w:t>
            </w:r>
          </w:p>
          <w:p>
            <w:pPr>
              <w:spacing w:line="280" w:lineRule="exact"/>
              <w:jc w:val="both"/>
              <w:rPr>
                <w:rFonts w:hint="default" w:ascii="宋体" w:eastAsia="宋体"/>
                <w:b w:val="0"/>
                <w:bCs/>
                <w:color w:val="000000"/>
                <w:sz w:val="20"/>
                <w:szCs w:val="20"/>
                <w:lang w:val="en-US" w:eastAsia="zh-CN"/>
              </w:rPr>
            </w:pPr>
            <w:r>
              <w:rPr>
                <w:rFonts w:hint="eastAsia" w:ascii="宋体" w:hAnsi="宋体"/>
                <w:b w:val="0"/>
                <w:bCs/>
                <w:color w:val="000000"/>
                <w:sz w:val="20"/>
                <w:szCs w:val="20"/>
              </w:rPr>
              <w:t>所有项目部</w:t>
            </w:r>
            <w:r>
              <w:rPr>
                <w:rFonts w:ascii="宋体" w:hAnsi="宋体"/>
                <w:b w:val="0"/>
                <w:bCs/>
                <w:color w:val="000000"/>
                <w:sz w:val="20"/>
                <w:szCs w:val="20"/>
              </w:rPr>
              <w:t>(</w:t>
            </w:r>
            <w:r>
              <w:rPr>
                <w:rFonts w:hint="eastAsia" w:ascii="宋体" w:hAnsi="宋体"/>
                <w:b w:val="0"/>
                <w:bCs/>
                <w:color w:val="000000"/>
                <w:spacing w:val="-2"/>
                <w:sz w:val="20"/>
                <w:szCs w:val="20"/>
              </w:rPr>
              <w:t>临时场所</w:t>
            </w:r>
            <w:r>
              <w:rPr>
                <w:rFonts w:ascii="宋体" w:hAnsi="宋体"/>
                <w:b w:val="0"/>
                <w:bCs/>
                <w:color w:val="000000"/>
                <w:sz w:val="20"/>
                <w:szCs w:val="20"/>
              </w:rPr>
              <w:t>)</w:t>
            </w:r>
            <w:r>
              <w:rPr>
                <w:rFonts w:hint="eastAsia" w:ascii="宋体" w:hAnsi="宋体"/>
                <w:b w:val="0"/>
                <w:bCs/>
                <w:color w:val="000000"/>
                <w:sz w:val="20"/>
                <w:szCs w:val="20"/>
              </w:rPr>
              <w:t>名称、地址</w:t>
            </w:r>
            <w:r>
              <w:rPr>
                <w:rFonts w:ascii="宋体" w:hAnsi="宋体"/>
                <w:b w:val="0"/>
                <w:bCs/>
                <w:color w:val="000000"/>
                <w:sz w:val="20"/>
                <w:szCs w:val="20"/>
              </w:rPr>
              <w:t>(</w:t>
            </w:r>
            <w:r>
              <w:rPr>
                <w:rFonts w:hint="eastAsia" w:ascii="宋体" w:hAnsi="宋体"/>
                <w:b w:val="0"/>
                <w:bCs/>
                <w:color w:val="000000"/>
                <w:sz w:val="20"/>
                <w:szCs w:val="20"/>
              </w:rPr>
              <w:t>可附项目清单</w:t>
            </w:r>
            <w:r>
              <w:rPr>
                <w:rFonts w:ascii="宋体" w:hAnsi="宋体"/>
                <w:b w:val="0"/>
                <w:bCs/>
                <w:color w:val="000000"/>
                <w:sz w:val="20"/>
                <w:szCs w:val="20"/>
              </w:rPr>
              <w:t>)</w:t>
            </w:r>
            <w:r>
              <w:rPr>
                <w:rFonts w:hint="eastAsia" w:ascii="宋体" w:hAnsi="宋体"/>
                <w:b w:val="0"/>
                <w:bCs/>
                <w:color w:val="000000"/>
                <w:sz w:val="20"/>
                <w:szCs w:val="20"/>
                <w:lang w:eastAsia="zh-CN"/>
              </w:rPr>
              <w:t>：</w:t>
            </w:r>
            <w:r>
              <w:rPr>
                <w:rFonts w:hint="eastAsia" w:ascii="宋体" w:hAnsi="宋体"/>
                <w:b w:val="0"/>
                <w:bCs/>
                <w:color w:val="000000"/>
                <w:sz w:val="20"/>
                <w:szCs w:val="20"/>
                <w:lang w:val="en-US" w:eastAsia="zh-CN"/>
              </w:rPr>
              <w:t>见多场所清单</w:t>
            </w:r>
          </w:p>
        </w:tc>
      </w:tr>
    </w:tbl>
    <w:p>
      <w:pPr>
        <w:keepNext w:val="0"/>
        <w:keepLines w:val="0"/>
        <w:pageBreakBefore w:val="0"/>
        <w:widowControl w:val="0"/>
        <w:kinsoku/>
        <w:wordWrap/>
        <w:overflowPunct/>
        <w:topLinePunct w:val="0"/>
        <w:autoSpaceDE/>
        <w:autoSpaceDN/>
        <w:bidi w:val="0"/>
        <w:adjustRightInd/>
        <w:snapToGrid w:val="0"/>
        <w:spacing w:before="156" w:beforeLines="50" w:line="360" w:lineRule="exact"/>
        <w:ind w:firstLine="282" w:firstLineChars="115"/>
        <w:textAlignment w:val="auto"/>
        <w:rPr>
          <w:rFonts w:ascii="宋体"/>
          <w:b/>
          <w:color w:val="000000"/>
          <w:szCs w:val="21"/>
        </w:rPr>
      </w:pPr>
      <w:r>
        <w:rPr>
          <w:rFonts w:hint="eastAsia" w:ascii="宋体" w:hAnsi="宋体"/>
          <w:b/>
          <w:color w:val="000000"/>
          <w:spacing w:val="-8"/>
          <w:sz w:val="26"/>
          <w:szCs w:val="26"/>
        </w:rPr>
        <w:t>五、审核活动综述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70" w:firstLineChars="137"/>
        <w:textAlignment w:val="auto"/>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hint="eastAsia" w:ascii="宋体" w:eastAsia="宋体"/>
          <w:b/>
          <w:color w:val="000000"/>
          <w:sz w:val="20"/>
          <w:szCs w:val="20"/>
          <w:lang w:eastAsia="zh-CN"/>
        </w:rPr>
      </w:pPr>
      <w:r>
        <w:rPr>
          <w:rFonts w:hint="eastAsia" w:ascii="宋体" w:hAnsi="宋体"/>
          <w:b/>
          <w:color w:val="000000"/>
          <w:spacing w:val="-10"/>
          <w:sz w:val="20"/>
          <w:szCs w:val="20"/>
          <w:lang w:eastAsia="zh-CN"/>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r>
        <w:rPr>
          <w:rFonts w:hint="eastAsia" w:ascii="宋体" w:hAnsi="宋体"/>
          <w:b/>
          <w:color w:val="000000"/>
          <w:sz w:val="20"/>
          <w:szCs w:val="20"/>
          <w:lang w:eastAsia="zh-CN"/>
        </w:rPr>
        <w:t>《</w:t>
      </w:r>
      <w:r>
        <w:rPr>
          <w:rFonts w:hint="eastAsia" w:ascii="宋体" w:hAnsi="宋体"/>
          <w:b/>
          <w:color w:val="000000"/>
          <w:sz w:val="20"/>
          <w:szCs w:val="20"/>
          <w:lang w:val="en-US" w:eastAsia="zh-CN"/>
        </w:rPr>
        <w:t>管理手册</w:t>
      </w:r>
      <w:r>
        <w:rPr>
          <w:rFonts w:hint="eastAsia" w:ascii="宋体" w:hAnsi="宋体"/>
          <w:b/>
          <w:color w:val="000000"/>
          <w:sz w:val="20"/>
          <w:szCs w:val="20"/>
          <w:lang w:eastAsia="zh-CN"/>
        </w:rPr>
        <w:t>》《</w:t>
      </w:r>
      <w:r>
        <w:rPr>
          <w:rFonts w:hint="eastAsia" w:ascii="宋体" w:hAnsi="宋体"/>
          <w:b/>
          <w:color w:val="000000"/>
          <w:sz w:val="20"/>
          <w:szCs w:val="20"/>
          <w:lang w:val="en-US" w:eastAsia="zh-CN"/>
        </w:rPr>
        <w:t>程序文件</w:t>
      </w:r>
      <w:r>
        <w:rPr>
          <w:rFonts w:hint="eastAsia" w:ascii="宋体" w:hAnsi="宋体"/>
          <w:b/>
          <w:color w:val="000000"/>
          <w:sz w:val="20"/>
          <w:szCs w:val="20"/>
          <w:lang w:eastAsia="zh-CN"/>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48"/>
        <w:textAlignment w:val="auto"/>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pacing w:line="360" w:lineRule="exact"/>
        <w:ind w:firstLine="268" w:firstLineChars="139"/>
        <w:textAlignment w:val="auto"/>
        <w:rPr>
          <w:rFonts w:ascii="宋体"/>
          <w:b/>
          <w:color w:val="000000"/>
          <w:spacing w:val="-4"/>
          <w:sz w:val="20"/>
          <w:szCs w:val="20"/>
        </w:rPr>
      </w:pPr>
      <w:r>
        <w:rPr>
          <w:rFonts w:hint="eastAsia" w:ascii="宋体" w:hAnsi="宋体"/>
          <w:b/>
          <w:color w:val="000000"/>
          <w:spacing w:val="-4"/>
          <w:sz w:val="20"/>
          <w:szCs w:val="20"/>
          <w:lang w:eastAsia="zh-CN"/>
        </w:rPr>
        <w:t>☑</w:t>
      </w: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一阶段现场审核巡视了以下部门和场所</w:t>
      </w:r>
      <w:r>
        <w:rPr>
          <w:rFonts w:ascii="宋体" w:hAnsi="宋体"/>
          <w:b/>
          <w:color w:val="000000"/>
          <w:sz w:val="20"/>
          <w:szCs w:val="20"/>
        </w:rPr>
        <w:t>:</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eastAsia="宋体"/>
          <w:b/>
          <w:color w:val="000000"/>
          <w:sz w:val="20"/>
          <w:szCs w:val="20"/>
          <w:lang w:val="en-US" w:eastAsia="zh-CN"/>
        </w:rPr>
      </w:pPr>
      <w:r>
        <w:rPr>
          <w:rFonts w:hint="eastAsia" w:ascii="宋体" w:hAnsi="宋体"/>
          <w:b/>
          <w:color w:val="000000"/>
          <w:sz w:val="20"/>
          <w:szCs w:val="20"/>
        </w:rPr>
        <w:t>部门：</w:t>
      </w:r>
      <w:r>
        <w:rPr>
          <w:rFonts w:hint="eastAsia" w:ascii="宋体" w:hAnsi="宋体"/>
          <w:b/>
          <w:color w:val="000000"/>
          <w:sz w:val="20"/>
          <w:szCs w:val="20"/>
          <w:lang w:val="en-US" w:eastAsia="zh-CN"/>
        </w:rPr>
        <w:t>管理层、综合管理部、技术服务部</w:t>
      </w:r>
    </w:p>
    <w:p>
      <w:pPr>
        <w:keepNext w:val="0"/>
        <w:keepLines w:val="0"/>
        <w:pageBreakBefore w:val="0"/>
        <w:widowControl w:val="0"/>
        <w:kinsoku/>
        <w:wordWrap/>
        <w:overflowPunct/>
        <w:topLinePunct w:val="0"/>
        <w:autoSpaceDE/>
        <w:autoSpaceDN/>
        <w:bidi w:val="0"/>
        <w:adjustRightInd/>
        <w:spacing w:line="360" w:lineRule="exact"/>
        <w:ind w:firstLine="269" w:firstLineChars="134"/>
        <w:textAlignment w:val="auto"/>
        <w:rPr>
          <w:rFonts w:hint="default" w:ascii="宋体"/>
          <w:b/>
          <w:color w:val="000000"/>
          <w:sz w:val="20"/>
          <w:szCs w:val="20"/>
          <w:u w:val="single"/>
          <w:lang w:val="en-US"/>
        </w:rPr>
      </w:pPr>
      <w:r>
        <w:rPr>
          <w:rFonts w:hint="eastAsia" w:ascii="宋体" w:hAnsi="宋体"/>
          <w:b/>
          <w:color w:val="000000"/>
          <w:sz w:val="20"/>
          <w:szCs w:val="20"/>
        </w:rPr>
        <w:t>场所：</w:t>
      </w:r>
      <w:r>
        <w:rPr>
          <w:rFonts w:hint="eastAsia" w:ascii="宋体"/>
          <w:b/>
          <w:color w:val="000000"/>
          <w:sz w:val="20"/>
          <w:szCs w:val="20"/>
          <w:lang w:val="en-US" w:eastAsia="zh-CN"/>
        </w:rPr>
        <w:t>办公区</w:t>
      </w:r>
    </w:p>
    <w:p>
      <w:pPr>
        <w:keepNext w:val="0"/>
        <w:keepLines w:val="0"/>
        <w:pageBreakBefore w:val="0"/>
        <w:widowControl w:val="0"/>
        <w:kinsoku/>
        <w:wordWrap/>
        <w:overflowPunct/>
        <w:topLinePunct w:val="0"/>
        <w:autoSpaceDE/>
        <w:autoSpaceDN/>
        <w:bidi w:val="0"/>
        <w:adjustRightInd/>
        <w:spacing w:before="156" w:beforeLines="50" w:after="156" w:afterLines="50" w:line="360" w:lineRule="exact"/>
        <w:ind w:left="279" w:leftChars="125" w:hanging="16" w:hangingChars="8"/>
        <w:textAlignment w:val="auto"/>
        <w:rPr>
          <w:rFonts w:hint="eastAsia" w:ascii="宋体" w:hAnsi="宋体"/>
          <w:b/>
          <w:color w:val="000000"/>
          <w:sz w:val="26"/>
          <w:szCs w:val="26"/>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一阶段现场审核发现的重要问题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1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质量方针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jc w:val="center"/>
              <w:textAlignment w:val="auto"/>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944"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pacing w:val="-10"/>
                <w:sz w:val="20"/>
                <w:szCs w:val="20"/>
              </w:rPr>
              <w:t>是</w:t>
            </w:r>
          </w:p>
        </w:tc>
        <w:tc>
          <w:tcPr>
            <w:tcW w:w="1280"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5944" w:type="dxa"/>
            <w:gridSpan w:val="3"/>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目标是否合理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5954" w:type="dxa"/>
            <w:gridSpan w:val="4"/>
          </w:tcPr>
          <w:p>
            <w:pPr>
              <w:keepNext w:val="0"/>
              <w:keepLines w:val="0"/>
              <w:pageBreakBefore w:val="0"/>
              <w:widowControl w:val="0"/>
              <w:tabs>
                <w:tab w:val="left" w:pos="430"/>
              </w:tabs>
              <w:kinsoku/>
              <w:wordWrap/>
              <w:overflowPunct/>
              <w:topLinePunct w:val="0"/>
              <w:autoSpaceDE/>
              <w:autoSpaceDN/>
              <w:bidi w:val="0"/>
              <w:adjustRightInd/>
              <w:snapToGrid/>
              <w:spacing w:line="360" w:lineRule="exact"/>
              <w:ind w:left="400" w:hanging="400" w:hangingChars="200"/>
              <w:textAlignment w:val="auto"/>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ind w:left="300" w:hanging="300" w:hangingChars="150"/>
              <w:textAlignment w:val="auto"/>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4" w:leftChars="-21" w:hanging="40" w:hangingChars="20"/>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环境</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职业健康安全</w:t>
            </w: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85" w:leftChars="88"/>
              <w:textAlignment w:val="auto"/>
              <w:rPr>
                <w:rFonts w:ascii="宋体"/>
                <w:color w:val="000000"/>
                <w:sz w:val="20"/>
                <w:szCs w:val="20"/>
              </w:rPr>
            </w:pPr>
          </w:p>
        </w:tc>
        <w:tc>
          <w:tcPr>
            <w:tcW w:w="5954"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合理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充分</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308"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5"/>
        <w:pBdr>
          <w:bottom w:val="none" w:color="auto" w:sz="0" w:space="0"/>
        </w:pBdr>
        <w:ind w:right="600"/>
        <w:jc w:val="both"/>
        <w:rPr>
          <w:color w:val="000000"/>
          <w:sz w:val="32"/>
          <w:szCs w:val="32"/>
        </w:rPr>
      </w:pPr>
    </w:p>
    <w:p>
      <w:pPr>
        <w:pStyle w:val="5"/>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7"/>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b/>
                <w:color w:val="000000"/>
                <w:sz w:val="20"/>
                <w:szCs w:val="20"/>
                <w:lang w:eastAsia="zh-CN"/>
              </w:rPr>
            </w:pPr>
            <w:r>
              <w:rPr>
                <w:rFonts w:hint="eastAsia" w:ascii="宋体" w:hAnsi="宋体"/>
                <w:sz w:val="21"/>
                <w:szCs w:val="21"/>
                <w:lang w:eastAsia="zh-CN"/>
              </w:rPr>
              <w:t>消防设施维护保养检测、消防安全评估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b/>
                <w:color w:val="000000"/>
                <w:sz w:val="20"/>
                <w:szCs w:val="20"/>
              </w:rPr>
            </w:pPr>
            <w:r>
              <w:rPr>
                <w:rFonts w:hint="eastAsia" w:ascii="宋体" w:hAnsi="宋体"/>
                <w:b/>
                <w:color w:val="000000"/>
                <w:sz w:val="20"/>
                <w:szCs w:val="20"/>
              </w:rPr>
              <w:t>受审核方组织机构、职能</w:t>
            </w:r>
          </w:p>
        </w:tc>
        <w:tc>
          <w:tcPr>
            <w:tcW w:w="6378" w:type="dxa"/>
          </w:tcPr>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公司部门设置：</w:t>
            </w:r>
            <w:r>
              <w:rPr>
                <w:rFonts w:hint="eastAsia" w:ascii="宋体" w:hAnsi="宋体"/>
                <w:b/>
                <w:color w:val="000000"/>
                <w:sz w:val="20"/>
                <w:szCs w:val="20"/>
                <w:lang w:val="en-US" w:eastAsia="zh-CN"/>
              </w:rPr>
              <w:t>综合管理部、技术服务部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eastAsia="宋体"/>
                <w:b/>
                <w:color w:val="000000"/>
                <w:sz w:val="20"/>
                <w:szCs w:val="20"/>
                <w:lang w:val="en-US" w:eastAsia="zh-CN"/>
              </w:rPr>
            </w:pPr>
            <w:r>
              <w:rPr>
                <w:rFonts w:hint="eastAsia" w:ascii="宋体" w:hAnsi="宋体"/>
                <w:b/>
                <w:color w:val="000000"/>
                <w:sz w:val="20"/>
                <w:szCs w:val="20"/>
              </w:rPr>
              <w:t>管理体系推进部门：</w:t>
            </w:r>
            <w:r>
              <w:rPr>
                <w:rFonts w:hint="eastAsia" w:ascii="宋体" w:hAnsi="宋体"/>
                <w:b/>
                <w:color w:val="000000"/>
                <w:sz w:val="20"/>
                <w:szCs w:val="20"/>
                <w:lang w:val="en-US" w:eastAsia="zh-CN"/>
              </w:rPr>
              <w:t>综合管理部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default" w:ascii="宋体" w:hAnsi="宋体"/>
                <w:b/>
                <w:color w:val="000000"/>
                <w:sz w:val="20"/>
                <w:szCs w:val="20"/>
                <w:lang w:val="en-US" w:eastAsia="zh-CN"/>
              </w:rPr>
            </w:pPr>
            <w:r>
              <w:rPr>
                <w:rFonts w:hint="eastAsia" w:ascii="宋体" w:hAnsi="宋体"/>
                <w:b/>
                <w:color w:val="000000"/>
                <w:sz w:val="20"/>
                <w:szCs w:val="20"/>
              </w:rPr>
              <w:t>质量管理部门：</w:t>
            </w:r>
            <w:r>
              <w:rPr>
                <w:rFonts w:hint="eastAsia" w:ascii="宋体" w:hAnsi="宋体"/>
                <w:b/>
                <w:color w:val="000000"/>
                <w:sz w:val="20"/>
                <w:szCs w:val="20"/>
                <w:lang w:val="en-US" w:eastAsia="zh-CN"/>
              </w:rPr>
              <w:t>技术服务部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hint="eastAsia" w:ascii="宋体" w:hAnsi="宋体"/>
                <w:b/>
                <w:color w:val="000000"/>
                <w:sz w:val="20"/>
                <w:szCs w:val="20"/>
                <w:lang w:val="en-US" w:eastAsia="zh-CN"/>
              </w:rPr>
            </w:pPr>
            <w:r>
              <w:rPr>
                <w:rFonts w:hint="eastAsia" w:ascii="宋体" w:hAnsi="宋体"/>
                <w:b/>
                <w:color w:val="000000"/>
                <w:sz w:val="20"/>
                <w:szCs w:val="20"/>
              </w:rPr>
              <w:t>环境管理主管部门：</w:t>
            </w:r>
            <w:r>
              <w:rPr>
                <w:rFonts w:hint="eastAsia" w:ascii="宋体" w:hAnsi="宋体"/>
                <w:b/>
                <w:color w:val="000000"/>
                <w:sz w:val="20"/>
                <w:szCs w:val="20"/>
                <w:lang w:val="en-US" w:eastAsia="zh-CN"/>
              </w:rPr>
              <w:t>综合管理部</w:t>
            </w:r>
          </w:p>
          <w:p>
            <w:pPr>
              <w:keepNext w:val="0"/>
              <w:keepLines w:val="0"/>
              <w:pageBreakBefore w:val="0"/>
              <w:widowControl w:val="0"/>
              <w:tabs>
                <w:tab w:val="left" w:pos="360"/>
              </w:tabs>
              <w:kinsoku/>
              <w:wordWrap/>
              <w:overflowPunct/>
              <w:topLinePunct w:val="0"/>
              <w:autoSpaceDE/>
              <w:autoSpaceDN/>
              <w:bidi w:val="0"/>
              <w:adjustRightInd/>
              <w:snapToGrid/>
              <w:spacing w:beforeLines="50" w:line="360" w:lineRule="exact"/>
              <w:ind w:left="357" w:hanging="357"/>
              <w:textAlignment w:val="auto"/>
              <w:rPr>
                <w:rFonts w:ascii="宋体"/>
                <w:b/>
                <w:color w:val="000000"/>
                <w:sz w:val="20"/>
                <w:szCs w:val="20"/>
              </w:rPr>
            </w:pPr>
            <w:r>
              <w:rPr>
                <w:rFonts w:hint="eastAsia" w:ascii="宋体" w:hAnsi="宋体"/>
                <w:b/>
                <w:color w:val="000000"/>
                <w:sz w:val="20"/>
                <w:szCs w:val="20"/>
              </w:rPr>
              <w:t>职业健康安全主管部门：</w:t>
            </w:r>
            <w:r>
              <w:rPr>
                <w:rFonts w:hint="eastAsia" w:ascii="宋体" w:hAnsi="宋体"/>
                <w:b/>
                <w:color w:val="000000"/>
                <w:sz w:val="20"/>
                <w:szCs w:val="20"/>
                <w:lang w:val="en-US" w:eastAsia="zh-CN"/>
              </w:rPr>
              <w:t>综合管理部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keepNext w:val="0"/>
              <w:keepLines w:val="0"/>
              <w:pageBreakBefore w:val="0"/>
              <w:widowControl w:val="0"/>
              <w:tabs>
                <w:tab w:val="left" w:pos="33"/>
              </w:tabs>
              <w:kinsoku/>
              <w:wordWrap/>
              <w:overflowPunct/>
              <w:topLinePunct w:val="0"/>
              <w:autoSpaceDE/>
              <w:autoSpaceDN/>
              <w:bidi w:val="0"/>
              <w:adjustRightInd/>
              <w:snapToGrid/>
              <w:spacing w:line="360" w:lineRule="exact"/>
              <w:ind w:firstLine="33"/>
              <w:textAlignment w:val="auto"/>
              <w:rPr>
                <w:rFonts w:hint="eastAsia" w:ascii="宋体" w:eastAsia="宋体"/>
                <w:b/>
                <w:color w:val="000000"/>
                <w:sz w:val="20"/>
                <w:szCs w:val="20"/>
                <w:lang w:eastAsia="zh-CN"/>
              </w:rPr>
            </w:pPr>
            <w:r>
              <w:rPr>
                <w:rFonts w:hint="eastAsia" w:ascii="宋体" w:hAnsi="宋体"/>
                <w:b/>
                <w:color w:val="000000"/>
                <w:sz w:val="20"/>
                <w:szCs w:val="20"/>
              </w:rPr>
              <w:t>客户的场所：</w:t>
            </w:r>
            <w:r>
              <w:rPr>
                <w:rFonts w:hint="eastAsia"/>
                <w:sz w:val="21"/>
                <w:szCs w:val="21"/>
                <w:lang w:eastAsia="zh-CN"/>
              </w:rPr>
              <w:t>河北省石家庄市桥西区胜利南路416号塔坛国际商贸城2号楼905室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多场所情况</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keepNext w:val="0"/>
              <w:keepLines w:val="0"/>
              <w:pageBreakBefore w:val="0"/>
              <w:widowControl w:val="0"/>
              <w:tabs>
                <w:tab w:val="left" w:pos="0"/>
              </w:tabs>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60" w:hanging="360"/>
              <w:textAlignment w:val="auto"/>
              <w:rPr>
                <w:rFonts w:hint="eastAsia" w:ascii="宋体" w:eastAsia="宋体"/>
                <w:color w:val="000000"/>
                <w:sz w:val="20"/>
                <w:szCs w:val="20"/>
                <w:lang w:val="en-US" w:eastAsia="zh-CN"/>
              </w:rPr>
            </w:pPr>
            <w:r>
              <w:rPr>
                <w:rFonts w:hint="eastAsia" w:asci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b/>
                <w:color w:val="000000"/>
                <w:sz w:val="20"/>
                <w:szCs w:val="20"/>
              </w:rPr>
              <w:t>概述受审核方现场具体情况：</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hint="eastAsia" w:ascii="宋体" w:eastAsia="宋体"/>
                <w:color w:val="000000"/>
                <w:sz w:val="20"/>
                <w:szCs w:val="20"/>
                <w:lang w:eastAsia="zh-CN"/>
              </w:rPr>
            </w:pPr>
            <w:r>
              <w:rPr>
                <w:rFonts w:hint="eastAsia" w:ascii="宋体" w:hAnsi="宋体"/>
                <w:color w:val="000000"/>
                <w:sz w:val="20"/>
                <w:szCs w:val="20"/>
              </w:rPr>
              <w:t>受审核方位于：</w:t>
            </w:r>
            <w:r>
              <w:rPr>
                <w:rFonts w:hint="eastAsia"/>
                <w:sz w:val="21"/>
                <w:szCs w:val="21"/>
                <w:lang w:eastAsia="zh-CN"/>
              </w:rPr>
              <w:t>河北省石家庄市桥西区胜利南路416号塔坛国际商贸城2号楼905室</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lang w:eastAsia="zh-CN"/>
              </w:rPr>
              <w:t>□</w:t>
            </w:r>
            <w:r>
              <w:rPr>
                <w:rFonts w:hint="eastAsia" w:ascii="宋体" w:hAnsi="宋体"/>
                <w:color w:val="000000"/>
                <w:sz w:val="20"/>
                <w:szCs w:val="20"/>
              </w:rPr>
              <w:t>自建办公用房</w:t>
            </w:r>
            <w:r>
              <w:rPr>
                <w:rFonts w:hint="eastAsia" w:ascii="宋体" w:hAnsi="宋体"/>
                <w:color w:val="000000"/>
                <w:spacing w:val="-10"/>
                <w:sz w:val="20"/>
                <w:szCs w:val="20"/>
                <w:lang w:eastAsia="zh-CN"/>
              </w:rPr>
              <w:t>□</w:t>
            </w:r>
            <w:r>
              <w:rPr>
                <w:rFonts w:hint="eastAsia" w:ascii="宋体" w:hAnsi="宋体"/>
                <w:color w:val="000000"/>
                <w:sz w:val="20"/>
                <w:szCs w:val="20"/>
              </w:rPr>
              <w:t>自建厂房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租用办公用房</w:t>
            </w:r>
            <w:r>
              <w:rPr>
                <w:rFonts w:hint="eastAsia" w:ascii="宋体" w:hAnsi="宋体"/>
                <w:color w:val="000000"/>
                <w:spacing w:val="-10"/>
                <w:sz w:val="20"/>
                <w:szCs w:val="20"/>
                <w:lang w:eastAsia="zh-CN"/>
              </w:rPr>
              <w:t>□</w:t>
            </w:r>
            <w:r>
              <w:rPr>
                <w:rFonts w:hint="eastAsia" w:ascii="宋体" w:hAnsi="宋体"/>
                <w:color w:val="000000"/>
                <w:spacing w:val="-10"/>
                <w:sz w:val="20"/>
                <w:szCs w:val="20"/>
              </w:rPr>
              <w:t>租用厂房</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z w:val="20"/>
                <w:szCs w:val="20"/>
                <w:lang w:eastAsia="zh-CN"/>
              </w:rPr>
              <w:t>☑</w:t>
            </w:r>
            <w:r>
              <w:rPr>
                <w:rFonts w:hint="eastAsia" w:ascii="宋体" w:hAnsi="宋体"/>
                <w:color w:val="000000"/>
                <w:sz w:val="20"/>
                <w:szCs w:val="20"/>
              </w:rPr>
              <w:t>否</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z w:val="20"/>
                <w:szCs w:val="20"/>
                <w:lang w:eastAsia="zh-CN"/>
              </w:rPr>
              <w:t>☑</w:t>
            </w:r>
            <w:r>
              <w:rPr>
                <w:rFonts w:hint="eastAsia" w:ascii="宋体" w:hAnsi="宋体"/>
                <w:color w:val="000000"/>
                <w:sz w:val="20"/>
                <w:szCs w:val="20"/>
              </w:rPr>
              <w:t>无</w:t>
            </w:r>
          </w:p>
          <w:p>
            <w:pPr>
              <w:keepNext w:val="0"/>
              <w:keepLines w:val="0"/>
              <w:pageBreakBefore w:val="0"/>
              <w:widowControl w:val="0"/>
              <w:tabs>
                <w:tab w:val="left" w:pos="360"/>
              </w:tabs>
              <w:kinsoku/>
              <w:wordWrap/>
              <w:overflowPunct/>
              <w:topLinePunct w:val="0"/>
              <w:autoSpaceDE/>
              <w:autoSpaceDN/>
              <w:bidi w:val="0"/>
              <w:adjustRightInd/>
              <w:snapToGrid/>
              <w:spacing w:line="360" w:lineRule="exact"/>
              <w:ind w:left="357" w:hanging="357"/>
              <w:textAlignment w:val="auto"/>
              <w:rPr>
                <w:rFonts w:ascii="宋体"/>
                <w:b/>
                <w:color w:val="000000"/>
                <w:sz w:val="24"/>
              </w:rPr>
            </w:pPr>
            <w:r>
              <w:rPr>
                <w:rFonts w:hint="eastAsia" w:ascii="宋体" w:hAnsi="宋体"/>
                <w:b/>
                <w:color w:val="000000"/>
                <w:sz w:val="20"/>
                <w:szCs w:val="20"/>
              </w:rPr>
              <w:t>如有，请描述具体现场：</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八、收集关于受审核方的管理体系范围、过程和场所的必要信息以及相关的法律法规要求和遵守情况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514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000000"/>
                <w:sz w:val="20"/>
                <w:szCs w:val="20"/>
              </w:rPr>
              <w:t>是</w:t>
            </w:r>
          </w:p>
        </w:tc>
        <w:tc>
          <w:tcPr>
            <w:tcW w:w="1041"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种产品，规格型号</w:t>
            </w:r>
            <w:r>
              <w:rPr>
                <w:rFonts w:hint="eastAsia" w:ascii="宋体" w:hAnsi="宋体"/>
                <w:color w:val="000000"/>
                <w:sz w:val="20"/>
                <w:szCs w:val="20"/>
                <w:lang w:val="en-US" w:eastAsia="zh-CN"/>
              </w:rPr>
              <w:t>多</w:t>
            </w:r>
            <w:r>
              <w:rPr>
                <w:rFonts w:hint="eastAsia" w:ascii="宋体" w:hAnsi="宋体"/>
                <w:color w:val="000000"/>
                <w:sz w:val="20"/>
                <w:szCs w:val="20"/>
              </w:rPr>
              <w:t>种</w:t>
            </w:r>
            <w:r>
              <w:rPr>
                <w:rFonts w:hint="eastAsia" w:ascii="宋体" w:hAnsi="宋体"/>
                <w:color w:val="000000"/>
                <w:sz w:val="20"/>
                <w:szCs w:val="20"/>
                <w:lang w:eastAsia="zh-CN"/>
              </w:rPr>
              <w:t>，</w:t>
            </w:r>
            <w:r>
              <w:rPr>
                <w:rFonts w:hint="eastAsia" w:ascii="宋体" w:hAnsi="宋体"/>
                <w:color w:val="000000"/>
                <w:sz w:val="20"/>
                <w:szCs w:val="20"/>
              </w:rPr>
              <w:t>有</w:t>
            </w:r>
            <w:r>
              <w:rPr>
                <w:rFonts w:hint="eastAsia" w:ascii="宋体" w:hAnsi="宋体"/>
                <w:color w:val="000000"/>
                <w:sz w:val="20"/>
                <w:szCs w:val="20"/>
                <w:lang w:val="en-US" w:eastAsia="zh-CN"/>
              </w:rPr>
              <w:t>多</w:t>
            </w:r>
            <w:r>
              <w:rPr>
                <w:rFonts w:hint="eastAsia" w:ascii="宋体" w:hAnsi="宋体"/>
                <w:color w:val="000000"/>
                <w:sz w:val="20"/>
                <w:szCs w:val="20"/>
              </w:rPr>
              <w:t>条生产线，</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lang w:eastAsia="zh-CN"/>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361" w:leftChars="172" w:firstLine="1194" w:firstLineChars="597"/>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受审核方认证范围内的产品的技术标准，及符合性证据</w:t>
            </w:r>
          </w:p>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lang w:eastAsia="zh-CN"/>
              </w:rPr>
              <w:t>☑</w:t>
            </w:r>
            <w:r>
              <w:rPr>
                <w:rFonts w:hint="eastAsia" w:ascii="宋体" w:hAnsi="宋体"/>
                <w:color w:val="auto"/>
                <w:spacing w:val="-10"/>
                <w:sz w:val="20"/>
                <w:szCs w:val="20"/>
              </w:rPr>
              <w:t>产品技术标准号：</w:t>
            </w:r>
            <w:r>
              <w:rPr>
                <w:rFonts w:hint="default" w:ascii="Times New Roman" w:hAnsi="Times New Roman" w:eastAsia="宋体" w:cs="Times New Roman"/>
                <w:b w:val="0"/>
                <w:bCs w:val="0"/>
                <w:color w:val="auto"/>
                <w:sz w:val="21"/>
                <w:szCs w:val="21"/>
              </w:rPr>
              <w:t>GB50016-2014《建筑设计防火规范》</w:t>
            </w:r>
            <w:r>
              <w:rPr>
                <w:rFonts w:hint="default" w:ascii="Times New Roman" w:hAnsi="Times New Roman" w:eastAsia="宋体" w:cs="Times New Roman"/>
                <w:b w:val="0"/>
                <w:bCs w:val="0"/>
                <w:color w:val="auto"/>
                <w:sz w:val="21"/>
                <w:szCs w:val="21"/>
              </w:rPr>
              <w:tab/>
            </w:r>
            <w:r>
              <w:rPr>
                <w:rFonts w:hint="eastAsia" w:ascii="宋体" w:hAnsi="宋体"/>
                <w:color w:val="000000"/>
                <w:spacing w:val="-10"/>
                <w:sz w:val="20"/>
                <w:szCs w:val="20"/>
                <w:lang w:eastAsia="zh-CN"/>
              </w:rPr>
              <w:t>☑</w:t>
            </w:r>
            <w:r>
              <w:rPr>
                <w:rFonts w:hint="eastAsia" w:ascii="宋体" w:hAnsi="宋体"/>
                <w:color w:val="000000"/>
                <w:spacing w:val="-10"/>
                <w:sz w:val="20"/>
                <w:szCs w:val="20"/>
              </w:rPr>
              <w:t>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否，抽查结果</w:t>
            </w:r>
            <w:r>
              <w:rPr>
                <w:rFonts w:hint="eastAsia" w:ascii="宋体" w:hAnsi="宋体"/>
                <w:color w:val="000000"/>
                <w:spacing w:val="-10"/>
                <w:sz w:val="20"/>
                <w:szCs w:val="20"/>
                <w:lang w:eastAsia="zh-CN"/>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环境执行标准：</w:t>
            </w:r>
            <w:r>
              <w:rPr>
                <w:rFonts w:hint="eastAsia" w:ascii="宋体"/>
                <w:color w:val="000000"/>
                <w:sz w:val="20"/>
                <w:szCs w:val="20"/>
                <w:lang w:val="en-US" w:eastAsia="zh-CN"/>
              </w:rPr>
              <w:t>GB12348-2008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ind w:left="168" w:leftChars="80"/>
              <w:textAlignment w:val="auto"/>
              <w:rPr>
                <w:rFonts w:ascii="宋体"/>
                <w:color w:val="000000"/>
                <w:spacing w:val="-1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lang w:eastAsia="zh-CN"/>
              </w:rPr>
              <w:t>☑</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执行标准：</w:t>
            </w:r>
            <w:r>
              <w:rPr>
                <w:rFonts w:hint="default" w:ascii="Times New Roman" w:hAnsi="Times New Roman" w:cs="Times New Roman"/>
                <w:sz w:val="21"/>
                <w:szCs w:val="21"/>
              </w:rPr>
              <w:t>GBZ2-2007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lang w:eastAsia="zh-CN"/>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1" w:leftChars="-1" w:hanging="1"/>
              <w:jc w:val="left"/>
              <w:textAlignment w:val="auto"/>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九、审查受审核方理解和实施标准要求的情况，特别是对管理体系的关键绩效或重要的因素、过程、目标和运作的识别情况</w:t>
      </w:r>
    </w:p>
    <w:tbl>
      <w:tblPr>
        <w:tblStyle w:val="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服务提供流程</w:t>
            </w:r>
          </w:p>
        </w:tc>
        <w:tc>
          <w:tcPr>
            <w:tcW w:w="742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cs="Times New Roman"/>
                <w:color w:val="000000"/>
                <w:sz w:val="20"/>
                <w:szCs w:val="20"/>
              </w:rPr>
            </w:pPr>
            <w:r>
              <w:rPr>
                <w:rFonts w:hint="default" w:ascii="宋体" w:hAnsi="宋体" w:cs="Times New Roman"/>
                <w:color w:val="000000"/>
                <w:sz w:val="20"/>
                <w:szCs w:val="20"/>
                <w:lang w:val="en-US" w:eastAsia="zh-CN"/>
              </w:rPr>
              <w:t xml:space="preserve">消防设施维保工艺流程： 合作意向→现场勘查(对整体设备检查)→签定合同→甲方提供资料 →编写维保方案→维保准备及人员安全培训→进行维保→调试运行→填 写维保报告书→向甲方反馈问题→甲方委托维修→填写消防设施维修单 →设备维修调试→设备运行验收→建立维护保养档案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default" w:ascii="宋体" w:hAnsi="宋体" w:cs="Times New Roman"/>
                <w:color w:val="000000"/>
                <w:sz w:val="20"/>
                <w:szCs w:val="20"/>
                <w:lang w:val="en-US" w:eastAsia="zh-CN"/>
              </w:rPr>
              <w:t>消防设施检测、消防安全评估工艺流程： 接收项目→签订委托书→收集资料→踏勘现场→实施检测/评估→编制检测/评估报告→交付→建立评估档案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关键过程有：</w:t>
            </w:r>
            <w:r>
              <w:rPr>
                <w:rFonts w:hint="eastAsia" w:ascii="宋体" w:hAnsi="宋体"/>
                <w:color w:val="000000"/>
                <w:sz w:val="20"/>
                <w:szCs w:val="20"/>
                <w:lang w:val="en-US" w:eastAsia="zh-CN"/>
              </w:rPr>
              <w:t>维保、检测、评估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hAnsi="宋体"/>
                <w:color w:val="000000"/>
                <w:sz w:val="20"/>
                <w:szCs w:val="20"/>
              </w:rPr>
              <w:t>针对关键过程建立的控制文件有：</w:t>
            </w:r>
            <w:r>
              <w:rPr>
                <w:rFonts w:hint="eastAsia" w:ascii="宋体" w:hAnsi="宋体"/>
                <w:color w:val="000000"/>
                <w:sz w:val="20"/>
                <w:szCs w:val="20"/>
                <w:lang w:val="en-US" w:eastAsia="zh-CN"/>
              </w:rPr>
              <w:t>设备操作规程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需要确认过程：</w:t>
            </w:r>
            <w:r>
              <w:rPr>
                <w:rFonts w:hint="eastAsia" w:ascii="宋体" w:hAnsi="宋体"/>
                <w:color w:val="000000"/>
                <w:sz w:val="20"/>
                <w:szCs w:val="20"/>
                <w:lang w:val="en-US" w:eastAsia="zh-CN"/>
              </w:rPr>
              <w:t>维保、检测、评估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lang w:eastAsia="zh-CN"/>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z w:val="20"/>
                <w:szCs w:val="20"/>
              </w:rPr>
              <w:t>外包过程有：</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pacing w:val="-10"/>
                <w:sz w:val="20"/>
                <w:szCs w:val="20"/>
                <w:lang w:val="en-US" w:eastAsia="zh-CN"/>
              </w:rPr>
            </w:pPr>
            <w:r>
              <w:rPr>
                <w:rFonts w:hint="eastAsia" w:ascii="宋体" w:hAnsi="宋体"/>
                <w:color w:val="000000"/>
                <w:sz w:val="20"/>
                <w:szCs w:val="20"/>
              </w:rPr>
              <w:t>是否明确了外包过程的控制方法：</w:t>
            </w:r>
            <w:r>
              <w:rPr>
                <w:rFonts w:hint="eastAsia" w:ascii="宋体" w:hAns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pacing w:val="-10"/>
                <w:sz w:val="20"/>
                <w:szCs w:val="20"/>
              </w:rPr>
            </w:pPr>
            <w:r>
              <w:rPr>
                <w:rFonts w:hint="eastAsia" w:ascii="宋体" w:hAnsi="宋体"/>
                <w:color w:val="000000"/>
                <w:sz w:val="20"/>
                <w:szCs w:val="20"/>
              </w:rPr>
              <w:t>主要设备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pacing w:val="-10"/>
                <w:sz w:val="20"/>
                <w:szCs w:val="20"/>
                <w:lang w:val="en-US" w:eastAsia="zh-CN"/>
              </w:rPr>
            </w:pPr>
            <w:r>
              <w:rPr>
                <w:rFonts w:hint="eastAsia" w:ascii="宋体" w:hAnsi="宋体"/>
                <w:color w:val="000000"/>
                <w:spacing w:val="-10"/>
                <w:sz w:val="20"/>
                <w:szCs w:val="20"/>
              </w:rPr>
              <w:t>主要设备：</w:t>
            </w:r>
            <w:bookmarkStart w:id="14" w:name="_GoBack"/>
            <w:r>
              <w:rPr>
                <w:rFonts w:hint="default" w:ascii="宋体" w:hAnsi="宋体" w:cs="Times New Roman"/>
                <w:color w:val="000000"/>
                <w:spacing w:val="-10"/>
                <w:sz w:val="20"/>
                <w:szCs w:val="20"/>
              </w:rPr>
              <w:t>激光测距仪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数字照度仪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数字声级计</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数字风速仪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消火栓试压接头</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末端试水试压接头</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温感、烟感探测试验器</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线性光束感烟探测器滤光片</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火焰探测试验器</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可燃气体探测仪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数字压力表</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细水雾末端试水装置</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辐射热计</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烟密度仪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烟气分析仪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单警执法视音频记录仪</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 xml:space="preserve">无线对讲机 </w:t>
            </w:r>
            <w:r>
              <w:rPr>
                <w:rFonts w:hint="default" w:ascii="宋体" w:hAnsi="宋体" w:cs="Times New Roman"/>
                <w:color w:val="000000"/>
                <w:spacing w:val="-10"/>
                <w:sz w:val="20"/>
                <w:szCs w:val="20"/>
                <w:lang w:eastAsia="zh-CN"/>
              </w:rPr>
              <w:t>、</w:t>
            </w:r>
            <w:r>
              <w:rPr>
                <w:rFonts w:hint="default" w:ascii="宋体" w:hAnsi="宋体" w:cs="Times New Roman"/>
                <w:color w:val="000000"/>
                <w:spacing w:val="-10"/>
                <w:sz w:val="20"/>
                <w:szCs w:val="20"/>
              </w:rPr>
              <w:t>防爆对讲机</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设备是否满足要求</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hAnsi="宋体"/>
                <w:color w:val="000000"/>
                <w:sz w:val="20"/>
                <w:szCs w:val="20"/>
              </w:rPr>
              <w:t>特种设备：</w:t>
            </w:r>
            <w:r>
              <w:rPr>
                <w:rFonts w:hint="eastAsia" w:ascii="宋体" w:hAnsi="宋体"/>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Cs w:val="21"/>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特种设备是否按规定检定</w:t>
            </w:r>
            <w:r>
              <w:rPr>
                <w:rFonts w:hint="eastAsia" w:ascii="宋体" w:hAnsi="宋体"/>
                <w:color w:val="000000"/>
                <w:sz w:val="20"/>
                <w:szCs w:val="20"/>
                <w:lang w:eastAsia="zh-CN"/>
              </w:rPr>
              <w:t>□</w:t>
            </w:r>
            <w:r>
              <w:rPr>
                <w:rFonts w:hint="eastAsia" w:ascii="宋体" w:hAns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主要监视和测量</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设备</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监视和测量设备（请简述主要监视和测量设备）：</w:t>
            </w:r>
            <w:r>
              <w:rPr>
                <w:rFonts w:hint="eastAsia" w:ascii="宋体"/>
                <w:color w:val="000000"/>
                <w:sz w:val="20"/>
                <w:szCs w:val="20"/>
                <w:lang w:val="en-US" w:eastAsia="zh-CN"/>
              </w:rPr>
              <w:t>同上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检测设备是否满足要求</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满足产品要求所需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hAnsi="宋体"/>
                <w:color w:val="000000"/>
                <w:sz w:val="20"/>
                <w:szCs w:val="20"/>
              </w:rPr>
              <w:t>工作环境</w:t>
            </w:r>
          </w:p>
        </w:tc>
        <w:tc>
          <w:tcPr>
            <w:tcW w:w="7427" w:type="dxa"/>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sz w:val="21"/>
                <w:szCs w:val="21"/>
                <w:lang w:val="en-US" w:eastAsia="zh-CN"/>
              </w:rPr>
              <w:t>租用办公室</w:t>
            </w:r>
            <w:r>
              <w:rPr>
                <w:rFonts w:hint="eastAsia" w:eastAsia="宋体"/>
                <w:sz w:val="21"/>
                <w:szCs w:val="21"/>
                <w:lang w:eastAsia="zh-CN"/>
              </w:rPr>
              <w:t>面积</w:t>
            </w:r>
            <w:r>
              <w:rPr>
                <w:rFonts w:hint="eastAsia"/>
                <w:sz w:val="21"/>
                <w:szCs w:val="21"/>
                <w:lang w:val="en-US" w:eastAsia="zh-CN"/>
              </w:rPr>
              <w:t>4</w:t>
            </w:r>
            <w:r>
              <w:rPr>
                <w:rFonts w:hint="eastAsia" w:eastAsia="宋体"/>
                <w:sz w:val="21"/>
                <w:szCs w:val="21"/>
                <w:lang w:val="en-US" w:eastAsia="zh-CN"/>
              </w:rPr>
              <w:t>00</w:t>
            </w:r>
            <w:r>
              <w:rPr>
                <w:rFonts w:hint="eastAsia" w:eastAsia="宋体"/>
                <w:sz w:val="21"/>
                <w:szCs w:val="21"/>
                <w:lang w:eastAsia="zh-CN"/>
              </w:rPr>
              <w:t>平</w:t>
            </w:r>
            <w:r>
              <w:rPr>
                <w:rFonts w:hint="eastAsia" w:eastAsia="宋体"/>
                <w:sz w:val="21"/>
                <w:szCs w:val="21"/>
                <w:lang w:val="en-US" w:eastAsia="zh-CN"/>
              </w:rPr>
              <w:t>，</w:t>
            </w:r>
            <w:r>
              <w:rPr>
                <w:rFonts w:hint="eastAsia"/>
                <w:sz w:val="21"/>
                <w:szCs w:val="21"/>
                <w:lang w:val="en-US" w:eastAsia="zh-CN"/>
              </w:rPr>
              <w:t>工位</w:t>
            </w:r>
            <w:r>
              <w:rPr>
                <w:rFonts w:hint="eastAsia"/>
                <w:sz w:val="21"/>
                <w:szCs w:val="21"/>
                <w:lang w:eastAsia="zh-CN"/>
              </w:rPr>
              <w:t>布局合理，场所卫生干净整洁，配有通风设施，工作环境良好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color w:val="000000"/>
                <w:sz w:val="20"/>
                <w:szCs w:val="20"/>
                <w:lang w:val="en-US" w:eastAsia="zh-CN"/>
              </w:rPr>
            </w:pPr>
            <w:r>
              <w:rPr>
                <w:rFonts w:hint="eastAsia" w:ascii="宋体"/>
                <w:color w:val="000000"/>
                <w:sz w:val="20"/>
                <w:szCs w:val="20"/>
              </w:rPr>
              <w:t>重要环境因素有：</w:t>
            </w:r>
            <w:r>
              <w:rPr>
                <w:rFonts w:hint="default" w:ascii="Times New Roman" w:hAnsi="Times New Roman" w:cs="Times New Roman"/>
                <w:sz w:val="21"/>
                <w:szCs w:val="21"/>
                <w:highlight w:val="none"/>
              </w:rPr>
              <w:t>固体废弃物排放、火灾的发生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针对重要环境因素是否明确了监视和测量的要求：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应急预案有：火灾事故应急预案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不可接受风险有：</w:t>
            </w:r>
            <w:r>
              <w:rPr>
                <w:rFonts w:hint="eastAsia" w:ascii="宋体"/>
                <w:color w:val="000000"/>
                <w:sz w:val="20"/>
                <w:szCs w:val="20"/>
                <w:lang w:eastAsia="zh-CN"/>
              </w:rPr>
              <w:t>潜在火灾、触电</w:t>
            </w:r>
            <w:r>
              <w:rPr>
                <w:rFonts w:hint="eastAsia" w:ascii="宋体"/>
                <w:color w:val="000000"/>
                <w:sz w:val="20"/>
                <w:szCs w:val="20"/>
                <w:lang w:val="en-US" w:eastAsia="zh-CN"/>
              </w:rPr>
              <w:t>、意外伤害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针对不可接受风险建立了运行控制程序：</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eastAsia="宋体"/>
                <w:color w:val="000000"/>
                <w:sz w:val="20"/>
                <w:szCs w:val="20"/>
                <w:lang w:val="en-US" w:eastAsia="zh-CN"/>
              </w:rPr>
            </w:pPr>
            <w:r>
              <w:rPr>
                <w:rFonts w:hint="eastAsia" w:ascii="宋体"/>
                <w:color w:val="000000"/>
                <w:sz w:val="20"/>
                <w:szCs w:val="20"/>
              </w:rPr>
              <w:t>针对不可接受风险是否明确了监视和测量的要求：</w:t>
            </w:r>
            <w:r>
              <w:rPr>
                <w:rFonts w:hint="eastAsia" w:ascii="宋体"/>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是否识别了潜在的紧急情况</w:t>
            </w:r>
            <w:r>
              <w:rPr>
                <w:rFonts w:hint="eastAsia" w:ascii="宋体"/>
                <w:color w:val="000000"/>
                <w:sz w:val="20"/>
                <w:szCs w:val="20"/>
                <w:lang w:eastAsia="zh-CN"/>
              </w:rPr>
              <w:t>☑</w:t>
            </w:r>
            <w:r>
              <w:rPr>
                <w:rFonts w:hint="eastAsia" w:ascii="宋体"/>
                <w:color w:val="000000"/>
                <w:sz w:val="20"/>
                <w:szCs w:val="20"/>
              </w:rPr>
              <w:t>是□否，识别是否充分</w:t>
            </w:r>
            <w:r>
              <w:rPr>
                <w:rFonts w:hint="eastAsia" w:ascii="宋体"/>
                <w:color w:val="000000"/>
                <w:sz w:val="20"/>
                <w:szCs w:val="20"/>
                <w:lang w:eastAsia="zh-CN"/>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color w:val="000000"/>
                <w:sz w:val="20"/>
                <w:szCs w:val="20"/>
                <w:lang w:eastAsia="zh-CN"/>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color w:val="000000"/>
                <w:sz w:val="20"/>
                <w:szCs w:val="20"/>
                <w:lang w:eastAsia="zh-CN"/>
              </w:rPr>
              <w:t>☑</w:t>
            </w:r>
            <w:r>
              <w:rPr>
                <w:rFonts w:hint="eastAsia" w:ascii="宋体"/>
                <w:color w:val="000000"/>
                <w:sz w:val="20"/>
                <w:szCs w:val="20"/>
              </w:rPr>
              <w:t>充分□需完善</w:t>
            </w:r>
          </w:p>
        </w:tc>
      </w:tr>
    </w:tbl>
    <w:p>
      <w:pPr>
        <w:spacing w:before="156" w:beforeLines="50" w:line="360" w:lineRule="exact"/>
        <w:rPr>
          <w:rFonts w:hint="eastAsia" w:ascii="宋体" w:hAnsi="宋体" w:eastAsia="宋体" w:cs="Times New Roman"/>
          <w:b/>
          <w:color w:val="000000"/>
          <w:spacing w:val="-2"/>
          <w:kern w:val="2"/>
          <w:sz w:val="26"/>
          <w:szCs w:val="26"/>
          <w:lang w:val="en-US" w:eastAsia="zh-CN" w:bidi="ar-SA"/>
        </w:rPr>
      </w:pPr>
      <w:r>
        <w:rPr>
          <w:rFonts w:hint="eastAsia" w:ascii="宋体" w:hAnsi="宋体" w:eastAsia="宋体" w:cs="Times New Roman"/>
          <w:b/>
          <w:color w:val="000000"/>
          <w:spacing w:val="-2"/>
          <w:kern w:val="2"/>
          <w:sz w:val="26"/>
          <w:szCs w:val="26"/>
          <w:lang w:val="en-US" w:eastAsia="zh-CN" w:bidi="ar-SA"/>
        </w:rPr>
        <w:t>十、审查第二阶段审核所需资源的配置情况</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5</w:t>
            </w:r>
            <w:r>
              <w:rPr>
                <w:rFonts w:hint="eastAsia" w:ascii="宋体"/>
                <w:color w:val="000000"/>
                <w:sz w:val="20"/>
                <w:szCs w:val="20"/>
              </w:rPr>
              <w:t>人，其中管理人员：</w:t>
            </w:r>
            <w:r>
              <w:rPr>
                <w:rFonts w:hint="eastAsia" w:ascii="宋体"/>
                <w:color w:val="000000"/>
                <w:sz w:val="20"/>
                <w:szCs w:val="20"/>
                <w:lang w:val="en-US" w:eastAsia="zh-CN"/>
              </w:rPr>
              <w:t>2</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rPr>
          <w:rFonts w:ascii="宋体"/>
          <w:b/>
          <w:color w:val="000000"/>
          <w:sz w:val="22"/>
          <w:szCs w:val="22"/>
        </w:rPr>
      </w:pPr>
      <w:r>
        <w:rPr>
          <w:rFonts w:hint="eastAsia" w:ascii="宋体" w:hAnsi="宋体" w:eastAsia="宋体" w:cs="Times New Roman"/>
          <w:b/>
          <w:color w:val="000000"/>
          <w:spacing w:val="-2"/>
          <w:kern w:val="2"/>
          <w:sz w:val="26"/>
          <w:szCs w:val="26"/>
          <w:lang w:val="en-US" w:eastAsia="zh-CN" w:bidi="ar-SA"/>
        </w:rPr>
        <w:t>十一、结合可能的重要因素, 充分了解受审核方的管理体系和现场运作, 策划二阶段审核关注点</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技术服务部、综合管理部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hAnsi="宋体"/>
                <w:b/>
                <w:color w:val="000000"/>
                <w:sz w:val="20"/>
                <w:szCs w:val="20"/>
                <w:lang w:val="en-US" w:eastAsia="zh-CN"/>
              </w:rPr>
            </w:pPr>
            <w:r>
              <w:rPr>
                <w:rFonts w:hint="eastAsia" w:ascii="宋体" w:hAnsi="宋体"/>
                <w:b/>
                <w:color w:val="000000"/>
                <w:sz w:val="20"/>
                <w:szCs w:val="20"/>
              </w:rPr>
              <w:t>重点审核过程：</w:t>
            </w:r>
            <w:r>
              <w:rPr>
                <w:rFonts w:hint="eastAsia" w:ascii="宋体" w:hAnsi="宋体"/>
                <w:b/>
                <w:color w:val="000000"/>
                <w:sz w:val="20"/>
                <w:szCs w:val="20"/>
                <w:lang w:val="en-US" w:eastAsia="zh-CN"/>
              </w:rPr>
              <w:t>产品和服务要求；外部提供的过程、产品和服务；生产和服务提供过程；产品和服务放行</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综合管理部、技术服务部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项目现场、办公区域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9497" w:type="dxa"/>
            <w:noWrap w:val="0"/>
            <w:vAlign w:val="top"/>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重点审核部门：</w:t>
            </w:r>
            <w:r>
              <w:rPr>
                <w:rFonts w:hint="eastAsia" w:ascii="宋体" w:hAnsi="宋体"/>
                <w:b/>
                <w:color w:val="000000"/>
                <w:sz w:val="20"/>
                <w:szCs w:val="20"/>
                <w:lang w:val="en-US" w:eastAsia="zh-CN"/>
              </w:rPr>
              <w:t>综合管理部、技术服务部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宋体"/>
                <w:b/>
                <w:color w:val="000000"/>
                <w:sz w:val="20"/>
                <w:szCs w:val="20"/>
                <w:lang w:val="en-US"/>
              </w:rPr>
            </w:pPr>
            <w:r>
              <w:rPr>
                <w:rFonts w:hint="eastAsia" w:ascii="宋体" w:hAnsi="宋体"/>
                <w:b/>
                <w:color w:val="000000"/>
                <w:sz w:val="20"/>
                <w:szCs w:val="20"/>
              </w:rPr>
              <w:t>重点审核场所：</w:t>
            </w:r>
            <w:r>
              <w:rPr>
                <w:rFonts w:hint="eastAsia" w:ascii="宋体" w:hAnsi="宋体"/>
                <w:b/>
                <w:color w:val="000000"/>
                <w:sz w:val="20"/>
                <w:szCs w:val="20"/>
                <w:lang w:val="en-US" w:eastAsia="zh-CN"/>
              </w:rPr>
              <w:t>项目现场、办公区域</w:t>
            </w: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76" w:type="dxa"/>
            <w:vMerge w:val="restart"/>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内部审核</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了解内审的策划</w:t>
            </w:r>
            <w:r>
              <w:rPr>
                <w:rFonts w:ascii="宋体" w:hAnsi="宋体"/>
                <w:b/>
                <w:color w:val="000000"/>
                <w:sz w:val="20"/>
                <w:szCs w:val="20"/>
              </w:rPr>
              <w:t xml:space="preserve">; </w:t>
            </w:r>
            <w:r>
              <w:rPr>
                <w:rFonts w:hint="eastAsia" w:ascii="宋体" w:hAnsi="宋体"/>
                <w:b/>
                <w:color w:val="000000"/>
                <w:sz w:val="20"/>
                <w:szCs w:val="20"/>
                <w:lang w:val="en-US" w:eastAsia="zh-CN"/>
              </w:rPr>
              <w:t>对内审进行了策划，提供了年度内审计划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了解内审结论是什么？</w:t>
            </w:r>
            <w:r>
              <w:rPr>
                <w:rFonts w:hint="eastAsia"/>
                <w:sz w:val="21"/>
                <w:szCs w:val="21"/>
              </w:rPr>
              <w:t>公司的质量、环境、职业健康安全管理体系基本符合标准要求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276" w:type="dxa"/>
            <w:vMerge w:val="restart"/>
            <w:noWrap w:val="0"/>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r>
              <w:rPr>
                <w:rFonts w:hint="eastAsia" w:ascii="宋体" w:hAnsi="宋体"/>
                <w:b/>
                <w:color w:val="000000"/>
                <w:sz w:val="20"/>
                <w:szCs w:val="20"/>
              </w:rPr>
              <w:t>管理评审</w:t>
            </w: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default" w:ascii="宋体" w:eastAsia="宋体"/>
                <w:b/>
                <w:color w:val="000000"/>
                <w:sz w:val="20"/>
                <w:szCs w:val="20"/>
                <w:lang w:val="en-US" w:eastAsia="zh-CN"/>
              </w:rPr>
            </w:pPr>
            <w:r>
              <w:rPr>
                <w:rFonts w:hint="eastAsia" w:ascii="宋体" w:hAnsi="宋体"/>
                <w:b/>
                <w:color w:val="000000"/>
                <w:sz w:val="20"/>
                <w:szCs w:val="20"/>
              </w:rPr>
              <w:t>了解管理评审的策划</w:t>
            </w:r>
            <w:r>
              <w:rPr>
                <w:rFonts w:ascii="宋体" w:hAnsi="宋体"/>
                <w:b/>
                <w:color w:val="000000"/>
                <w:sz w:val="20"/>
                <w:szCs w:val="20"/>
              </w:rPr>
              <w:t xml:space="preserve">; </w:t>
            </w:r>
            <w:r>
              <w:rPr>
                <w:rFonts w:hint="eastAsia" w:ascii="宋体" w:hAnsi="宋体"/>
                <w:b/>
                <w:color w:val="000000"/>
                <w:sz w:val="20"/>
                <w:szCs w:val="20"/>
                <w:lang w:val="en-US" w:eastAsia="zh-CN"/>
              </w:rPr>
              <w:t>策划了管理评审，提供了管理评审计划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val="en-US" w:eastAsia="zh-CN"/>
              </w:rPr>
            </w:pPr>
            <w:r>
              <w:rPr>
                <w:rFonts w:hint="eastAsia" w:ascii="宋体" w:hAnsi="宋体"/>
                <w:b/>
                <w:color w:val="000000"/>
                <w:sz w:val="20"/>
                <w:szCs w:val="20"/>
              </w:rPr>
              <w:t>了解管理评审输入是否充分</w:t>
            </w:r>
            <w:r>
              <w:rPr>
                <w:rFonts w:ascii="宋体" w:hAnsi="宋体"/>
                <w:b/>
                <w:color w:val="000000"/>
                <w:sz w:val="20"/>
                <w:szCs w:val="20"/>
              </w:rPr>
              <w:t xml:space="preserve">; </w:t>
            </w:r>
            <w:r>
              <w:rPr>
                <w:rFonts w:hint="eastAsia" w:ascii="宋体" w:hAnsi="宋体"/>
                <w:b/>
                <w:color w:val="000000"/>
                <w:sz w:val="20"/>
                <w:szCs w:val="20"/>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276" w:type="dxa"/>
            <w:vMerge w:val="continue"/>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ascii="宋体"/>
                <w:b/>
                <w:color w:val="000000"/>
                <w:sz w:val="20"/>
                <w:szCs w:val="20"/>
              </w:rPr>
            </w:pPr>
          </w:p>
        </w:tc>
        <w:tc>
          <w:tcPr>
            <w:tcW w:w="8221" w:type="dxa"/>
            <w:noWrap w:val="0"/>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eastAsia="宋体"/>
                <w:b/>
                <w:color w:val="000000"/>
                <w:sz w:val="20"/>
                <w:szCs w:val="20"/>
                <w:lang w:eastAsia="zh-CN"/>
              </w:rPr>
            </w:pPr>
            <w:r>
              <w:rPr>
                <w:rFonts w:hint="eastAsia" w:ascii="宋体" w:hAnsi="宋体"/>
                <w:b/>
                <w:color w:val="000000"/>
                <w:sz w:val="20"/>
                <w:szCs w:val="20"/>
              </w:rPr>
              <w:t>了解管理评审结论</w:t>
            </w:r>
            <w:r>
              <w:rPr>
                <w:rFonts w:ascii="宋体" w:hAnsi="宋体"/>
                <w:b/>
                <w:color w:val="000000"/>
                <w:sz w:val="20"/>
                <w:szCs w:val="20"/>
              </w:rPr>
              <w:t xml:space="preserve">; </w:t>
            </w:r>
            <w:r>
              <w:rPr>
                <w:rFonts w:hint="eastAsia"/>
                <w:sz w:val="21"/>
                <w:szCs w:val="21"/>
              </w:rPr>
              <w:t>公司管理体系符合标准要求，具有较好的充分性、适宜性和有效性，能较好的适应实现管理方针和管理目标的需要</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9497" w:type="dxa"/>
            <w:gridSpan w:val="2"/>
            <w:noWrap w:val="0"/>
            <w:vAlign w:val="top"/>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eastAsia="宋体"/>
                <w:b/>
                <w:color w:val="000000"/>
                <w:szCs w:val="21"/>
                <w:lang w:val="en-US" w:eastAsia="zh-CN"/>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hint="eastAsia" w:ascii="宋体"/>
                <w:b/>
                <w:color w:val="000000"/>
                <w:szCs w:val="21"/>
                <w:lang w:val="en-US" w:eastAsia="zh-CN"/>
              </w:rPr>
              <w:t>是</w:t>
            </w:r>
          </w:p>
        </w:tc>
      </w:tr>
    </w:tbl>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7"/>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r>
              <w:rPr>
                <w:rFonts w:hint="eastAsia" w:ascii="宋体" w:hAnsi="宋体"/>
                <w:b/>
                <w:color w:val="000000"/>
                <w:sz w:val="20"/>
                <w:szCs w:val="20"/>
              </w:rPr>
              <w:t>评价项目</w:t>
            </w:r>
          </w:p>
        </w:tc>
        <w:tc>
          <w:tcPr>
            <w:tcW w:w="709"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c>
          <w:tcPr>
            <w:tcW w:w="708" w:type="dxa"/>
          </w:tcPr>
          <w:p>
            <w:pPr>
              <w:keepNext w:val="0"/>
              <w:keepLines w:val="0"/>
              <w:pageBreakBefore w:val="0"/>
              <w:widowControl/>
              <w:kinsoku/>
              <w:wordWrap/>
              <w:overflowPunct/>
              <w:topLinePunct w:val="0"/>
              <w:bidi w:val="0"/>
              <w:snapToGrid/>
              <w:spacing w:line="360" w:lineRule="exact"/>
              <w:jc w:val="left"/>
              <w:textAlignment w:val="auto"/>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widowControl/>
              <w:kinsoku/>
              <w:wordWrap/>
              <w:overflowPunct/>
              <w:topLinePunct w:val="0"/>
              <w:bidi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autoSpaceDE w:val="0"/>
              <w:autoSpaceDN w:val="0"/>
              <w:bidi w:val="0"/>
              <w:adjustRightInd w:val="0"/>
              <w:snapToGrid/>
              <w:spacing w:line="360" w:lineRule="exact"/>
              <w:jc w:val="lef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lang w:eastAsia="zh-CN"/>
              </w:rPr>
              <w:t>☑</w:t>
            </w:r>
            <w:r>
              <w:rPr>
                <w:rFonts w:hint="eastAsia" w:ascii="宋体" w:hAnsi="宋体"/>
                <w:color w:val="000000"/>
                <w:sz w:val="20"/>
                <w:szCs w:val="20"/>
              </w:rPr>
              <w:t>是</w:t>
            </w:r>
          </w:p>
        </w:tc>
        <w:tc>
          <w:tcPr>
            <w:tcW w:w="708" w:type="dxa"/>
          </w:tcPr>
          <w:p>
            <w:pPr>
              <w:keepNext w:val="0"/>
              <w:keepLines w:val="0"/>
              <w:pageBreakBefore w:val="0"/>
              <w:kinsoku/>
              <w:wordWrap/>
              <w:overflowPunct/>
              <w:topLinePunct w:val="0"/>
              <w:bidi w:val="0"/>
              <w:snapToGrid/>
              <w:spacing w:line="360" w:lineRule="exact"/>
              <w:textAlignment w:val="auto"/>
              <w:rPr>
                <w:rFonts w:ascii="宋体"/>
                <w:color w:val="000000"/>
                <w:sz w:val="20"/>
                <w:szCs w:val="20"/>
              </w:rPr>
            </w:pPr>
            <w:r>
              <w:rPr>
                <w:rFonts w:hint="eastAsia" w:ascii="宋体" w:hAnsi="宋体"/>
                <w:color w:val="000000"/>
                <w:sz w:val="20"/>
                <w:szCs w:val="20"/>
              </w:rPr>
              <w:t>□否</w:t>
            </w:r>
          </w:p>
        </w:tc>
      </w:tr>
    </w:tbl>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十四、一阶段审核结论</w:t>
      </w:r>
    </w:p>
    <w:tbl>
      <w:tblPr>
        <w:tblStyle w:val="7"/>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eastAsia="zh-CN"/>
              </w:rPr>
              <w:t>☑</w:t>
            </w:r>
            <w:r>
              <w:rPr>
                <w:rFonts w:ascii="宋体" w:hAnsi="宋体"/>
                <w:b/>
                <w:color w:val="000000"/>
                <w:sz w:val="20"/>
                <w:szCs w:val="20"/>
              </w:rPr>
              <w:t>QMS /</w:t>
            </w:r>
            <w:r>
              <w:rPr>
                <w:rFonts w:hint="eastAsia" w:ascii="宋体" w:hAnsi="宋体"/>
                <w:b/>
                <w:color w:val="000000"/>
                <w:spacing w:val="-10"/>
                <w:sz w:val="20"/>
                <w:szCs w:val="20"/>
                <w:lang w:val="de-DE" w:eastAsia="zh-CN"/>
              </w:rPr>
              <w:t>☑</w:t>
            </w:r>
            <w:r>
              <w:rPr>
                <w:rFonts w:ascii="宋体" w:hAnsi="宋体"/>
                <w:b/>
                <w:color w:val="000000"/>
                <w:sz w:val="20"/>
                <w:szCs w:val="20"/>
              </w:rPr>
              <w:t>EMS/</w:t>
            </w:r>
            <w:r>
              <w:rPr>
                <w:rFonts w:hint="eastAsia" w:ascii="宋体" w:hAnsi="宋体"/>
                <w:b/>
                <w:color w:val="000000"/>
                <w:spacing w:val="-10"/>
                <w:sz w:val="20"/>
                <w:szCs w:val="20"/>
                <w:lang w:val="de-DE" w:eastAsia="zh-CN"/>
              </w:rPr>
              <w:t>☑</w:t>
            </w:r>
            <w:r>
              <w:rPr>
                <w:rFonts w:ascii="宋体" w:hAnsi="宋体"/>
                <w:b/>
                <w:color w:val="000000"/>
                <w:sz w:val="20"/>
                <w:szCs w:val="20"/>
              </w:rPr>
              <w:t>OHSMS)</w:t>
            </w:r>
          </w:p>
          <w:p>
            <w:pPr>
              <w:spacing w:line="280" w:lineRule="exact"/>
              <w:rPr>
                <w:rFonts w:ascii="宋体"/>
                <w:b/>
                <w:color w:val="000000"/>
                <w:sz w:val="20"/>
                <w:szCs w:val="20"/>
              </w:rPr>
            </w:pPr>
            <w:r>
              <w:rPr>
                <w:rFonts w:hint="eastAsia" w:ascii="宋体" w:hAnsi="宋体"/>
                <w:b/>
                <w:color w:val="000000"/>
                <w:spacing w:val="-10"/>
                <w:sz w:val="20"/>
                <w:szCs w:val="20"/>
                <w:lang w:eastAsia="zh-CN"/>
              </w:rPr>
              <w:t>☑</w:t>
            </w: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eastAsia="zh-CN"/>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hint="eastAsia" w:ascii="宋体" w:hAnsi="宋体"/>
          <w:b/>
          <w:color w:val="000000"/>
          <w:sz w:val="20"/>
          <w:szCs w:val="20"/>
        </w:rPr>
      </w:pPr>
      <w:r>
        <w:rPr>
          <w:rFonts w:hint="eastAsia" w:ascii="宋体" w:hAnsi="宋体"/>
          <w:b/>
          <w:color w:val="000000"/>
          <w:sz w:val="20"/>
          <w:szCs w:val="20"/>
          <w:lang w:eastAsia="zh-CN"/>
        </w:rPr>
        <w:t>☑</w:t>
      </w: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before="156" w:beforeLines="50" w:after="62" w:afterLines="20" w:line="360" w:lineRule="exact"/>
        <w:ind w:firstLine="261" w:firstLineChars="100"/>
        <w:rPr>
          <w:rFonts w:hint="eastAsia" w:ascii="宋体" w:hAnsi="宋体"/>
          <w:b/>
          <w:bCs/>
          <w:color w:val="000000"/>
          <w:sz w:val="26"/>
          <w:szCs w:val="26"/>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61312" behindDoc="0" locked="0" layoutInCell="1" allowOverlap="1">
            <wp:simplePos x="0" y="0"/>
            <wp:positionH relativeFrom="column">
              <wp:posOffset>1785620</wp:posOffset>
            </wp:positionH>
            <wp:positionV relativeFrom="paragraph">
              <wp:posOffset>50165</wp:posOffset>
            </wp:positionV>
            <wp:extent cx="1156335" cy="467995"/>
            <wp:effectExtent l="0" t="0" r="12065" b="1905"/>
            <wp:wrapNone/>
            <wp:docPr id="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hint="eastAsia" w:ascii="宋体" w:hAnsi="宋体"/>
          <w:b/>
          <w:color w:val="000000"/>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r>
        <w:drawing>
          <wp:anchor distT="0" distB="0" distL="114300" distR="114300" simplePos="0" relativeHeight="251662336" behindDoc="0" locked="0" layoutInCell="1" allowOverlap="1">
            <wp:simplePos x="0" y="0"/>
            <wp:positionH relativeFrom="column">
              <wp:posOffset>1814830</wp:posOffset>
            </wp:positionH>
            <wp:positionV relativeFrom="paragraph">
              <wp:posOffset>163195</wp:posOffset>
            </wp:positionV>
            <wp:extent cx="1035050" cy="508000"/>
            <wp:effectExtent l="0" t="0" r="6350" b="0"/>
            <wp:wrapNone/>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7"/>
                    <a:stretch>
                      <a:fillRect/>
                    </a:stretch>
                  </pic:blipFill>
                  <pic:spPr>
                    <a:xfrm>
                      <a:off x="0" y="0"/>
                      <a:ext cx="1035050" cy="508000"/>
                    </a:xfrm>
                    <a:prstGeom prst="rect">
                      <a:avLst/>
                    </a:prstGeom>
                    <a:noFill/>
                    <a:ln>
                      <a:noFill/>
                    </a:ln>
                  </pic:spPr>
                </pic:pic>
              </a:graphicData>
            </a:graphic>
          </wp:anchor>
        </w:drawing>
      </w:r>
    </w:p>
    <w:p>
      <w:pPr>
        <w:spacing w:line="400" w:lineRule="exact"/>
        <w:ind w:firstLine="843" w:firstLineChars="400"/>
        <w:rPr>
          <w:rFonts w:hint="eastAsia" w:ascii="宋体" w:eastAsia="宋体"/>
          <w:b/>
          <w:color w:val="000000"/>
          <w:lang w:val="en-US" w:eastAsia="zh-CN"/>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360" w:lineRule="exact"/>
        <w:ind w:firstLine="843" w:firstLineChars="400"/>
        <w:rPr>
          <w:rFonts w:ascii="宋体"/>
          <w:b/>
          <w:color w:val="000000"/>
        </w:rPr>
      </w:pPr>
    </w:p>
    <w:p>
      <w:pPr>
        <w:ind w:firstLine="5644" w:firstLineChars="2677"/>
        <w:rPr>
          <w:rFonts w:hint="default" w:ascii="宋体"/>
          <w:b/>
          <w:color w:val="000000"/>
          <w:sz w:val="26"/>
          <w:szCs w:val="26"/>
          <w:lang w:val="en-US"/>
        </w:rPr>
      </w:pPr>
      <w:r>
        <w:rPr>
          <w:rFonts w:hint="eastAsia" w:ascii="宋体" w:hAnsi="宋体"/>
          <w:b/>
          <w:color w:val="000000"/>
        </w:rPr>
        <w:t>日期</w:t>
      </w:r>
      <w:r>
        <w:rPr>
          <w:rFonts w:ascii="宋体" w:hAnsi="宋体"/>
          <w:b/>
          <w:color w:val="000000"/>
        </w:rPr>
        <w:t xml:space="preserve">: </w:t>
      </w:r>
      <w:r>
        <w:rPr>
          <w:rFonts w:hint="eastAsia" w:ascii="宋体" w:hAnsi="宋体"/>
          <w:b/>
          <w:color w:val="000000"/>
          <w:lang w:val="en-US" w:eastAsia="zh-CN"/>
        </w:rPr>
        <w:t>2021年5月30日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签到表、检查单、公正、保密声明</w:t>
      </w:r>
      <w:r>
        <w:rPr>
          <w:rFonts w:ascii="宋体" w:hAnsi="宋体"/>
          <w:b/>
          <w:color w:val="000000"/>
          <w:sz w:val="20"/>
          <w:szCs w:val="20"/>
        </w:rPr>
        <w:t>)</w:t>
      </w:r>
    </w:p>
    <w:p>
      <w:pPr>
        <w:spacing w:line="240" w:lineRule="exact"/>
        <w:rPr>
          <w:rFonts w:ascii="宋体"/>
          <w:b/>
          <w:bCs/>
          <w:color w:val="000000"/>
          <w:sz w:val="26"/>
          <w:szCs w:val="26"/>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 w:val="32"/>
          <w:szCs w:val="32"/>
        </w:rPr>
      </w:pPr>
      <w:r>
        <w:rPr>
          <w:rFonts w:hint="eastAsia" w:eastAsia="隶书"/>
          <w:color w:val="000000"/>
          <w:szCs w:val="21"/>
        </w:rPr>
        <w:t>附</w:t>
      </w:r>
    </w:p>
    <w:p>
      <w:pPr>
        <w:pStyle w:val="5"/>
        <w:pBdr>
          <w:bottom w:val="none" w:color="auto" w:sz="0" w:space="0"/>
        </w:pBdr>
        <w:ind w:right="600" w:firstLine="660"/>
        <w:rPr>
          <w:rFonts w:eastAsia="隶书"/>
          <w:color w:val="000000"/>
          <w:sz w:val="32"/>
          <w:szCs w:val="32"/>
        </w:rPr>
      </w:pPr>
      <w:r>
        <w:rPr>
          <w:rFonts w:hint="eastAsia" w:eastAsia="隶书"/>
          <w:color w:val="000000"/>
          <w:sz w:val="32"/>
          <w:szCs w:val="32"/>
        </w:rPr>
        <w:t>第一阶段审核问题清单</w:t>
      </w:r>
    </w:p>
    <w:p>
      <w:pPr>
        <w:pStyle w:val="5"/>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7"/>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4802"/>
        <w:gridCol w:w="2567"/>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4802"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2567"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hint="eastAsia" w:ascii="宋体" w:eastAsia="宋体"/>
                <w:color w:val="000000"/>
                <w:sz w:val="24"/>
                <w:szCs w:val="24"/>
                <w:lang w:val="en-US" w:eastAsia="zh-CN"/>
              </w:rPr>
            </w:pPr>
            <w:r>
              <w:rPr>
                <w:sz w:val="24"/>
              </w:rPr>
              <w:pict>
                <v:line id="_x0000_s2051" o:spid="_x0000_s2051" o:spt="20" style="position:absolute;left:0pt;flip:y;margin-left:12.1pt;margin-top:16.4pt;height:230pt;width:467.25pt;z-index:251663360;mso-width-relative:page;mso-height-relative:page;" fillcolor="#FFFFFF" filled="t" stroked="t" coordsize="21600,21600">
                  <v:path arrowok="t"/>
                  <v:fill on="t" color2="#FFFFFF" focussize="0,0"/>
                  <v:stroke color="#000000"/>
                  <v:imagedata o:title=""/>
                  <o:lock v:ext="edit" aspectratio="f"/>
                </v:line>
              </w:pict>
            </w:r>
          </w:p>
        </w:tc>
        <w:tc>
          <w:tcPr>
            <w:tcW w:w="4802" w:type="dxa"/>
            <w:vAlign w:val="center"/>
          </w:tcPr>
          <w:p>
            <w:pPr>
              <w:pStyle w:val="5"/>
              <w:pBdr>
                <w:bottom w:val="none" w:color="auto" w:sz="0" w:space="0"/>
              </w:pBdr>
              <w:tabs>
                <w:tab w:val="center" w:pos="5737"/>
                <w:tab w:val="clear" w:pos="4153"/>
              </w:tabs>
              <w:jc w:val="both"/>
              <w:rPr>
                <w:rFonts w:hint="default" w:eastAsia="宋体"/>
                <w:color w:val="000000"/>
                <w:sz w:val="24"/>
                <w:szCs w:val="24"/>
                <w:lang w:val="en-US" w:eastAsia="zh-CN"/>
              </w:rPr>
            </w:pPr>
          </w:p>
        </w:tc>
        <w:tc>
          <w:tcPr>
            <w:tcW w:w="2567" w:type="dxa"/>
            <w:vAlign w:val="center"/>
          </w:tcPr>
          <w:p>
            <w:pPr>
              <w:pStyle w:val="5"/>
              <w:pBdr>
                <w:bottom w:val="none" w:color="auto" w:sz="0" w:space="0"/>
              </w:pBdr>
              <w:ind w:right="600"/>
              <w:jc w:val="both"/>
              <w:rPr>
                <w:rFonts w:hint="default" w:eastAsia="宋体"/>
                <w:color w:val="000000"/>
                <w:sz w:val="32"/>
                <w:szCs w:val="32"/>
                <w:lang w:val="en-US" w:eastAsia="zh-CN"/>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02" w:type="dxa"/>
            <w:vAlign w:val="center"/>
          </w:tcPr>
          <w:p>
            <w:pPr>
              <w:pStyle w:val="5"/>
              <w:pBdr>
                <w:bottom w:val="none" w:color="auto" w:sz="0" w:space="0"/>
              </w:pBdr>
              <w:tabs>
                <w:tab w:val="center" w:pos="5737"/>
                <w:tab w:val="clear" w:pos="4153"/>
              </w:tabs>
              <w:jc w:val="both"/>
              <w:rPr>
                <w:color w:val="000000"/>
                <w:sz w:val="24"/>
                <w:szCs w:val="24"/>
              </w:rPr>
            </w:pPr>
          </w:p>
        </w:tc>
        <w:tc>
          <w:tcPr>
            <w:tcW w:w="2567"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02" w:type="dxa"/>
            <w:vAlign w:val="center"/>
          </w:tcPr>
          <w:p>
            <w:pPr>
              <w:pStyle w:val="5"/>
              <w:pBdr>
                <w:bottom w:val="none" w:color="auto" w:sz="0" w:space="0"/>
              </w:pBdr>
              <w:tabs>
                <w:tab w:val="center" w:pos="5737"/>
                <w:tab w:val="clear" w:pos="4153"/>
              </w:tabs>
              <w:jc w:val="both"/>
              <w:rPr>
                <w:color w:val="000000"/>
                <w:sz w:val="24"/>
                <w:szCs w:val="24"/>
              </w:rPr>
            </w:pPr>
          </w:p>
        </w:tc>
        <w:tc>
          <w:tcPr>
            <w:tcW w:w="2567"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5"/>
              <w:pBdr>
                <w:bottom w:val="none" w:color="auto" w:sz="0" w:space="0"/>
              </w:pBdr>
              <w:ind w:right="600"/>
              <w:jc w:val="both"/>
              <w:rPr>
                <w:rFonts w:ascii="宋体"/>
                <w:color w:val="000000"/>
                <w:sz w:val="24"/>
                <w:szCs w:val="24"/>
              </w:rPr>
            </w:pPr>
          </w:p>
        </w:tc>
        <w:tc>
          <w:tcPr>
            <w:tcW w:w="4802" w:type="dxa"/>
            <w:vAlign w:val="center"/>
          </w:tcPr>
          <w:p>
            <w:pPr>
              <w:pStyle w:val="5"/>
              <w:pBdr>
                <w:bottom w:val="none" w:color="auto" w:sz="0" w:space="0"/>
              </w:pBdr>
              <w:tabs>
                <w:tab w:val="center" w:pos="5737"/>
                <w:tab w:val="clear" w:pos="4153"/>
              </w:tabs>
              <w:jc w:val="both"/>
              <w:rPr>
                <w:color w:val="000000"/>
                <w:sz w:val="24"/>
                <w:szCs w:val="24"/>
              </w:rPr>
            </w:pPr>
          </w:p>
        </w:tc>
        <w:tc>
          <w:tcPr>
            <w:tcW w:w="2567" w:type="dxa"/>
            <w:vAlign w:val="center"/>
          </w:tcPr>
          <w:p>
            <w:pPr>
              <w:pStyle w:val="5"/>
              <w:pBdr>
                <w:bottom w:val="none" w:color="auto" w:sz="0" w:space="0"/>
              </w:pBdr>
              <w:ind w:right="600"/>
              <w:jc w:val="both"/>
              <w:rPr>
                <w:color w:val="000000"/>
                <w:sz w:val="32"/>
                <w:szCs w:val="32"/>
              </w:rPr>
            </w:pPr>
          </w:p>
        </w:tc>
        <w:tc>
          <w:tcPr>
            <w:tcW w:w="1811" w:type="dxa"/>
            <w:vAlign w:val="center"/>
          </w:tcPr>
          <w:p>
            <w:pPr>
              <w:pStyle w:val="5"/>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lang w:eastAsia="zh-CN"/>
              </w:rPr>
              <w:t>□</w:t>
            </w:r>
            <w:r>
              <w:rPr>
                <w:rFonts w:hint="eastAsia"/>
                <w:b/>
                <w:color w:val="000000"/>
                <w:szCs w:val="21"/>
              </w:rPr>
              <w:t>所有问题全部整改，三个月内并提交材料验证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审核</w:t>
            </w:r>
            <w:r>
              <w:rPr>
                <w:rFonts w:hint="eastAsia"/>
                <w:b/>
                <w:color w:val="000000"/>
                <w:sz w:val="22"/>
                <w:szCs w:val="22"/>
                <w:lang w:val="en-US" w:eastAsia="zh-CN"/>
              </w:rPr>
              <w:t>组长</w:t>
            </w:r>
            <w:r>
              <w:rPr>
                <w:rFonts w:hint="eastAsia"/>
                <w:b/>
                <w:color w:val="000000"/>
                <w:sz w:val="22"/>
                <w:szCs w:val="22"/>
              </w:rPr>
              <w:t>：</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rFonts w:hint="eastAsia"/>
                <w:b/>
                <w:color w:val="000000"/>
                <w:sz w:val="22"/>
                <w:szCs w:val="22"/>
              </w:rPr>
            </w:pPr>
          </w:p>
          <w:p>
            <w:pPr>
              <w:spacing w:line="280" w:lineRule="exact"/>
              <w:rPr>
                <w:rFonts w:hint="eastAsia"/>
                <w:b/>
                <w:color w:val="000000"/>
                <w:sz w:val="22"/>
                <w:szCs w:val="22"/>
              </w:rPr>
            </w:pPr>
          </w:p>
          <w:p>
            <w:pPr>
              <w:spacing w:line="280" w:lineRule="exact"/>
              <w:rPr>
                <w:b/>
                <w:color w:val="000000"/>
                <w:sz w:val="22"/>
                <w:szCs w:val="22"/>
              </w:rPr>
            </w:pPr>
            <w:r>
              <w:rPr>
                <w:rFonts w:hint="eastAsia"/>
                <w:b/>
                <w:color w:val="000000"/>
                <w:sz w:val="22"/>
                <w:szCs w:val="22"/>
              </w:rPr>
              <w:t xml:space="preserve">受审核方确认：         </w:t>
            </w:r>
            <w:r>
              <w:rPr>
                <w:rFonts w:hint="eastAsia"/>
                <w:b/>
                <w:color w:val="000000"/>
                <w:sz w:val="22"/>
                <w:szCs w:val="22"/>
                <w:lang w:val="en-US" w:eastAsia="zh-CN"/>
              </w:rPr>
              <w:t xml:space="preserve">                         </w:t>
            </w:r>
            <w:r>
              <w:rPr>
                <w:rFonts w:hint="eastAsia"/>
                <w:b/>
                <w:color w:val="000000"/>
                <w:sz w:val="22"/>
                <w:szCs w:val="22"/>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lang w:eastAsia="zh-CN"/>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rFonts w:hint="eastAsia"/>
                <w:b/>
                <w:color w:val="000000"/>
                <w:sz w:val="22"/>
                <w:szCs w:val="22"/>
              </w:rPr>
            </w:pPr>
            <w:r>
              <w:drawing>
                <wp:anchor distT="0" distB="0" distL="114300" distR="114300" simplePos="0" relativeHeight="251664384" behindDoc="0" locked="0" layoutInCell="1" allowOverlap="1">
                  <wp:simplePos x="0" y="0"/>
                  <wp:positionH relativeFrom="column">
                    <wp:posOffset>532765</wp:posOffset>
                  </wp:positionH>
                  <wp:positionV relativeFrom="paragraph">
                    <wp:posOffset>57785</wp:posOffset>
                  </wp:positionV>
                  <wp:extent cx="1156335" cy="467995"/>
                  <wp:effectExtent l="0" t="0" r="12065" b="1905"/>
                  <wp:wrapNone/>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6"/>
                          <a:stretch>
                            <a:fillRect/>
                          </a:stretch>
                        </pic:blipFill>
                        <pic:spPr>
                          <a:xfrm>
                            <a:off x="0" y="0"/>
                            <a:ext cx="1156335" cy="467995"/>
                          </a:xfrm>
                          <a:prstGeom prst="rect">
                            <a:avLst/>
                          </a:prstGeom>
                          <a:noFill/>
                          <a:ln>
                            <a:noFill/>
                          </a:ln>
                        </pic:spPr>
                      </pic:pic>
                    </a:graphicData>
                  </a:graphic>
                </wp:anchor>
              </w:drawing>
            </w:r>
          </w:p>
          <w:p>
            <w:pPr>
              <w:spacing w:line="280" w:lineRule="exact"/>
              <w:rPr>
                <w:rFonts w:hint="eastAsia"/>
                <w:b/>
                <w:color w:val="000000"/>
                <w:sz w:val="22"/>
                <w:szCs w:val="22"/>
              </w:rPr>
            </w:pPr>
          </w:p>
          <w:p>
            <w:pPr>
              <w:spacing w:line="280" w:lineRule="exact"/>
              <w:rPr>
                <w:rFonts w:hint="default" w:eastAsia="宋体"/>
                <w:b/>
                <w:color w:val="000000"/>
                <w:sz w:val="22"/>
                <w:szCs w:val="22"/>
                <w:lang w:val="en-US" w:eastAsia="zh-CN"/>
              </w:rPr>
            </w:pPr>
            <w:r>
              <w:rPr>
                <w:rFonts w:hint="eastAsia"/>
                <w:b/>
                <w:color w:val="000000"/>
                <w:sz w:val="22"/>
                <w:szCs w:val="22"/>
              </w:rPr>
              <w:t>验证人：</w:t>
            </w:r>
            <w:r>
              <w:rPr>
                <w:rFonts w:hint="eastAsia"/>
                <w:b/>
                <w:color w:val="000000"/>
                <w:sz w:val="22"/>
                <w:szCs w:val="22"/>
                <w:lang w:val="en-US" w:eastAsia="zh-CN"/>
              </w:rPr>
              <w:t xml:space="preserve">                                        </w:t>
            </w:r>
            <w:r>
              <w:rPr>
                <w:rFonts w:hint="eastAsia"/>
                <w:b/>
                <w:color w:val="000000"/>
                <w:sz w:val="22"/>
                <w:szCs w:val="22"/>
              </w:rPr>
              <w:t>日期：</w:t>
            </w:r>
            <w:r>
              <w:rPr>
                <w:rFonts w:hint="eastAsia"/>
                <w:b/>
                <w:color w:val="000000"/>
                <w:sz w:val="22"/>
                <w:szCs w:val="22"/>
                <w:lang w:val="en-US" w:eastAsia="zh-CN"/>
              </w:rPr>
              <w:t>2021.5.30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4"/>
        <w:rFonts w:hint="default"/>
      </w:rPr>
    </w:pPr>
    <w:r>
      <w:pict>
        <v:shape id="图片 24" o:spid="_x0000_s4097"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pPr>
      <w:pStyle w:val="5"/>
      <w:pBdr>
        <w:bottom w:val="none" w:color="auto" w:sz="0" w:space="0"/>
      </w:pBdr>
      <w:spacing w:line="320" w:lineRule="exact"/>
      <w:ind w:firstLine="720" w:firstLineChars="400"/>
      <w:jc w:val="left"/>
    </w:pPr>
    <w:r>
      <w:pict>
        <v:shape id="文本框 1" o:spid="_x0000_s4098" o:spt="202" type="#_x0000_t202" style="position:absolute;left:0pt;margin-left:345.5pt;margin-top:2.2pt;height:20.2pt;width:156.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4"/>
        <w:rFonts w:hint="default"/>
        <w:w w:val="90"/>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3ED1075"/>
    <w:rsid w:val="165C1549"/>
    <w:rsid w:val="19A86761"/>
    <w:rsid w:val="20952FC4"/>
    <w:rsid w:val="22BB3062"/>
    <w:rsid w:val="28AE110A"/>
    <w:rsid w:val="37DB7FB7"/>
    <w:rsid w:val="52DA20CC"/>
    <w:rsid w:val="5BFC61BD"/>
    <w:rsid w:val="6CD62711"/>
    <w:rsid w:val="72116A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rPr>
      <w:szCs w:val="24"/>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6">
    <w:name w:val="Subtitle"/>
    <w:basedOn w:val="1"/>
    <w:next w:val="1"/>
    <w:link w:val="13"/>
    <w:qFormat/>
    <w:uiPriority w:val="99"/>
    <w:pPr>
      <w:spacing w:before="240" w:after="60" w:line="312" w:lineRule="auto"/>
      <w:jc w:val="center"/>
      <w:outlineLvl w:val="1"/>
    </w:pPr>
    <w:rPr>
      <w:rFonts w:ascii="Cambria" w:hAnsi="Cambria"/>
      <w:b/>
      <w:bCs/>
      <w:kern w:val="28"/>
      <w:sz w:val="32"/>
      <w:szCs w:val="32"/>
    </w:rPr>
  </w:style>
  <w:style w:type="table" w:styleId="8">
    <w:name w:val="Table Grid"/>
    <w:basedOn w:val="7"/>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批注框文本 字符"/>
    <w:link w:val="3"/>
    <w:semiHidden/>
    <w:qFormat/>
    <w:locked/>
    <w:uiPriority w:val="99"/>
    <w:rPr>
      <w:rFonts w:ascii="Times New Roman" w:hAnsi="Times New Roman" w:eastAsia="宋体" w:cs="Times New Roman"/>
      <w:sz w:val="18"/>
      <w:szCs w:val="18"/>
    </w:rPr>
  </w:style>
  <w:style w:type="character" w:customStyle="1" w:styleId="11">
    <w:name w:val="页脚 字符"/>
    <w:link w:val="4"/>
    <w:qFormat/>
    <w:locked/>
    <w:uiPriority w:val="99"/>
    <w:rPr>
      <w:rFonts w:ascii="Times New Roman" w:hAnsi="Times New Roman" w:eastAsia="宋体" w:cs="Times New Roman"/>
      <w:sz w:val="18"/>
      <w:szCs w:val="18"/>
    </w:rPr>
  </w:style>
  <w:style w:type="character" w:customStyle="1" w:styleId="12">
    <w:name w:val="页眉 字符"/>
    <w:link w:val="5"/>
    <w:qFormat/>
    <w:locked/>
    <w:uiPriority w:val="99"/>
    <w:rPr>
      <w:rFonts w:ascii="Calibri" w:hAnsi="Calibri" w:eastAsia="宋体" w:cs="Times New Roman"/>
      <w:sz w:val="18"/>
      <w:szCs w:val="18"/>
    </w:rPr>
  </w:style>
  <w:style w:type="character" w:customStyle="1" w:styleId="13">
    <w:name w:val="副标题 字符"/>
    <w:link w:val="6"/>
    <w:qFormat/>
    <w:locked/>
    <w:uiPriority w:val="99"/>
    <w:rPr>
      <w:rFonts w:ascii="Cambria" w:hAnsi="Cambria" w:eastAsia="宋体" w:cs="Times New Roman"/>
      <w:b/>
      <w:bCs/>
      <w:kern w:val="28"/>
      <w:sz w:val="32"/>
      <w:szCs w:val="32"/>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1023</Words>
  <Characters>5834</Characters>
  <Lines>48</Lines>
  <Paragraphs>13</Paragraphs>
  <TotalTime>6</TotalTime>
  <ScaleCrop>false</ScaleCrop>
  <LinksUpToDate>false</LinksUpToDate>
  <CharactersWithSpaces>6844</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2021-06-04T03:28:05Z</dcterms:modified>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5F5AD1E83F14438FB35219DE97C1842B</vt:lpwstr>
  </property>
</Properties>
</file>