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54"/>
        <w:gridCol w:w="996"/>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354"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w:t>
            </w:r>
            <w:r>
              <w:rPr>
                <w:rFonts w:hint="eastAsia"/>
                <w:b/>
                <w:sz w:val="22"/>
                <w:szCs w:val="22"/>
              </w:rPr>
              <w:t>名称</w:t>
            </w:r>
          </w:p>
        </w:tc>
        <w:tc>
          <w:tcPr>
            <w:tcW w:w="7775"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重庆市垫江辰龙工贸有限公司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354" w:type="dxa"/>
            <w:vAlign w:val="center"/>
          </w:tcPr>
          <w:p>
            <w:pPr>
              <w:spacing w:line="320" w:lineRule="exact"/>
              <w:jc w:val="center"/>
              <w:rPr>
                <w:rFonts w:hint="eastAsia"/>
                <w:b/>
                <w:sz w:val="22"/>
                <w:szCs w:val="22"/>
              </w:rPr>
            </w:pPr>
            <w:r>
              <w:rPr>
                <w:rFonts w:hint="eastAsia"/>
                <w:b/>
                <w:sz w:val="22"/>
                <w:szCs w:val="22"/>
              </w:rPr>
              <w:t>申请管理体系认证标准</w:t>
            </w:r>
          </w:p>
          <w:p>
            <w:pPr>
              <w:spacing w:line="320" w:lineRule="exact"/>
              <w:jc w:val="center"/>
              <w:rPr>
                <w:rFonts w:hint="eastAsia"/>
                <w:b/>
                <w:sz w:val="22"/>
                <w:szCs w:val="22"/>
              </w:rPr>
            </w:pPr>
          </w:p>
        </w:tc>
        <w:tc>
          <w:tcPr>
            <w:tcW w:w="4328" w:type="dxa"/>
            <w:gridSpan w:val="3"/>
            <w:vAlign w:val="center"/>
          </w:tcPr>
          <w:p>
            <w:pPr>
              <w:spacing w:line="320" w:lineRule="exact"/>
              <w:jc w:val="center"/>
              <w:rPr>
                <w:rFonts w:hint="eastAsia"/>
                <w:b/>
                <w:sz w:val="22"/>
                <w:szCs w:val="22"/>
              </w:rPr>
            </w:pPr>
            <w:bookmarkStart w:id="1" w:name="审核依据"/>
            <w:r>
              <w:rPr>
                <w:rFonts w:hint="eastAsia"/>
                <w:b/>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354" w:type="dxa"/>
            <w:vAlign w:val="center"/>
          </w:tcPr>
          <w:p>
            <w:pPr>
              <w:spacing w:line="320" w:lineRule="exact"/>
              <w:jc w:val="center"/>
              <w:rPr>
                <w:b/>
                <w:sz w:val="22"/>
                <w:szCs w:val="22"/>
              </w:rPr>
            </w:pPr>
            <w:r>
              <w:rPr>
                <w:rFonts w:hint="eastAsia"/>
                <w:b/>
                <w:sz w:val="22"/>
                <w:szCs w:val="22"/>
              </w:rPr>
              <w:t>审核类型</w:t>
            </w:r>
          </w:p>
        </w:tc>
        <w:tc>
          <w:tcPr>
            <w:tcW w:w="7775"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354"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996"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354" w:type="dxa"/>
            <w:vMerge w:val="continue"/>
            <w:vAlign w:val="center"/>
          </w:tcPr>
          <w:p>
            <w:pPr>
              <w:snapToGrid w:val="0"/>
              <w:spacing w:line="320" w:lineRule="exact"/>
              <w:jc w:val="center"/>
              <w:rPr>
                <w:b/>
                <w:sz w:val="22"/>
                <w:szCs w:val="22"/>
              </w:rPr>
            </w:pPr>
          </w:p>
        </w:tc>
        <w:tc>
          <w:tcPr>
            <w:tcW w:w="996" w:type="dxa"/>
            <w:vAlign w:val="center"/>
          </w:tcPr>
          <w:p>
            <w:pPr>
              <w:snapToGrid w:val="0"/>
              <w:spacing w:line="276" w:lineRule="auto"/>
              <w:jc w:val="left"/>
              <w:rPr>
                <w:rFonts w:hint="eastAsia"/>
                <w:b/>
                <w:sz w:val="22"/>
                <w:szCs w:val="22"/>
              </w:rPr>
            </w:pPr>
            <w:r>
              <w:rPr>
                <w:rFonts w:hint="eastAsia"/>
                <w:b/>
                <w:sz w:val="22"/>
                <w:szCs w:val="22"/>
              </w:rPr>
              <w:t>文平</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354" w:type="dxa"/>
            <w:vMerge w:val="continue"/>
            <w:vAlign w:val="center"/>
          </w:tcPr>
          <w:p>
            <w:pPr>
              <w:snapToGrid w:val="0"/>
              <w:spacing w:line="320" w:lineRule="exact"/>
              <w:jc w:val="center"/>
              <w:rPr>
                <w:b/>
                <w:sz w:val="22"/>
                <w:szCs w:val="22"/>
              </w:rPr>
            </w:pPr>
          </w:p>
        </w:tc>
        <w:tc>
          <w:tcPr>
            <w:tcW w:w="996"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354" w:type="dxa"/>
            <w:vMerge w:val="continue"/>
            <w:vAlign w:val="center"/>
          </w:tcPr>
          <w:p>
            <w:pPr>
              <w:snapToGrid w:val="0"/>
              <w:spacing w:line="320" w:lineRule="exact"/>
              <w:jc w:val="center"/>
              <w:rPr>
                <w:b/>
                <w:sz w:val="22"/>
                <w:szCs w:val="22"/>
              </w:rPr>
            </w:pPr>
          </w:p>
        </w:tc>
        <w:tc>
          <w:tcPr>
            <w:tcW w:w="996" w:type="dxa"/>
            <w:vAlign w:val="center"/>
          </w:tcPr>
          <w:p>
            <w:pPr>
              <w:snapToGrid w:val="0"/>
              <w:spacing w:line="276" w:lineRule="auto"/>
              <w:jc w:val="left"/>
              <w:rPr>
                <w:rFonts w:hint="eastAsia"/>
                <w:b/>
                <w:sz w:val="22"/>
                <w:szCs w:val="22"/>
              </w:rPr>
            </w:pPr>
          </w:p>
        </w:tc>
        <w:tc>
          <w:tcPr>
            <w:tcW w:w="1184" w:type="dxa"/>
            <w:vAlign w:val="center"/>
          </w:tcPr>
          <w:p>
            <w:pPr>
              <w:snapToGrid w:val="0"/>
              <w:spacing w:line="276" w:lineRule="auto"/>
              <w:jc w:val="left"/>
              <w:rPr>
                <w:rFonts w:hint="eastAsia"/>
                <w:b/>
                <w:sz w:val="22"/>
                <w:szCs w:val="22"/>
              </w:rPr>
            </w:pPr>
          </w:p>
        </w:tc>
        <w:tc>
          <w:tcPr>
            <w:tcW w:w="5595" w:type="dxa"/>
            <w:gridSpan w:val="3"/>
            <w:vAlign w:val="center"/>
          </w:tcPr>
          <w:p>
            <w:pPr>
              <w:snapToGrid w:val="0"/>
              <w:spacing w:line="276" w:lineRule="auto"/>
              <w:jc w:val="left"/>
              <w:rPr>
                <w:rFonts w:hint="eastAsia"/>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354"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775"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2021年05月16日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2021年05月16日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354"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775"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2021年05月16日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7E2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2021-05-13T08:20:14Z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2A344C24BB484975BD38811B3A0A130E</vt:lpwstr>
  </property>
</Properties>
</file>