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      主管领导：董凤贵/王忠常       陪同人员：王德明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姜小清</w:t>
            </w:r>
            <w:r>
              <w:rPr>
                <w:rFonts w:hint="eastAsia"/>
                <w:sz w:val="24"/>
                <w:szCs w:val="24"/>
              </w:rPr>
              <w:t xml:space="preserve">        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2021.6.27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b/>
                <w:bCs/>
                <w:szCs w:val="21"/>
              </w:rPr>
              <w:t>4.1/4.2/4.3/4.4/5.1/5.2/5.3/6.1/6.2/6.3/7.1.1/9.1.1/9.2/9.3/10.1/10.3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企业基本信息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总经理/管理者代表：</w:t>
            </w:r>
            <w:r>
              <w:rPr>
                <w:rFonts w:hint="eastAsia"/>
                <w:szCs w:val="21"/>
              </w:rPr>
              <w:t>董凤贵/王忠常；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按照认证范围公司提供的法律证明文件有：营业执照，统一社会信用代码：91131025700909127F；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color w:val="000000"/>
                <w:szCs w:val="21"/>
              </w:rPr>
              <w:t>大城县恒利电材厂（普通合伙）</w:t>
            </w:r>
            <w:r>
              <w:rPr>
                <w:rFonts w:hint="eastAsia" w:ascii="宋体" w:hAnsi="宋体" w:cs="楷体"/>
                <w:color w:val="333333"/>
                <w:szCs w:val="21"/>
                <w:shd w:val="clear" w:color="auto" w:fill="FFFFFF"/>
              </w:rPr>
              <w:t>成立于1998年10月25日,</w:t>
            </w:r>
            <w:bookmarkStart w:id="0" w:name="注册地址"/>
            <w: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生产地址"/>
            <w:r>
              <w:rPr>
                <w:rFonts w:hint="eastAsia" w:cs="宋体"/>
                <w:szCs w:val="21"/>
              </w:rPr>
              <w:t>注册地址：</w:t>
            </w:r>
            <w:r>
              <w:rPr>
                <w:rFonts w:hint="eastAsia"/>
              </w:rPr>
              <w:t>大城县流源庄，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</w:rPr>
              <w:t>河北省廊坊市大城县流源庄工业区</w:t>
            </w:r>
            <w:bookmarkEnd w:id="0"/>
            <w:bookmarkEnd w:id="1"/>
            <w:r>
              <w:t>，</w:t>
            </w:r>
            <w:r>
              <w:rPr>
                <w:rFonts w:hint="eastAsia"/>
                <w:szCs w:val="21"/>
              </w:rPr>
              <w:t>办公面积约500平米，库房约330平米；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 w:ascii="宋体" w:hAnsi="宋体" w:cs="楷体"/>
                <w:color w:val="333333"/>
                <w:szCs w:val="21"/>
                <w:shd w:val="clear" w:color="auto" w:fill="FFFFFF"/>
              </w:rPr>
              <w:t>主要经营范围为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氧化镉，海绵镉的销售</w:t>
            </w:r>
            <w:bookmarkEnd w:id="2"/>
            <w:r>
              <w:rPr>
                <w:rFonts w:hint="eastAsia" w:ascii="宋体" w:hAnsi="宋体" w:cs="楷体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公司设有管理层、综合部、销售部等部门；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文审问题已整改，通过一阶段审核发现，企业具备二阶段审核条件；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体系运行以来无事故发生、无被投诉情况；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企业通过监视和评审内外部信息：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1、最高管理层定期对各职能部门收集的信息进行讨论研究确定；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对组织建立、实现目标及战略方向有影响的各种相关的内、外部因素进行评审；内容包括：法律法规、行业动态、市场变化、产品前景、大环境及社会经济发展状况；企业文化、知识的累积、绩效的考核等内外部因素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3、目前主要识别出的外部环境有：行业市场的竞争、价格的竞争；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4、促进内部环境的改善；⑴通过贯标强化企业管理的规范化、程序化；⑵加强内部管理，降低成本；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相关方对企业的要求有：遵守国家的现行法律法规、保持有效的资质、 不断提高销售服务水平以及不断提高客户满意度等。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——持续改进管理体系过程，提升质量绩效。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>
              <w:rPr>
                <w:rFonts w:hint="eastAsia" w:ascii="宋体" w:hAnsi="宋体"/>
                <w:szCs w:val="21"/>
              </w:rPr>
              <w:t>氧化镉，海绵镉的销售。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不适用条款：GB/T19001-2016标准的8.3条款。企业产品</w:t>
            </w:r>
            <w:r>
              <w:rPr>
                <w:rFonts w:hint="eastAsia" w:ascii="宋体" w:hAnsi="宋体" w:cs="宋体"/>
                <w:szCs w:val="21"/>
              </w:rPr>
              <w:t>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</w:t>
            </w:r>
            <w:r>
              <w:rPr>
                <w:rFonts w:hint="eastAsia"/>
                <w:szCs w:val="21"/>
              </w:rPr>
              <w:t>，理由充分。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通过现场查验：质量管理体系覆盖范围已形成文件，并经总经理批准。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1、通过文件发放的方式在公司内部进行传递；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2、在与客户沟通中，及时通知客户，为相关方获取。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1、公司依据 GB/T19001-2016标准，于2020年3月24日建立了文件化管理体系。遵循PDCA方法，识别了标准中的四大过程，确定了过程的相互顺序和作用：管理职责确定－资源提供－产品实现－测量和改进。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6、经识别外包过程：产品运输。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向公司全体员工宣传满足顾客要求和法律法规要求的重要性；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szCs w:val="21"/>
              </w:rPr>
              <w:t>制定管理方针；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szCs w:val="21"/>
              </w:rPr>
              <w:t>确保公司目标的制定和完成；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szCs w:val="21"/>
              </w:rPr>
              <w:t>各部门针对本部门的工作进行风险评估，采取适当的应对风险和机会的措施；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szCs w:val="21"/>
              </w:rPr>
              <w:t>定期进行管理评审；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b/>
              </w:rPr>
            </w:pPr>
            <w:r>
              <w:rPr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质量方针：科学管理，诚信服务，确保顾客满意；</w:t>
            </w:r>
          </w:p>
          <w:p>
            <w:pPr>
              <w:ind w:firstLine="1260" w:firstLineChars="600"/>
              <w:rPr>
                <w:bCs/>
              </w:rPr>
            </w:pPr>
            <w:r>
              <w:rPr>
                <w:rFonts w:hint="eastAsia"/>
              </w:rPr>
              <w:t>以人为本，持续改进，促进公司发展。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公司质量管理体系覆盖的部门包括：管理层、综合部、销售部。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查相关制度包括办公管理制度、售后服务管理制度等，基本明确了各级人员的质量管理职责等。确认公司目前人力资源、基础设施、业务人员、财力、信息等资源均能保证。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编制了《风险和机遇控制程序》。查见《风险和机遇评估分析表》，确定了组织需应对的风险和机遇。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公司自重2020年3月24日开始运行以来，公司分析出来的风险有：政策风险、资金风险、管理风险、市场风险。</w:t>
            </w:r>
          </w:p>
          <w:p>
            <w:r>
              <w:rPr>
                <w:rFonts w:hint="eastAsia"/>
              </w:rPr>
              <w:t xml:space="preserve"> 针对以上风险公司采取了相应的措施有：紧扣政策变动，规范自我；对于资金使用严格控制；定期进行技术人员培训；制定合理管理制度；规范公司，进行ISO认证。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组织考虑了市场增长迅速，市场需求量加大的机遇，通过提高采购产品质量，积极开拓新市场，扩大市场占有率。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组织在确定这些风险和机遇时，考虑了员工岗位技能、供应商生产能力、市场需求等内外部因素及合同方（顾客）的相关要求。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评审情况均为符合发展要求，评审人：王忠常，评审时间：2020.3.26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企业质量目标：</w:t>
            </w:r>
          </w:p>
          <w:p>
            <w:r>
              <w:rPr>
                <w:rFonts w:hint="eastAsia"/>
              </w:rPr>
              <w:t>1、销售产品合格率98%；</w:t>
            </w:r>
          </w:p>
          <w:p>
            <w:r>
              <w:rPr>
                <w:rFonts w:hint="eastAsia"/>
              </w:rPr>
              <w:t>2、产品交付及时率98%；</w:t>
            </w:r>
          </w:p>
          <w:p>
            <w:r>
              <w:rPr>
                <w:rFonts w:hint="eastAsia"/>
              </w:rPr>
              <w:t>3、合同评审率100%；</w:t>
            </w:r>
          </w:p>
          <w:p>
            <w:r>
              <w:rPr>
                <w:rFonts w:hint="eastAsia"/>
              </w:rPr>
              <w:t>4、顾客满意率96%以上。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质量目标满足产品要求（国家标准、行业标准、客户要求）；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质量目标进行层层分解，落实到责任部门。</w:t>
            </w:r>
          </w:p>
          <w:p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完成情况：（统计期间2020.3-6月）</w:t>
            </w:r>
          </w:p>
          <w:p>
            <w:r>
              <w:rPr>
                <w:rFonts w:hint="eastAsia"/>
              </w:rPr>
              <w:t>1、销售产品合格率1</w:t>
            </w:r>
            <w:r>
              <w:t>00</w:t>
            </w:r>
            <w:r>
              <w:rPr>
                <w:rFonts w:hint="eastAsia"/>
              </w:rPr>
              <w:t>%</w:t>
            </w:r>
          </w:p>
          <w:p>
            <w:r>
              <w:rPr>
                <w:rFonts w:hint="eastAsia"/>
              </w:rPr>
              <w:t>2、产品交付及时率100%</w:t>
            </w:r>
          </w:p>
          <w:p>
            <w:r>
              <w:rPr>
                <w:rFonts w:hint="eastAsia"/>
              </w:rPr>
              <w:t>3、合同评审率100%</w:t>
            </w:r>
          </w:p>
          <w:p>
            <w:r>
              <w:rPr>
                <w:rFonts w:hint="eastAsia"/>
              </w:rPr>
              <w:t>4、顾客满意率9</w:t>
            </w:r>
            <w:r>
              <w:t>8</w:t>
            </w:r>
            <w:r>
              <w:rPr>
                <w:rFonts w:hint="eastAsia"/>
              </w:rPr>
              <w:t>%</w:t>
            </w:r>
          </w:p>
          <w:p>
            <w:r>
              <w:rPr>
                <w:rFonts w:hint="eastAsia"/>
              </w:rPr>
              <w:t>显示目标已完成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；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明确了管评、内审未能达到预期效果、部门职责发生转变、企业重组、经营连续亏损等情况下，需要对体系进行变更；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明确了变更评估及实施的流程，当发生变更时，需确定变更目的考虑变更的潜在后果，识别变更的风险和机遇，确定资源的可获得性并制定应对措施，责任和权限的分配或再分配；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对变更前、变更中、变更后的全过程实施监控；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1、人力资源：企业目前在职员工22人，职工队伍相对稳定，均从事管理和销售工作5年以上，销售服务经验丰富；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 基础设施：</w:t>
            </w:r>
            <w:r>
              <w:rPr>
                <w:szCs w:val="21"/>
              </w:rPr>
              <w:t>办公室、洽谈室，主要设施：</w:t>
            </w:r>
            <w:r>
              <w:rPr>
                <w:rFonts w:hint="eastAsia"/>
                <w:szCs w:val="21"/>
              </w:rPr>
              <w:t>电脑、电话、一体机等；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3、工作环境：</w:t>
            </w:r>
            <w:r>
              <w:rPr>
                <w:szCs w:val="21"/>
              </w:rPr>
              <w:t>办公区域面积</w:t>
            </w:r>
            <w:r>
              <w:rPr>
                <w:rFonts w:hint="eastAsia"/>
                <w:szCs w:val="21"/>
              </w:rPr>
              <w:t>500</w:t>
            </w:r>
            <w:r>
              <w:rPr>
                <w:szCs w:val="21"/>
              </w:rPr>
              <w:t>平米；</w:t>
            </w:r>
            <w:r>
              <w:rPr>
                <w:rFonts w:hint="eastAsia"/>
                <w:szCs w:val="21"/>
              </w:rPr>
              <w:t>仓库330平米</w:t>
            </w:r>
            <w:r>
              <w:rPr>
                <w:szCs w:val="21"/>
              </w:rPr>
              <w:t>，布局合理，场所卫生干净整洁，工作环境良好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企业于2020年6月10日进行内部审核，提供内部审核计划、内审检查表、不合格报告、内部质量管理体系审核报告等，基本符合要求。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详见综合部审核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1、计划：管理评审的时间：202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年6月20日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主持人：总经理    参加人：领导层、各部门负责人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编制：王忠常     批准：董凤贵  日期：202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.6.15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2、查看管理评审输入的资料：</w:t>
            </w:r>
            <w:r>
              <w:rPr>
                <w:szCs w:val="21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4、查看管理评审报告，批准：董凤贵 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.6.20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持续改进：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1、对质量管理体系进一步审入了；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2、提高销售人员的销售技巧。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1、制订 8.2.2，9.3，10.2，7.5.3.各种控制程序文件；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2、通过内审、管理评审评价管理体系的符合性；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3、通过产品的监视测量评价产品的符合性；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4、通过顾客满意度调查，反馈信息，改进产品质量；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查持续改进：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1、通过质量管理体系运行，质量方针、质量目标的实施，内审、管理评审进行持续改进；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 通过数据分析、纠正、预防措施实施达到持续改进；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 通过顾客满意度调查，改进、提高产品质量，满足顾客需求，达到持续改进的目的。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提出改进措施：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1、对质量管理体系进一步审入了；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2、提高销售人员的销售技巧。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/>
        </w:tc>
      </w:tr>
    </w:tbl>
    <w:p>
      <w:r>
        <w:ptab w:relativeTo="margin" w:alignment="center" w:leader="none"/>
      </w:r>
      <w:r>
        <w:rPr>
          <w:rFonts w:hint="eastAsia"/>
        </w:rPr>
        <w:t>说明：不符合标注N</w:t>
      </w:r>
    </w:p>
    <w:p>
      <w:pPr>
        <w:pStyle w:val="3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受审核部门：综合部     主管领导：董光耀       陪同人员：王德明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姜小清</w:t>
            </w:r>
            <w:r>
              <w:rPr>
                <w:rFonts w:hint="eastAsia"/>
                <w:sz w:val="24"/>
                <w:szCs w:val="24"/>
              </w:rPr>
              <w:t xml:space="preserve">        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2021.6.27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b/>
                <w:bCs/>
                <w:szCs w:val="21"/>
              </w:rPr>
              <w:t>5.3/6.2/7.1.2/7.1.3/7.1.4/7.1.6/7.2/7.3/7.4/7.5/8.4/8.6/8.7/9.1.3/9.2/10.2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部门负责人：董光耀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询问其职责权限：公司内外信息交流与沟通；文件和记录控制；对人力资源进行管理；产品的采购；产品和服务的放行；不合格品的控制；负责内审工作，进行人员配备及人事调动等。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 xml:space="preserve">部门质量目标：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ascii="楷体_GB2312" w:hAnsi="宋体" w:eastAsia="楷体_GB2312"/>
                <w:szCs w:val="21"/>
              </w:rPr>
              <w:t>1、</w:t>
            </w:r>
            <w:r>
              <w:rPr>
                <w:rFonts w:hint="eastAsia" w:ascii="楷体_GB2312" w:hAnsi="宋体" w:eastAsia="楷体_GB2312"/>
                <w:szCs w:val="21"/>
              </w:rPr>
              <w:t>培训计划实施率100%；</w:t>
            </w: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2、采购产品合格率100%;</w:t>
            </w: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考核情况：</w:t>
            </w:r>
          </w:p>
          <w:p>
            <w:pPr>
              <w:numPr>
                <w:ilvl w:val="0"/>
                <w:numId w:val="4"/>
              </w:num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培训计划实施100%</w:t>
            </w:r>
          </w:p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2.采购产品合格率100%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每季度进行一次考核，目标基本实现。考核人：王忠常 考核区间： 2020.3-6月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企业目前在职员工22人，职工队伍相对稳定，均从事管理和销售工作5年以上，销售服务经验丰富。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查设备台帐，主要是办公设备及运输设备，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办公设施包括：办公桌、沙发、打印机、电脑、一体机等。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基础设施有：办公室、洽谈室、轿车等。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日常维护保养包括对电脑的定期杀毒，车的定期保养、大中小修、定期年检。全部完好。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销售地点有一个，办公面积500平米，库房330平米，仓库主要是用于货源组织期间的临时存放，货源组织好后，立即发货，为了资金的周转速度，尽量做到无库存经营，现场查看库房，产品摆放有序，标识清晰。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为应对不断变化的的需求和市场趋势，组织策划进行体系标准及相关知识的再培训、招聘有专业知识的销售人员等方式对确定的知识及时更新；</w:t>
            </w: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对外来文件进行了识别收集，现场提供有《外来文件一览表》包括</w:t>
            </w:r>
            <w:r>
              <w:rPr>
                <w:rFonts w:asciiTheme="minorEastAsia" w:hAnsiTheme="minorEastAsia" w:eastAsiaTheme="minorEastAsia"/>
                <w:szCs w:val="21"/>
              </w:rPr>
              <w:t>质量法、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标准化法、</w:t>
            </w:r>
            <w:r>
              <w:rPr>
                <w:rFonts w:asciiTheme="minorEastAsia" w:hAnsiTheme="minorEastAsia" w:eastAsiaTheme="minorEastAsia"/>
                <w:szCs w:val="21"/>
              </w:rPr>
              <w:t>合同法、劳动法、消防法、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安全生产法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产品的相关国家标准、行业标准、</w:t>
            </w:r>
            <w:r>
              <w:rPr>
                <w:color w:val="333333"/>
              </w:rPr>
              <w:t>CNS 2561-1982</w:t>
            </w:r>
            <w:r>
              <w:rPr>
                <w:rFonts w:hint="eastAsia" w:ascii="宋体" w:hAnsi="宋体"/>
                <w:color w:val="333333"/>
              </w:rPr>
              <w:t>《</w:t>
            </w:r>
            <w:r>
              <w:rPr>
                <w:color w:val="333333"/>
              </w:rPr>
              <w:t>氧化镉（工业级）</w:t>
            </w:r>
            <w:r>
              <w:rPr>
                <w:rFonts w:hint="eastAsia" w:ascii="宋体" w:hAnsi="宋体"/>
                <w:color w:val="333333"/>
              </w:rPr>
              <w:t>》、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GB/T 19000-2016《质量管理体系 基础和术语》、GB/T 19001-2016《质量管理体系 要求》等法规要求。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--抽综合部主任、销售部经理等岗位，符合规定。查内审员经培训考核合格上岗。查对公司目前人员的评价记录，也经过管理评审，确认目前人员能满足岗位要求。 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提供“2020年度培训计划”共7项，覆盖标准、体系文件等方面，目前已全部实施完成。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查内部培训记录，提供《培训记录表》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1、2020.3.26培训题目：管理体系文件；培训方式：讲课，包括：培训内容摘要、考核方式和成绩、培训有效性评价。培训有效率100%。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2、2020.5.25培训题目：内审员培训；培训方式：讲课，包括：培训内容摘要、考核方式和成绩、培训有效性评价。培训有效率100%。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3、2020.4.16培训题目：销售服务规范培训；培训方式：讲课，包括：培训内容摘要、考核方式和成绩、培训有效性评价。培训有效率100%。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综合部人员和销售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制定并执行《沟通控制程序》。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策划了公司管理体系文件，包括以下层次：</w:t>
            </w:r>
          </w:p>
          <w:p>
            <w:r>
              <w:rPr>
                <w:rFonts w:hint="eastAsia"/>
              </w:rPr>
              <w:t>1.质量手册</w:t>
            </w:r>
            <w:r>
              <w:rPr>
                <w:rFonts w:hint="eastAsia" w:cs="楷体_GB2312"/>
                <w:b/>
                <w:lang w:val="zh-CN"/>
              </w:rPr>
              <w:t>HLDC</w:t>
            </w:r>
            <w:r>
              <w:rPr>
                <w:rFonts w:cs="楷体_GB2312"/>
                <w:b/>
                <w:lang w:val="zh-CN"/>
              </w:rPr>
              <w:t>-</w:t>
            </w:r>
            <w:r>
              <w:rPr>
                <w:rFonts w:hint="eastAsia" w:cs="楷体_GB2312"/>
                <w:b/>
                <w:lang w:val="zh-CN"/>
              </w:rPr>
              <w:t>SC-2020  A</w:t>
            </w:r>
            <w:r>
              <w:rPr>
                <w:rFonts w:hint="eastAsia"/>
              </w:rPr>
              <w:t>版，2020年3月24日发表实施（含质量方针、目标）</w:t>
            </w:r>
          </w:p>
          <w:p>
            <w:r>
              <w:rPr>
                <w:rFonts w:hint="eastAsia"/>
              </w:rPr>
              <w:t>2.程序文件汇编</w:t>
            </w:r>
            <w:r>
              <w:rPr>
                <w:rFonts w:hint="eastAsia" w:cs="楷体_GB2312"/>
                <w:b/>
                <w:lang w:val="zh-CN"/>
              </w:rPr>
              <w:t>HLDC</w:t>
            </w:r>
            <w:r>
              <w:rPr>
                <w:rFonts w:cs="楷体_GB2312"/>
                <w:b/>
                <w:lang w:val="zh-CN"/>
              </w:rPr>
              <w:t>-C</w:t>
            </w:r>
            <w:r>
              <w:rPr>
                <w:rFonts w:hint="eastAsia" w:cs="楷体_GB2312"/>
                <w:b/>
                <w:lang w:val="zh-CN"/>
              </w:rPr>
              <w:t>X-2020  A</w:t>
            </w:r>
            <w:r>
              <w:rPr>
                <w:rFonts w:hint="eastAsia"/>
              </w:rPr>
              <w:t>版，含13个文件，包括标准要求的程序</w:t>
            </w:r>
          </w:p>
          <w:p>
            <w:r>
              <w:rPr>
                <w:rFonts w:hint="eastAsia"/>
              </w:rPr>
              <w:t>3.管理、作业文件汇编</w:t>
            </w:r>
            <w:r>
              <w:rPr>
                <w:rFonts w:hint="eastAsia" w:cs="楷体_GB2312"/>
                <w:b/>
                <w:lang w:val="zh-CN"/>
              </w:rPr>
              <w:t>HLDC</w:t>
            </w:r>
            <w:r>
              <w:rPr>
                <w:rFonts w:cs="楷体_GB2312"/>
                <w:b/>
                <w:lang w:val="zh-CN"/>
              </w:rPr>
              <w:t>/</w:t>
            </w:r>
            <w:r>
              <w:rPr>
                <w:rFonts w:hint="eastAsia" w:cs="楷体_GB2312"/>
                <w:b/>
                <w:lang w:val="zh-CN"/>
              </w:rPr>
              <w:t>ZD-2020</w:t>
            </w:r>
            <w:r>
              <w:rPr>
                <w:rFonts w:hint="eastAsia"/>
              </w:rPr>
              <w:t>，包括：岗位人员任职要求、质量目标统计分析考核办法、办公室管理制度、销售服务规范等。</w:t>
            </w:r>
          </w:p>
          <w:p>
            <w:r>
              <w:rPr>
                <w:rFonts w:hint="eastAsia"/>
              </w:rPr>
              <w:t>4.体系运行所需要的记录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查文件编制及更新要求：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2、查程序文件：分发号002，编号：</w:t>
            </w:r>
            <w:r>
              <w:rPr>
                <w:rFonts w:hint="eastAsia" w:cs="楷体_GB2312"/>
                <w:b/>
                <w:lang w:val="zh-CN"/>
              </w:rPr>
              <w:t>HLDC</w:t>
            </w:r>
            <w:r>
              <w:rPr>
                <w:rFonts w:cs="楷体_GB2312"/>
                <w:b/>
                <w:lang w:val="zh-CN"/>
              </w:rPr>
              <w:t>-C</w:t>
            </w:r>
            <w:r>
              <w:rPr>
                <w:rFonts w:hint="eastAsia" w:cs="楷体_GB2312"/>
                <w:b/>
                <w:lang w:val="zh-CN"/>
              </w:rPr>
              <w:t>X-2020，</w:t>
            </w:r>
            <w:r>
              <w:rPr>
                <w:rFonts w:hint="eastAsia"/>
                <w:szCs w:val="21"/>
              </w:rPr>
              <w:t>有董凤贵总经理签字、审批手续齐全完整。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外来文件：公司法、合同法、招投标法、质量法、标准化法、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销售产品的相关国家标准、行业标准、</w:t>
            </w:r>
            <w:r>
              <w:rPr>
                <w:color w:val="333333"/>
              </w:rPr>
              <w:t>CNS 2561-1982</w:t>
            </w:r>
            <w:r>
              <w:rPr>
                <w:rFonts w:hint="eastAsia" w:ascii="宋体" w:hAnsi="宋体"/>
                <w:color w:val="333333"/>
              </w:rPr>
              <w:t>《</w:t>
            </w:r>
            <w:r>
              <w:rPr>
                <w:color w:val="333333"/>
              </w:rPr>
              <w:t>氧化镉（工业级）</w:t>
            </w:r>
            <w:r>
              <w:rPr>
                <w:rFonts w:hint="eastAsia" w:ascii="宋体" w:hAnsi="宋体"/>
                <w:color w:val="333333"/>
              </w:rPr>
              <w:t>》、</w:t>
            </w:r>
            <w:r>
              <w:rPr>
                <w:rFonts w:hint="eastAsia"/>
                <w:szCs w:val="21"/>
              </w:rPr>
              <w:t>GB/T 19000-2016《质量管理体系—基础和术语》、GB/T 19001-2016《质量管理体系—要求》，识别的为现行有效版本，经查基本符合要求。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各成文信息由各部门负责保存，以便查阅，综合部定期检查记录的使用、保管情况，目前尚无文件销毁的记录。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现场提供有《合格供方目录》，由总经理批准。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合格供方名称                        供应产品名称</w:t>
            </w:r>
          </w:p>
          <w:p>
            <w:pPr>
              <w:ind w:left="2520" w:hanging="2520" w:hangingChars="1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长沙安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******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公司</w:t>
            </w:r>
            <w:r>
              <w:rPr>
                <w:rFonts w:asciiTheme="minorEastAsia" w:hAnsiTheme="minorEastAsia" w:eastAsia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SimSun-ExtB" w:asciiTheme="minorEastAsia" w:hAnsiTheme="minorEastAsia" w:eastAsiaTheme="minorEastAsia"/>
                <w:szCs w:val="21"/>
              </w:rPr>
              <w:t>氧化镉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CAS：1306-19-0、海绵镉 CAS:69011-70-7</w:t>
            </w: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新田正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******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公司</w:t>
            </w:r>
            <w:r>
              <w:rPr>
                <w:rFonts w:asciiTheme="minorEastAsia" w:hAnsiTheme="minorEastAsia" w:eastAsia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cs="SimSun-ExtB" w:asciiTheme="minorEastAsia" w:hAnsiTheme="minorEastAsia" w:eastAsiaTheme="minorEastAsia"/>
                <w:szCs w:val="21"/>
              </w:rPr>
              <w:t>氧化镉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CAS：1306-19-0、海绵镉 CAS:69011-70-7</w:t>
            </w: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陕西锌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公司</w:t>
            </w:r>
            <w:r>
              <w:rPr>
                <w:rFonts w:asciiTheme="minorEastAsia" w:hAnsiTheme="minorEastAsia" w:eastAsia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</w:t>
            </w:r>
            <w:r>
              <w:rPr>
                <w:rFonts w:hint="eastAsia" w:cs="SimSun-ExtB" w:asciiTheme="minorEastAsia" w:hAnsiTheme="minorEastAsia" w:eastAsiaTheme="minorEastAsia"/>
                <w:szCs w:val="21"/>
              </w:rPr>
              <w:t>氧化镉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CAS：1306-19-0、海绵镉 CAS:69011-70-7</w:t>
            </w: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邦达物流                            产品运输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 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年1月16日对供方的调查及评价。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针对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宜宾莱特医药化工有限公司</w:t>
            </w:r>
            <w:r>
              <w:rPr>
                <w:rFonts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查产品运输外包方邦达物流的供方评价，未能提供对其进行评价的记录表，也没有其他证据显示对其进行了评价。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本公司需</w:t>
            </w:r>
            <w:r>
              <w:rPr>
                <w:rFonts w:hint="eastAsia"/>
                <w:szCs w:val="21"/>
                <w:highlight w:val="none"/>
              </w:rPr>
              <w:t>求物资的采购信息由销售部负责，通过签订书面采购订单方式有采购部向合格供方进行产品采购。</w:t>
            </w:r>
          </w:p>
          <w:p>
            <w:pPr>
              <w:rPr>
                <w:rFonts w:hint="eastAsia" w:cs="SimSun-ExtB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szCs w:val="21"/>
                <w:highlight w:val="none"/>
              </w:rPr>
              <w:t>抽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2021.5.13</w:t>
            </w:r>
            <w:r>
              <w:rPr>
                <w:szCs w:val="21"/>
                <w:highlight w:val="none"/>
              </w:rPr>
              <w:t>采购订单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CDF20210513001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）</w:t>
            </w:r>
            <w:r>
              <w:rPr>
                <w:szCs w:val="21"/>
                <w:highlight w:val="none"/>
              </w:rPr>
              <w:t>，内容包括产品名称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硝酸</w:t>
            </w:r>
            <w:r>
              <w:rPr>
                <w:szCs w:val="21"/>
                <w:highlight w:val="none"/>
              </w:rPr>
              <w:t>、规格、数量、价格、备货周期等</w:t>
            </w:r>
            <w:r>
              <w:rPr>
                <w:rFonts w:hint="eastAsia"/>
                <w:szCs w:val="21"/>
                <w:highlight w:val="none"/>
              </w:rPr>
              <w:t>，包括有</w:t>
            </w:r>
            <w:r>
              <w:rPr>
                <w:rFonts w:hint="eastAsia" w:cs="SimSun-ExtB" w:asciiTheme="minorEastAsia" w:hAnsiTheme="minorEastAsia" w:eastAsiaTheme="minorEastAsia"/>
                <w:szCs w:val="21"/>
                <w:highlight w:val="none"/>
              </w:rPr>
              <w:t>镉</w:t>
            </w:r>
            <w:r>
              <w:rPr>
                <w:rFonts w:hint="eastAsia" w:cs="SimSun-ExtB" w:asciiTheme="minorEastAsia" w:hAnsiTheme="minorEastAsia" w:eastAsiaTheme="minorEastAsia"/>
                <w:szCs w:val="21"/>
                <w:highlight w:val="none"/>
                <w:lang w:val="en-US" w:eastAsia="zh-CN"/>
              </w:rPr>
              <w:t>锭；2020</w:t>
            </w:r>
          </w:p>
          <w:p>
            <w:pPr>
              <w:rPr>
                <w:rFonts w:hint="default" w:eastAsia="宋体" w:cs="宋体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SimSun-ExtB" w:asciiTheme="minorEastAsia" w:hAnsiTheme="minorEastAsia" w:eastAsiaTheme="minorEastAsia"/>
                <w:szCs w:val="21"/>
                <w:highlight w:val="none"/>
                <w:lang w:val="en-US" w:eastAsia="zh-CN"/>
              </w:rPr>
              <w:t>7.29（AT2007290CS）</w:t>
            </w:r>
            <w:r>
              <w:rPr>
                <w:rFonts w:hint="eastAsia" w:cs="宋体" w:asciiTheme="minorEastAsia" w:hAnsiTheme="minorEastAsia" w:eastAsiaTheme="minorEastAsia"/>
                <w:szCs w:val="21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Cs w:val="21"/>
                <w:highlight w:val="none"/>
                <w:lang w:val="en-US" w:eastAsia="zh-CN"/>
              </w:rPr>
              <w:t>采购镉锭、2021.12.11、采购镉锭、AT201211CS</w:t>
            </w:r>
            <w:r>
              <w:rPr>
                <w:rFonts w:hint="eastAsia"/>
                <w:szCs w:val="21"/>
                <w:highlight w:val="none"/>
              </w:rPr>
              <w:t>等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；——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上方盖章签字、有质量标准违约责任、价格数量等信息、——查“合同评审”符合规定；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sym w:font="Wingdings 2" w:char="F098"/>
            </w:r>
            <w:r>
              <w:rPr>
                <w:rFonts w:hint="eastAsia"/>
                <w:szCs w:val="21"/>
                <w:highlight w:val="none"/>
              </w:rPr>
              <w:t>采购控制符合要求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34" w:type="dxa"/>
          </w:tcPr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 。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收集了销售产品的相关标准：公司法、合同法、招</w:t>
            </w:r>
            <w:r>
              <w:rPr>
                <w:rFonts w:asciiTheme="minorEastAsia" w:hAnsiTheme="minorEastAsia" w:eastAsiaTheme="minorEastAsia"/>
                <w:szCs w:val="21"/>
              </w:rPr>
              <w:t>质量法、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标准化法、</w:t>
            </w:r>
            <w:r>
              <w:rPr>
                <w:rFonts w:asciiTheme="minorEastAsia" w:hAnsiTheme="minorEastAsia" w:eastAsiaTheme="minorEastAsia"/>
                <w:szCs w:val="21"/>
              </w:rPr>
              <w:t>合同法、劳动法、消防法、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安全法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产品的相关国家标准、行业标</w:t>
            </w:r>
            <w:bookmarkStart w:id="4" w:name="_GoBack"/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准、企业标准（供应商）、</w:t>
            </w:r>
            <w:r>
              <w:rPr>
                <w:color w:val="333333"/>
                <w:highlight w:val="none"/>
              </w:rPr>
              <w:t>CNS 2561-1982</w:t>
            </w:r>
            <w:r>
              <w:rPr>
                <w:rFonts w:hint="eastAsia" w:ascii="宋体" w:hAnsi="宋体"/>
                <w:color w:val="333333"/>
                <w:highlight w:val="none"/>
              </w:rPr>
              <w:t>《</w:t>
            </w:r>
            <w:r>
              <w:rPr>
                <w:color w:val="333333"/>
                <w:highlight w:val="none"/>
              </w:rPr>
              <w:t>氧化镉（工业级）</w:t>
            </w:r>
            <w:r>
              <w:rPr>
                <w:rFonts w:hint="eastAsia" w:ascii="宋体" w:hAnsi="宋体"/>
                <w:color w:val="333333"/>
                <w:highlight w:val="none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等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●提供产品进货验证记录：记录了进货情况及检验情况。</w:t>
            </w:r>
          </w:p>
          <w:p>
            <w:pPr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szCs w:val="21"/>
                <w:highlight w:val="none"/>
              </w:rPr>
              <w:t>——查：20</w:t>
            </w:r>
            <w:r>
              <w:rPr>
                <w:rFonts w:hint="eastAsia"/>
                <w:szCs w:val="21"/>
                <w:highlight w:val="none"/>
              </w:rPr>
              <w:t>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5</w:t>
            </w:r>
            <w:r>
              <w:rPr>
                <w:szCs w:val="21"/>
                <w:highlight w:val="none"/>
              </w:rPr>
              <w:t xml:space="preserve">月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13</w:t>
            </w:r>
            <w:r>
              <w:rPr>
                <w:szCs w:val="21"/>
                <w:highlight w:val="none"/>
              </w:rPr>
              <w:t>日 采购</w:t>
            </w:r>
            <w:r>
              <w:rPr>
                <w:rFonts w:hint="eastAsia"/>
                <w:szCs w:val="21"/>
                <w:highlight w:val="none"/>
              </w:rPr>
              <w:t>产品质量报告单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检验项目： </w:t>
            </w:r>
            <w:r>
              <w:rPr>
                <w:rFonts w:hint="eastAsia"/>
                <w:szCs w:val="21"/>
                <w:highlight w:val="none"/>
              </w:rPr>
              <w:t>外观：浅红色至棕红色粉末、镉含量：</w:t>
            </w:r>
            <w:r>
              <w:rPr>
                <w:rFonts w:hint="eastAsia" w:ascii="宋体" w:hAnsi="宋体"/>
                <w:szCs w:val="21"/>
                <w:highlight w:val="none"/>
              </w:rPr>
              <w:t>≥</w:t>
            </w:r>
            <w:r>
              <w:rPr>
                <w:rFonts w:hint="eastAsia"/>
                <w:szCs w:val="21"/>
                <w:highlight w:val="none"/>
              </w:rPr>
              <w:t>86%、铊含量：</w:t>
            </w:r>
            <w:r>
              <w:rPr>
                <w:rFonts w:hint="eastAsia" w:ascii="宋体" w:hAnsi="宋体"/>
                <w:szCs w:val="21"/>
                <w:highlight w:val="none"/>
              </w:rPr>
              <w:t>≤</w:t>
            </w:r>
            <w:r>
              <w:rPr>
                <w:rFonts w:hint="eastAsia"/>
                <w:szCs w:val="21"/>
                <w:highlight w:val="none"/>
              </w:rPr>
              <w:t>0.005%、细度：40目100%</w:t>
            </w:r>
            <w:r>
              <w:rPr>
                <w:rFonts w:hint="eastAsia" w:ascii="宋体" w:hAnsi="宋体"/>
                <w:szCs w:val="21"/>
                <w:highlight w:val="none"/>
              </w:rPr>
              <w:t>、松装密度：0.65g/cm3±0.2g/cm3、电性能：2.2±0.1g填条经3-5次充放电循环，容量不低于0.4Ah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验证结果：</w:t>
            </w:r>
            <w:r>
              <w:rPr>
                <w:rFonts w:hint="eastAsia"/>
                <w:szCs w:val="21"/>
                <w:highlight w:val="none"/>
              </w:rPr>
              <w:t>外观：合格、镉含量：87%、铊含量：0.004%、细度：全部通过</w:t>
            </w:r>
            <w:r>
              <w:rPr>
                <w:rFonts w:hint="eastAsia" w:ascii="宋体" w:hAnsi="宋体"/>
                <w:szCs w:val="21"/>
                <w:highlight w:val="none"/>
              </w:rPr>
              <w:t>、松装密度：0.55g/cm3 、电性能：2.2Ah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检验结论：合格</w:t>
            </w:r>
          </w:p>
          <w:p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szCs w:val="21"/>
                <w:highlight w:val="none"/>
              </w:rPr>
              <w:t>检验员：</w:t>
            </w:r>
            <w:r>
              <w:rPr>
                <w:rFonts w:hint="eastAsia"/>
                <w:szCs w:val="21"/>
                <w:highlight w:val="none"/>
              </w:rPr>
              <w:t>陈涛  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.5.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13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——查：20</w:t>
            </w: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4</w:t>
            </w:r>
            <w:r>
              <w:rPr>
                <w:szCs w:val="21"/>
                <w:highlight w:val="none"/>
              </w:rPr>
              <w:t xml:space="preserve">月 </w:t>
            </w:r>
            <w:r>
              <w:rPr>
                <w:rFonts w:hint="eastAsia"/>
                <w:szCs w:val="21"/>
                <w:highlight w:val="none"/>
              </w:rPr>
              <w:t>13</w:t>
            </w:r>
            <w:r>
              <w:rPr>
                <w:szCs w:val="21"/>
                <w:highlight w:val="none"/>
              </w:rPr>
              <w:t>日 采购</w:t>
            </w:r>
            <w:r>
              <w:rPr>
                <w:rFonts w:hint="eastAsia"/>
                <w:szCs w:val="21"/>
                <w:highlight w:val="none"/>
              </w:rPr>
              <w:t>产品质量报告单</w:t>
            </w:r>
            <w:r>
              <w:rPr>
                <w:szCs w:val="21"/>
                <w:highlight w:val="none"/>
              </w:rPr>
              <w:t xml:space="preserve">   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产品名称：</w:t>
            </w:r>
            <w:r>
              <w:rPr>
                <w:rFonts w:hint="eastAsia"/>
                <w:szCs w:val="21"/>
                <w:highlight w:val="none"/>
              </w:rPr>
              <w:t>海绵镉   （长安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******</w:t>
            </w:r>
            <w:r>
              <w:rPr>
                <w:rFonts w:hint="eastAsia"/>
                <w:szCs w:val="21"/>
                <w:highlight w:val="none"/>
              </w:rPr>
              <w:t>提供）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CAS No:69011-70-7</w:t>
            </w:r>
            <w:r>
              <w:rPr>
                <w:szCs w:val="21"/>
                <w:highlight w:val="none"/>
              </w:rPr>
              <w:t xml:space="preserve">    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检验项目： 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1、</w:t>
            </w:r>
            <w:r>
              <w:rPr>
                <w:rFonts w:hint="eastAsia"/>
                <w:szCs w:val="21"/>
                <w:highlight w:val="none"/>
              </w:rPr>
              <w:t>镉含量：</w:t>
            </w:r>
            <w:r>
              <w:rPr>
                <w:rFonts w:hint="eastAsia" w:ascii="宋体" w:hAnsi="宋体"/>
                <w:szCs w:val="21"/>
                <w:highlight w:val="none"/>
              </w:rPr>
              <w:t>≥</w:t>
            </w:r>
            <w:r>
              <w:rPr>
                <w:rFonts w:hint="eastAsia"/>
                <w:szCs w:val="21"/>
                <w:highlight w:val="none"/>
              </w:rPr>
              <w:t>82%、</w:t>
            </w:r>
            <w:r>
              <w:rPr>
                <w:rFonts w:hint="eastAsia" w:ascii="宋体" w:hAnsi="宋体"/>
                <w:szCs w:val="21"/>
                <w:highlight w:val="none"/>
              </w:rPr>
              <w:t>硫酸根≤0.3%、铁≤0.005%、铊≤0.004%、铜≤0.015%、密度：0.067-1.25g/cm3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2、外观：灰褐色粉末、海绵状、允许有白点 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3、活性：制备成负极物质测定容量，含2.1±0.1g负极物质的电极小片，经过2-5次充放电循环，容量不低于0.4Ah</w:t>
            </w:r>
          </w:p>
          <w:bookmarkEnd w:id="4"/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4、过筛：40目筛，全部通过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rFonts w:hint="eastAsia"/>
                <w:szCs w:val="21"/>
              </w:rPr>
              <w:t>镉含量：83.5%、</w:t>
            </w:r>
            <w:r>
              <w:rPr>
                <w:rFonts w:hint="eastAsia" w:ascii="宋体" w:hAnsi="宋体"/>
                <w:szCs w:val="21"/>
              </w:rPr>
              <w:t>硫酸根：0.2%、铁：0.004%、铊：0.0035%、铜：0.01%、密度：0.90g/cm3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2、外观：合格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3、活性： 容量：0.45Ah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4、过筛：40目筛，全部通过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检验结论：合格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检验员：</w:t>
            </w:r>
            <w:r>
              <w:rPr>
                <w:rFonts w:hint="eastAsia"/>
                <w:szCs w:val="21"/>
              </w:rPr>
              <w:t>王男  2020.4.13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另抽其他时间的进货验证记录，均记录了检验日期、检验项目、产品名称、CAS No、检验结果、检验人员等项目。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查通过体系运行所进行监视和测量结果的分析评价：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1、产品的符合性：通过进货检验、销售服务检验及不合格品的控制达到产品的符合性；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2、顾客满意程度：每年对客户进行一次顾客满意度调查，经统计顾客满意度达到98%，达到了预期目标；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4、质量管理绩效和有效性：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对公司：a.遵章守法，严格执行客户提供的产品图纸、技术要求提供产品，不断满足客户潜在的要求，赢得市场，赢得效益；</w:t>
            </w:r>
          </w:p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b.通过内审、管评，不断改进完善质量管理体系运行；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5、针对识别出的风险和机遇采取了相应的措施；优选供应商，拓展销售渠道，此项措施正在组织实施中。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编制《内部审核控制程序》，基本符合标准要求。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.6.10开展了管理体系内部审核活动，并提供有以下内审的资料：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——《审核实施计划》，批准：董凤贵。计划中规定审核的目的、依据、范围、时间、审核安排；审核组成员。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计划中没有漏标准条款、没有遗漏体系覆盖的部门和场所，内审员没有审核自己的工作。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——本次内审发现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项不合格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  <w:r>
              <w:rPr>
                <w:rFonts w:hint="eastAsia"/>
                <w:szCs w:val="21"/>
              </w:rPr>
              <w:t>/10.2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3、在产品进货检验中出现的不合格可进行退货处理，在产品交付后出现不合格可进行换货或退货处理。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/>
        </w:tc>
      </w:tr>
    </w:tbl>
    <w:p>
      <w:pPr>
        <w:pStyle w:val="3"/>
      </w:pPr>
      <w:r>
        <w:rPr>
          <w:rFonts w:hint="eastAsia"/>
        </w:rPr>
        <w:t>说明：不符合标注N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line="480" w:lineRule="exact"/>
        <w:ind w:firstLine="5940" w:firstLineChars="16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受审核部门：销售部      主管领导：王德明         陪同人员：董光耀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姜小清</w:t>
            </w:r>
            <w:r>
              <w:rPr>
                <w:rFonts w:hint="eastAsia"/>
                <w:sz w:val="24"/>
                <w:szCs w:val="24"/>
              </w:rPr>
              <w:t xml:space="preserve">        审核时间：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2021.6.27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b/>
                <w:bCs/>
                <w:szCs w:val="21"/>
              </w:rPr>
              <w:t>5.3/6.2/7.1.5/8.1/8.2/8.3/8.5.1/8.5.2/8.5.3/8.5.4/8.5.5/8.5.6/9.1.2</w:t>
            </w:r>
          </w:p>
        </w:tc>
        <w:tc>
          <w:tcPr>
            <w:tcW w:w="113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部门负责人：王德明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 销售设施、销售环境的管理；负责进行市场调查与顾客满意度的调查；销售管理工作；负责销售合同的签定及与合同和顾客有关的外部联系等。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部门质量目标：202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年度      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1.合同评审率100%；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销售产品合格率98%以上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产品交付及时率100%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顾客满意率96%以上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考核情况：</w:t>
            </w:r>
          </w:p>
          <w:p>
            <w:pPr>
              <w:numPr>
                <w:ilvl w:val="0"/>
                <w:numId w:val="6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销售产品合格率1</w:t>
            </w:r>
            <w:r>
              <w:rPr>
                <w:rFonts w:asciiTheme="minorEastAsia" w:hAnsiTheme="minorEastAsia" w:eastAsiaTheme="minorEastAsia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  <w:p>
            <w:pPr>
              <w:numPr>
                <w:ilvl w:val="0"/>
                <w:numId w:val="6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产品交付及时率100%</w:t>
            </w:r>
          </w:p>
          <w:p>
            <w:pPr>
              <w:numPr>
                <w:ilvl w:val="0"/>
                <w:numId w:val="6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合同评审率100%</w:t>
            </w:r>
          </w:p>
          <w:p>
            <w:pPr>
              <w:numPr>
                <w:ilvl w:val="0"/>
                <w:numId w:val="6"/>
              </w:num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顾客满意率9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F098"/>
            </w:r>
            <w:r>
              <w:rPr>
                <w:rFonts w:hint="eastAsia" w:asciiTheme="minorEastAsia" w:hAnsiTheme="minorEastAsia" w:eastAsiaTheme="minorEastAsia"/>
                <w:szCs w:val="21"/>
              </w:rPr>
              <w:t>从目前的统计结果来看，基本达到目标要求。考核期间：2020.3-6月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策划了下列内容：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1、产品：</w:t>
            </w:r>
            <w:r>
              <w:rPr>
                <w:rFonts w:hint="eastAsia" w:ascii="宋体" w:hAnsi="宋体"/>
                <w:szCs w:val="21"/>
              </w:rPr>
              <w:t>氧化镉，海绵镉的销售，</w:t>
            </w:r>
            <w:r>
              <w:rPr>
                <w:rFonts w:hint="eastAsia"/>
                <w:szCs w:val="21"/>
              </w:rPr>
              <w:t>制定了质量目标。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2、规定了销售的流程：</w:t>
            </w:r>
            <w:r>
              <w:rPr>
                <w:rFonts w:hint="eastAsia"/>
                <w:b/>
              </w:rPr>
              <w:t>客户接触--合同评审--签订合同--客户付款--入帐--采购--客户提货--验收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4、收集了相关法律法规：</w:t>
            </w:r>
            <w:r>
              <w:rPr>
                <w:rFonts w:hint="eastAsia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/>
                <w:szCs w:val="21"/>
              </w:rPr>
              <w:t>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5、销售及技术服务设施：电脑、汽车、笔记本、一体机等，基本满足要求。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6、质量记录：在产品实现策划过程中，共形成质量记录多份。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1、在产品交付中向顾客提供保证产品品质的有关信息。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2、接受顾客问询、询价、合同的处理。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3、根据合同要求进行有关的事宜，对顾客的投诉或意见进行及时处理和答复。</w:t>
            </w:r>
          </w:p>
          <w:p>
            <w:pPr>
              <w:rPr>
                <w:szCs w:val="21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w:sym w:font="Wingdings 2" w:char="F098"/>
              </m:r>
            </m:oMath>
            <w:r>
              <w:rPr>
                <w:rFonts w:hint="eastAsia"/>
                <w:szCs w:val="21"/>
              </w:rPr>
              <w:t>到目前为止，未发生顾客不满意及投诉现象。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</w:t>
            </w:r>
            <w:r>
              <w:rPr>
                <w:rFonts w:hint="eastAsia"/>
                <w:szCs w:val="21"/>
                <w:highlight w:val="yellow"/>
              </w:rPr>
              <w:t>产品销售合同</w:t>
            </w:r>
          </w:p>
          <w:p>
            <w:pPr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——合同签订日期为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2020.10.13</w:t>
            </w:r>
            <w:r>
              <w:rPr>
                <w:rFonts w:hint="eastAsia"/>
                <w:szCs w:val="21"/>
                <w:highlight w:val="yellow"/>
              </w:rPr>
              <w:t>合同编号：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0120101307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供方：</w:t>
            </w:r>
            <w:bookmarkStart w:id="3" w:name="组织名称"/>
            <w:r>
              <w:rPr>
                <w:color w:val="000000"/>
                <w:szCs w:val="21"/>
                <w:highlight w:val="yellow"/>
              </w:rPr>
              <w:t>大城县恒利电材厂</w:t>
            </w:r>
            <w:bookmarkEnd w:id="3"/>
            <w:r>
              <w:rPr>
                <w:rFonts w:hint="eastAsia"/>
                <w:color w:val="000000"/>
                <w:szCs w:val="21"/>
                <w:highlight w:val="yellow"/>
              </w:rPr>
              <w:t xml:space="preserve"> </w:t>
            </w:r>
          </w:p>
          <w:p>
            <w:pPr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需方：</w:t>
            </w: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>四川****公司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产品名称：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海绵</w:t>
            </w:r>
            <w:r>
              <w:rPr>
                <w:rFonts w:hint="eastAsia"/>
                <w:szCs w:val="21"/>
                <w:highlight w:val="yellow"/>
              </w:rPr>
              <w:t>镉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规格型号、数量：销售清单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技术要求：按照国家、行业标准和合同要求进行销售</w:t>
            </w:r>
          </w:p>
          <w:p>
            <w:pPr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——合同签订日期为 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2020.12.21-22</w:t>
            </w:r>
            <w:r>
              <w:rPr>
                <w:rFonts w:hint="eastAsia"/>
                <w:szCs w:val="21"/>
                <w:highlight w:val="yellow"/>
              </w:rPr>
              <w:t xml:space="preserve"> 订单编号：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0120122218、0120122220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供方：</w:t>
            </w:r>
            <w:r>
              <w:rPr>
                <w:color w:val="000000"/>
                <w:szCs w:val="21"/>
                <w:highlight w:val="yellow"/>
              </w:rPr>
              <w:t>大城县恒利电材厂</w:t>
            </w:r>
          </w:p>
          <w:p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需方：</w:t>
            </w:r>
            <w:r>
              <w:rPr>
                <w:rFonts w:hint="eastAsia"/>
                <w:color w:val="000000"/>
                <w:highlight w:val="yellow"/>
              </w:rPr>
              <w:t>四川长</w:t>
            </w:r>
            <w:r>
              <w:rPr>
                <w:rFonts w:hint="eastAsia"/>
                <w:color w:val="000000"/>
                <w:highlight w:val="yellow"/>
                <w:lang w:val="en-US" w:eastAsia="zh-CN"/>
              </w:rPr>
              <w:t>*******</w:t>
            </w:r>
            <w:r>
              <w:rPr>
                <w:color w:val="000000"/>
                <w:highlight w:val="yellow"/>
              </w:rPr>
              <w:t>公司</w:t>
            </w:r>
          </w:p>
          <w:p>
            <w:pPr>
              <w:rPr>
                <w:rFonts w:hint="default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产品名称： 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氧化</w:t>
            </w:r>
            <w:r>
              <w:rPr>
                <w:rFonts w:hint="eastAsia"/>
                <w:szCs w:val="21"/>
                <w:highlight w:val="yellow"/>
              </w:rPr>
              <w:t>镉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海绵镉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规格型号、数量：见中标通知单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技术要求：按照国家、行业标准和需</w:t>
            </w:r>
            <w:r>
              <w:rPr>
                <w:rFonts w:hint="eastAsia"/>
                <w:szCs w:val="21"/>
              </w:rPr>
              <w:t>方技术条件（JU007.017JT）执行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查上述合同的评审记录，提供《合同评审表》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评审日期：分别是2020.5.27、2020.3.23 ，评审在合同签订之前进行。符合要求。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经现场确认，企业产品</w:t>
            </w:r>
            <w:r>
              <w:rPr>
                <w:rFonts w:hint="eastAsia" w:ascii="宋体" w:hAnsi="宋体" w:cs="宋体"/>
                <w:szCs w:val="21"/>
              </w:rPr>
              <w:t>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销售部根据客户需求，与客户进行业务洽谈，明确合同要求，在合同正式签定之前，进行合同评审，填写《合同评审记录》。签订合同之后，依据合同要求和公司库存状况，制定《采购计划》由综合部实施采购。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销售的流程：</w:t>
            </w:r>
            <w:r>
              <w:rPr>
                <w:rFonts w:hint="eastAsia"/>
                <w:b/>
              </w:rPr>
              <w:t>客户接触--合同评审--签订合同--客户付款--入帐--采购--客户提货--验收。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1、查见办公现场宽敞整洁，电脑、传真、打印机及网络运行正常。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2、销售经理王德明正在与顾客</w:t>
            </w:r>
            <w:r>
              <w:rPr>
                <w:color w:val="000000"/>
              </w:rPr>
              <w:t>安徽欧力电器有限公司</w:t>
            </w:r>
            <w:r>
              <w:rPr>
                <w:rFonts w:hint="eastAsia"/>
                <w:szCs w:val="21"/>
              </w:rPr>
              <w:t>电话沟通产品运输的具体事项。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3、现场观看办公秩序良好，符合该公司的规定要求。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产品售出后，销售部定期进行顾客满意率调查，做好售后服务工作，详见9.1.2审核记录。经查基本符合要求。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●部门主管负责对销售过程的服务质量进行监督检查。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抽查见202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.6.30李会生的《销售服务过程质量检查考核记录》，工作环境、工作态度、工作效率、与客户的沟通、客户反馈等方面的检查结果均为合格。检查人：王德明。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识别的需确认的过程为销售，对销售人员进行了相关培训，对销售设施、销售环境进行了确认，编制了销售服务规范，销售过程确认符合要求。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企业识别的关键过程：采购、销售，对关键过程编制了《采购流程与制度》、《销售服务规范》、《销售服务考核办法》，可以满足对关键过程的控制需求。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识别的外包过程：产品运输，没有对外包方进行评价，8.4.1条款已开具不符合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标识和可追溯性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产品标识：据王经理介绍，对于产品的标识，严格要求合格供方按照产品包装相关要求，采用“物料标识卡”进行标识，卡上注明“名称”“出厂日期”“规格”“数量”等内容。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该公司顾客财产主要为顾客提供的招标文件及顾客的个人信息等，由销售部做好招标文件和样品保管及个人信息保密工作。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自体系建立至今登记有</w:t>
            </w:r>
            <w:r>
              <w:rPr>
                <w:rFonts w:hint="eastAsia"/>
                <w:color w:val="000000"/>
              </w:rPr>
              <w:t>四川长虹电源</w:t>
            </w:r>
            <w:r>
              <w:rPr>
                <w:color w:val="000000"/>
              </w:rPr>
              <w:t>有限</w:t>
            </w:r>
            <w:r>
              <w:rPr>
                <w:rFonts w:hint="eastAsia"/>
                <w:color w:val="000000"/>
              </w:rPr>
              <w:t>责任</w:t>
            </w:r>
            <w:r>
              <w:rPr>
                <w:color w:val="000000"/>
              </w:rPr>
              <w:t>公司</w:t>
            </w:r>
            <w:r>
              <w:rPr>
                <w:rFonts w:hint="eastAsia"/>
                <w:szCs w:val="21"/>
              </w:rPr>
              <w:t>的招标文件。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该公司产品无特殊防护要求，主要防护要求为防潮、雨淋。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仓库存储主要是组织货源过程中的临时存放，现场查看仓库，轻钢结构，于2019年新建，产品采用编织袋包装，木托盘存放，离地面20Cm。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 xml:space="preserve">产品在装卸过程中采取人工搬运，避免包装损坏。 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查产品交付情况：产品自行运输至客户处，客户签收，公司通过电话跟踪沟通及定期拜访、客户满意度调查等方式确认交付及交付后服务的满意程度。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企业目前主要经营范围：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轻合金及有色金属的精密成型制品、模具、金属材料、汽车配件的销售；</w:t>
            </w:r>
            <w:r>
              <w:rPr>
                <w:rFonts w:hint="eastAsia"/>
                <w:szCs w:val="21"/>
              </w:rPr>
              <w:t>，销售流程未发生变化。从其作业指导书、操作规程和销售记录等形成文件的信息来看未发生更改。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若产品的服务发生变更，由销售部填写《产品/服务变更通知单》，由领导进行评审，并下发至相关人员。销售部存档。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/>
                <w:szCs w:val="21"/>
              </w:rPr>
              <w:t>质量、价格、外观、服务等方面的满意程度</w:t>
            </w:r>
            <w:r>
              <w:rPr>
                <w:rFonts w:hint="eastAsia"/>
                <w:szCs w:val="21"/>
                <w:lang w:val="zh-CN"/>
              </w:rPr>
              <w:t>等，</w:t>
            </w:r>
            <w:r>
              <w:rPr>
                <w:rFonts w:hint="eastAsia"/>
                <w:szCs w:val="21"/>
              </w:rPr>
              <w:t>各项得分求平均值得最终结果</w:t>
            </w:r>
            <w:r>
              <w:rPr>
                <w:rFonts w:hint="eastAsia"/>
                <w:szCs w:val="21"/>
                <w:lang w:val="zh-CN"/>
              </w:rPr>
              <w:t>。对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zh-CN"/>
              </w:rPr>
              <w:t>个顾客进行了满意度调查。</w:t>
            </w:r>
            <w:r>
              <w:rPr>
                <w:rFonts w:hint="eastAsia"/>
                <w:szCs w:val="21"/>
              </w:rPr>
              <w:t>提供顾客满意调查分析。3-6月份顾客满意率98%。</w:t>
            </w:r>
          </w:p>
        </w:tc>
        <w:tc>
          <w:tcPr>
            <w:tcW w:w="1134" w:type="dxa"/>
          </w:tcPr>
          <w:p/>
        </w:tc>
      </w:tr>
    </w:tbl>
    <w:p>
      <w:pPr>
        <w:pStyle w:val="3"/>
      </w:pPr>
      <w:r>
        <w:rPr>
          <w:rFonts w:hint="eastAsia"/>
        </w:rPr>
        <w:t>说明：不符合标注N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68D"/>
    <w:multiLevelType w:val="multilevel"/>
    <w:tmpl w:val="154946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245ED"/>
    <w:multiLevelType w:val="multilevel"/>
    <w:tmpl w:val="36E245E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455C57"/>
    <w:multiLevelType w:val="multilevel"/>
    <w:tmpl w:val="4B455C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596148"/>
    <w:multiLevelType w:val="multilevel"/>
    <w:tmpl w:val="4E5961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475C5"/>
    <w:rsid w:val="00090792"/>
    <w:rsid w:val="0009200D"/>
    <w:rsid w:val="000B4A15"/>
    <w:rsid w:val="000C7F3C"/>
    <w:rsid w:val="000D7DF7"/>
    <w:rsid w:val="000F1007"/>
    <w:rsid w:val="001566F3"/>
    <w:rsid w:val="0016572C"/>
    <w:rsid w:val="0017376C"/>
    <w:rsid w:val="00186855"/>
    <w:rsid w:val="00190E6B"/>
    <w:rsid w:val="001A0B9F"/>
    <w:rsid w:val="001B7691"/>
    <w:rsid w:val="001D0D9B"/>
    <w:rsid w:val="001F3E39"/>
    <w:rsid w:val="00205E3A"/>
    <w:rsid w:val="002160D9"/>
    <w:rsid w:val="00220647"/>
    <w:rsid w:val="002309E8"/>
    <w:rsid w:val="00285222"/>
    <w:rsid w:val="002D35DE"/>
    <w:rsid w:val="002D61C2"/>
    <w:rsid w:val="00360395"/>
    <w:rsid w:val="003A7037"/>
    <w:rsid w:val="003F767D"/>
    <w:rsid w:val="004008E2"/>
    <w:rsid w:val="00415C49"/>
    <w:rsid w:val="004920AD"/>
    <w:rsid w:val="004E63C5"/>
    <w:rsid w:val="005333AC"/>
    <w:rsid w:val="00543A7A"/>
    <w:rsid w:val="00576DF3"/>
    <w:rsid w:val="005C35CC"/>
    <w:rsid w:val="005D24E9"/>
    <w:rsid w:val="005E4B6B"/>
    <w:rsid w:val="005F5A57"/>
    <w:rsid w:val="006239DA"/>
    <w:rsid w:val="00691453"/>
    <w:rsid w:val="006934A2"/>
    <w:rsid w:val="0070619B"/>
    <w:rsid w:val="00751537"/>
    <w:rsid w:val="00794BB6"/>
    <w:rsid w:val="007B5260"/>
    <w:rsid w:val="007C650A"/>
    <w:rsid w:val="007E741E"/>
    <w:rsid w:val="007F3880"/>
    <w:rsid w:val="00814985"/>
    <w:rsid w:val="008271CC"/>
    <w:rsid w:val="00831126"/>
    <w:rsid w:val="00875FBA"/>
    <w:rsid w:val="008A0F8A"/>
    <w:rsid w:val="008A437F"/>
    <w:rsid w:val="008B0AC0"/>
    <w:rsid w:val="008E7B65"/>
    <w:rsid w:val="00932B61"/>
    <w:rsid w:val="00962B69"/>
    <w:rsid w:val="009649B5"/>
    <w:rsid w:val="00967F1D"/>
    <w:rsid w:val="009840A2"/>
    <w:rsid w:val="00993CD3"/>
    <w:rsid w:val="009A250C"/>
    <w:rsid w:val="00A145D2"/>
    <w:rsid w:val="00A41299"/>
    <w:rsid w:val="00A61536"/>
    <w:rsid w:val="00AA5638"/>
    <w:rsid w:val="00AC1D37"/>
    <w:rsid w:val="00AD575F"/>
    <w:rsid w:val="00AF4A3E"/>
    <w:rsid w:val="00B10AD3"/>
    <w:rsid w:val="00B30D80"/>
    <w:rsid w:val="00B31198"/>
    <w:rsid w:val="00B45D34"/>
    <w:rsid w:val="00B56BE4"/>
    <w:rsid w:val="00B61491"/>
    <w:rsid w:val="00BA2083"/>
    <w:rsid w:val="00BB074C"/>
    <w:rsid w:val="00BF1641"/>
    <w:rsid w:val="00C01A08"/>
    <w:rsid w:val="00C21529"/>
    <w:rsid w:val="00C31403"/>
    <w:rsid w:val="00C37FD7"/>
    <w:rsid w:val="00C56EA8"/>
    <w:rsid w:val="00C63B7F"/>
    <w:rsid w:val="00C73D6D"/>
    <w:rsid w:val="00CA6C7A"/>
    <w:rsid w:val="00CD7FE9"/>
    <w:rsid w:val="00D03F74"/>
    <w:rsid w:val="00D24622"/>
    <w:rsid w:val="00D75A66"/>
    <w:rsid w:val="00D87972"/>
    <w:rsid w:val="00DA2865"/>
    <w:rsid w:val="00DA56C9"/>
    <w:rsid w:val="00DF0300"/>
    <w:rsid w:val="00E0338E"/>
    <w:rsid w:val="00E529AA"/>
    <w:rsid w:val="00E74335"/>
    <w:rsid w:val="00E82B26"/>
    <w:rsid w:val="00E94B05"/>
    <w:rsid w:val="00E97B24"/>
    <w:rsid w:val="00EA3752"/>
    <w:rsid w:val="00ED2441"/>
    <w:rsid w:val="00F15123"/>
    <w:rsid w:val="00FB0ECE"/>
    <w:rsid w:val="00FE306A"/>
    <w:rsid w:val="00FE552E"/>
    <w:rsid w:val="1BDC203E"/>
    <w:rsid w:val="67024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styleId="14">
    <w:name w:val="Placeholder Text"/>
    <w:basedOn w:val="6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2057</Words>
  <Characters>11731</Characters>
  <Lines>97</Lines>
  <Paragraphs>27</Paragraphs>
  <TotalTime>734</TotalTime>
  <ScaleCrop>false</ScaleCrop>
  <LinksUpToDate>false</LinksUpToDate>
  <CharactersWithSpaces>13761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TonyJiang</cp:lastModifiedBy>
  <dcterms:modified xsi:type="dcterms:W3CDTF">2021-06-27T01:37:58Z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