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1-2019-Q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乐犍再生资源回收利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