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138545" cy="9110345"/>
            <wp:effectExtent l="0" t="0" r="8255" b="8255"/>
            <wp:docPr id="3" name="图片 3" descr="新文档 2021-06-02 14.04.1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1-06-02 14.04.11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8545" cy="911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</w:rPr>
      </w:pPr>
      <w:bookmarkStart w:id="18" w:name="_GoBack"/>
      <w:bookmarkEnd w:id="18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33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河北省国控物业服务有限公司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cs="Times New Roman" w:asciiTheme="minorEastAsia" w:hAnsiTheme="minorEastAsia" w:eastAsiaTheme="minorEastAsia"/>
                <w:sz w:val="20"/>
              </w:rPr>
              <w:t>石家庄市站前街12号银泉酒家7楼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" w:name="联系人"/>
            <w:r>
              <w:rPr>
                <w:sz w:val="20"/>
              </w:rPr>
              <w:t>霍雪梅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13633118892</w:t>
            </w:r>
            <w:bookmarkEnd w:id="2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管理者代表"/>
            <w:r>
              <w:rPr>
                <w:sz w:val="20"/>
              </w:rPr>
              <w:t>霍雪梅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0080-2020-QEO-2021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</w:rPr>
              <w:t>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Q：物业管理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O：物业管理及相关职业健康安全管理活动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Q：35.15.00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■适用的法律法规  ■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2021年05月30日 下午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2021年05月31日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46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46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46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张会领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ISC-JSZJ-175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ISC-JSZJ-175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ISC-JSZJ-175</w:t>
            </w:r>
          </w:p>
        </w:tc>
        <w:tc>
          <w:tcPr>
            <w:tcW w:w="146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ISC-JSZJ-175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866140</wp:posOffset>
                  </wp:positionH>
                  <wp:positionV relativeFrom="paragraph">
                    <wp:posOffset>421005</wp:posOffset>
                  </wp:positionV>
                  <wp:extent cx="874395" cy="42100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2021.5.29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381"/>
        <w:gridCol w:w="6391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2021.5.30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物业</w:t>
            </w:r>
            <w:r>
              <w:rPr>
                <w:rFonts w:hint="eastAsia"/>
                <w:sz w:val="21"/>
                <w:szCs w:val="21"/>
              </w:rPr>
              <w:t>部：组织的岗位、职责权限；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目标；基础设施；运行环境；监视和测量资源；运行的策划和控制；外部提供的过程、产品和服务的控制；产品和服务要求；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BC审核</w:t>
            </w:r>
            <w:r>
              <w:rPr>
                <w:rFonts w:hint="eastAsia"/>
                <w:sz w:val="21"/>
                <w:szCs w:val="21"/>
              </w:rPr>
              <w:t>Q 5.3/6.2/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7.1.3/7.1.4/</w:t>
            </w:r>
            <w:r>
              <w:rPr>
                <w:rFonts w:hint="eastAsia"/>
                <w:sz w:val="21"/>
                <w:szCs w:val="21"/>
              </w:rPr>
              <w:t>7.1.5/8.1/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8.2/8.4/8.3/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8.6/8.7/9.1.2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B审核Q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A审核E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/>
                <w:sz w:val="21"/>
                <w:szCs w:val="21"/>
              </w:rPr>
              <w:t>：组织的岗位、职责权限；目标、指标管理方案；环境因素/危险源识别评价；运行策划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 审核Q5.3/6.2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eastAsia"/>
                <w:sz w:val="21"/>
                <w:szCs w:val="21"/>
              </w:rPr>
              <w:t>10.2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A审核EO5.3/6.2/6.1.2/6.1.3/9.1.1/9.1.2/10.2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2021.5.31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继续审核物业部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9841EB"/>
    <w:rsid w:val="128428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2021-06-02T06:28:31Z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6FF9A76231DA4D6388EE7DF4FA2E4EF8</vt:lpwstr>
  </property>
</Properties>
</file>