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14" w:rsidRPr="00975E42" w:rsidRDefault="00FF527D">
      <w:pPr>
        <w:spacing w:line="480" w:lineRule="exact"/>
        <w:jc w:val="center"/>
        <w:rPr>
          <w:rFonts w:ascii="楷体" w:eastAsia="楷体" w:hAnsi="楷体"/>
          <w:sz w:val="36"/>
          <w:szCs w:val="36"/>
        </w:rPr>
      </w:pPr>
      <w:r w:rsidRPr="00975E42">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367"/>
        <w:gridCol w:w="11097"/>
        <w:gridCol w:w="577"/>
      </w:tblGrid>
      <w:tr w:rsidR="006D5514" w:rsidRPr="00975E42" w:rsidTr="00CA230E">
        <w:trPr>
          <w:trHeight w:val="515"/>
        </w:trPr>
        <w:tc>
          <w:tcPr>
            <w:tcW w:w="1668" w:type="dxa"/>
            <w:vMerge w:val="restart"/>
            <w:vAlign w:val="center"/>
          </w:tcPr>
          <w:p w:rsidR="006D5514" w:rsidRPr="00975E42" w:rsidRDefault="00FF527D">
            <w:pPr>
              <w:spacing w:before="120"/>
              <w:jc w:val="cente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过程与活动、</w:t>
            </w:r>
          </w:p>
          <w:p w:rsidR="006D5514" w:rsidRPr="00975E42" w:rsidRDefault="00FF527D">
            <w:pPr>
              <w:jc w:val="cente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抽样计划</w:t>
            </w:r>
          </w:p>
        </w:tc>
        <w:tc>
          <w:tcPr>
            <w:tcW w:w="1367" w:type="dxa"/>
            <w:vMerge w:val="restart"/>
            <w:vAlign w:val="center"/>
          </w:tcPr>
          <w:p w:rsidR="006D5514" w:rsidRPr="00975E42" w:rsidRDefault="00FF527D">
            <w:pP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涉及</w:t>
            </w:r>
          </w:p>
          <w:p w:rsidR="006D5514" w:rsidRPr="00975E42" w:rsidRDefault="00FF527D">
            <w:pP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条款</w:t>
            </w:r>
          </w:p>
        </w:tc>
        <w:tc>
          <w:tcPr>
            <w:tcW w:w="11097" w:type="dxa"/>
            <w:vAlign w:val="center"/>
          </w:tcPr>
          <w:p w:rsidR="006D5514" w:rsidRPr="00975E42" w:rsidRDefault="00FF527D" w:rsidP="00007774">
            <w:pPr>
              <w:spacing w:line="360" w:lineRule="auto"/>
              <w:rPr>
                <w:rFonts w:ascii="楷体" w:eastAsia="楷体" w:hAnsi="楷体" w:cs="宋体"/>
                <w:sz w:val="24"/>
                <w:szCs w:val="24"/>
              </w:rPr>
            </w:pPr>
            <w:r w:rsidRPr="00975E42">
              <w:rPr>
                <w:rFonts w:ascii="楷体" w:eastAsia="楷体" w:hAnsi="楷体" w:cs="宋体"/>
                <w:sz w:val="24"/>
                <w:szCs w:val="24"/>
              </w:rPr>
              <w:t xml:space="preserve">受审核部门：办公室  </w:t>
            </w:r>
            <w:r w:rsidRPr="00975E42">
              <w:rPr>
                <w:rFonts w:ascii="楷体" w:eastAsia="楷体" w:hAnsi="楷体" w:cs="宋体" w:hint="eastAsia"/>
                <w:sz w:val="24"/>
                <w:szCs w:val="24"/>
              </w:rPr>
              <w:t xml:space="preserve">  </w:t>
            </w:r>
            <w:r w:rsidRPr="00975E42">
              <w:rPr>
                <w:rFonts w:ascii="楷体" w:eastAsia="楷体" w:hAnsi="楷体" w:cs="宋体"/>
                <w:sz w:val="24"/>
                <w:szCs w:val="24"/>
              </w:rPr>
              <w:t xml:space="preserve">  </w:t>
            </w:r>
            <w:r w:rsidR="00007774">
              <w:rPr>
                <w:rFonts w:ascii="楷体" w:eastAsia="楷体" w:hAnsi="楷体" w:cs="宋体" w:hint="eastAsia"/>
                <w:sz w:val="24"/>
                <w:szCs w:val="24"/>
              </w:rPr>
              <w:t xml:space="preserve">   </w:t>
            </w:r>
            <w:r w:rsidRPr="00975E42">
              <w:rPr>
                <w:rFonts w:ascii="楷体" w:eastAsia="楷体" w:hAnsi="楷体" w:cs="宋体"/>
                <w:sz w:val="24"/>
                <w:szCs w:val="24"/>
              </w:rPr>
              <w:t xml:space="preserve"> 主管领导：</w:t>
            </w:r>
            <w:r w:rsidR="007D0DFC">
              <w:rPr>
                <w:rFonts w:ascii="楷体" w:eastAsia="楷体" w:hAnsi="楷体" w:hint="eastAsia"/>
                <w:sz w:val="24"/>
                <w:szCs w:val="24"/>
              </w:rPr>
              <w:t>尹国辉</w:t>
            </w:r>
            <w:r w:rsidRPr="00975E42">
              <w:rPr>
                <w:rFonts w:ascii="楷体" w:eastAsia="楷体" w:hAnsi="楷体" w:cs="宋体" w:hint="eastAsia"/>
                <w:sz w:val="24"/>
                <w:szCs w:val="24"/>
              </w:rPr>
              <w:t xml:space="preserve">  </w:t>
            </w:r>
            <w:r w:rsidR="00007774">
              <w:rPr>
                <w:rFonts w:ascii="楷体" w:eastAsia="楷体" w:hAnsi="楷体" w:cs="宋体" w:hint="eastAsia"/>
                <w:sz w:val="24"/>
                <w:szCs w:val="24"/>
              </w:rPr>
              <w:t xml:space="preserve">  </w:t>
            </w:r>
            <w:r w:rsidRPr="00975E42">
              <w:rPr>
                <w:rFonts w:ascii="楷体" w:eastAsia="楷体" w:hAnsi="楷体" w:cs="宋体" w:hint="eastAsia"/>
                <w:sz w:val="24"/>
                <w:szCs w:val="24"/>
              </w:rPr>
              <w:t xml:space="preserve">  </w:t>
            </w:r>
            <w:r w:rsidRPr="00975E42">
              <w:rPr>
                <w:rFonts w:ascii="楷体" w:eastAsia="楷体" w:hAnsi="楷体" w:cs="宋体"/>
                <w:sz w:val="24"/>
                <w:szCs w:val="24"/>
              </w:rPr>
              <w:t xml:space="preserve"> 陪同人员：</w:t>
            </w:r>
            <w:r w:rsidR="007D0DFC">
              <w:rPr>
                <w:rFonts w:ascii="楷体" w:eastAsia="楷体" w:hAnsi="楷体" w:cs="宋体" w:hint="eastAsia"/>
                <w:sz w:val="24"/>
                <w:szCs w:val="24"/>
              </w:rPr>
              <w:t>王梦思</w:t>
            </w:r>
          </w:p>
        </w:tc>
        <w:tc>
          <w:tcPr>
            <w:tcW w:w="577" w:type="dxa"/>
            <w:vMerge w:val="restart"/>
            <w:vAlign w:val="center"/>
          </w:tcPr>
          <w:p w:rsidR="006D5514" w:rsidRPr="00975E42" w:rsidRDefault="00FF527D">
            <w:pP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判定</w:t>
            </w:r>
          </w:p>
        </w:tc>
      </w:tr>
      <w:tr w:rsidR="006D5514" w:rsidRPr="00975E42" w:rsidTr="00CA230E">
        <w:trPr>
          <w:trHeight w:val="538"/>
        </w:trPr>
        <w:tc>
          <w:tcPr>
            <w:tcW w:w="1668" w:type="dxa"/>
            <w:vMerge/>
            <w:vAlign w:val="center"/>
          </w:tcPr>
          <w:p w:rsidR="006D5514" w:rsidRPr="00975E42" w:rsidRDefault="006D5514">
            <w:pPr>
              <w:rPr>
                <w:rFonts w:ascii="楷体" w:eastAsia="楷体" w:hAnsi="楷体"/>
                <w:color w:val="000000" w:themeColor="text1"/>
                <w:sz w:val="24"/>
                <w:szCs w:val="24"/>
              </w:rPr>
            </w:pPr>
          </w:p>
        </w:tc>
        <w:tc>
          <w:tcPr>
            <w:tcW w:w="1367" w:type="dxa"/>
            <w:vMerge/>
            <w:vAlign w:val="center"/>
          </w:tcPr>
          <w:p w:rsidR="006D5514" w:rsidRPr="00975E42" w:rsidRDefault="006D5514">
            <w:pPr>
              <w:rPr>
                <w:rFonts w:ascii="楷体" w:eastAsia="楷体" w:hAnsi="楷体"/>
                <w:color w:val="000000" w:themeColor="text1"/>
                <w:sz w:val="24"/>
                <w:szCs w:val="24"/>
              </w:rPr>
            </w:pPr>
          </w:p>
        </w:tc>
        <w:tc>
          <w:tcPr>
            <w:tcW w:w="11097" w:type="dxa"/>
            <w:vAlign w:val="center"/>
          </w:tcPr>
          <w:p w:rsidR="006D5514" w:rsidRPr="00975E42" w:rsidRDefault="00EE38E1" w:rsidP="007D0DFC">
            <w:pPr>
              <w:spacing w:line="360" w:lineRule="auto"/>
              <w:rPr>
                <w:rFonts w:ascii="楷体" w:eastAsia="楷体" w:hAnsi="楷体" w:cs="宋体"/>
                <w:sz w:val="24"/>
                <w:szCs w:val="24"/>
              </w:rPr>
            </w:pPr>
            <w:r w:rsidRPr="00975E42">
              <w:rPr>
                <w:rFonts w:ascii="楷体" w:eastAsia="楷体" w:hAnsi="楷体" w:cs="宋体" w:hint="eastAsia"/>
                <w:sz w:val="24"/>
                <w:szCs w:val="24"/>
              </w:rPr>
              <w:t>审核员：</w:t>
            </w:r>
            <w:r w:rsidR="001636F0">
              <w:rPr>
                <w:rFonts w:ascii="楷体" w:eastAsia="楷体" w:hAnsi="楷体" w:cs="宋体" w:hint="eastAsia"/>
                <w:sz w:val="24"/>
                <w:szCs w:val="24"/>
              </w:rPr>
              <w:t>冷春宇</w:t>
            </w:r>
            <w:r w:rsidR="00FF527D" w:rsidRPr="00975E42">
              <w:rPr>
                <w:rFonts w:ascii="楷体" w:eastAsia="楷体" w:hAnsi="楷体" w:cs="宋体" w:hint="eastAsia"/>
                <w:sz w:val="24"/>
                <w:szCs w:val="24"/>
              </w:rPr>
              <w:t xml:space="preserve">             审核时间：</w:t>
            </w:r>
            <w:r w:rsidR="00FF527D" w:rsidRPr="00975E42">
              <w:rPr>
                <w:rFonts w:ascii="楷体" w:eastAsia="楷体" w:hAnsi="楷体" w:cs="Arial" w:hint="eastAsia"/>
                <w:sz w:val="24"/>
                <w:szCs w:val="24"/>
              </w:rPr>
              <w:t>202</w:t>
            </w:r>
            <w:r w:rsidR="00920A05">
              <w:rPr>
                <w:rFonts w:ascii="楷体" w:eastAsia="楷体" w:hAnsi="楷体" w:cs="Arial" w:hint="eastAsia"/>
                <w:sz w:val="24"/>
                <w:szCs w:val="24"/>
              </w:rPr>
              <w:t>1</w:t>
            </w:r>
            <w:r w:rsidR="00FF527D" w:rsidRPr="00975E42">
              <w:rPr>
                <w:rFonts w:ascii="楷体" w:eastAsia="楷体" w:hAnsi="楷体" w:cs="宋体" w:hint="eastAsia"/>
                <w:color w:val="000000" w:themeColor="text1"/>
                <w:sz w:val="24"/>
                <w:szCs w:val="24"/>
              </w:rPr>
              <w:t>年</w:t>
            </w:r>
            <w:r w:rsidR="00920A05">
              <w:rPr>
                <w:rFonts w:ascii="楷体" w:eastAsia="楷体" w:hAnsi="楷体" w:cs="Arial" w:hint="eastAsia"/>
                <w:sz w:val="24"/>
                <w:szCs w:val="24"/>
              </w:rPr>
              <w:t>5</w:t>
            </w:r>
            <w:r w:rsidR="00FF527D" w:rsidRPr="00975E42">
              <w:rPr>
                <w:rFonts w:ascii="楷体" w:eastAsia="楷体" w:hAnsi="楷体" w:cs="宋体" w:hint="eastAsia"/>
                <w:color w:val="000000" w:themeColor="text1"/>
                <w:sz w:val="24"/>
                <w:szCs w:val="24"/>
              </w:rPr>
              <w:t>月</w:t>
            </w:r>
            <w:r w:rsidR="007D0DFC">
              <w:rPr>
                <w:rFonts w:ascii="楷体" w:eastAsia="楷体" w:hAnsi="楷体" w:cs="Arial" w:hint="eastAsia"/>
                <w:sz w:val="24"/>
                <w:szCs w:val="24"/>
              </w:rPr>
              <w:t>20</w:t>
            </w:r>
            <w:r w:rsidR="00FF527D" w:rsidRPr="00975E42">
              <w:rPr>
                <w:rFonts w:ascii="楷体" w:eastAsia="楷体" w:hAnsi="楷体" w:cs="宋体" w:hint="eastAsia"/>
                <w:color w:val="000000" w:themeColor="text1"/>
                <w:sz w:val="24"/>
                <w:szCs w:val="24"/>
              </w:rPr>
              <w:t>日</w:t>
            </w:r>
          </w:p>
        </w:tc>
        <w:tc>
          <w:tcPr>
            <w:tcW w:w="577" w:type="dxa"/>
            <w:vMerge/>
          </w:tcPr>
          <w:p w:rsidR="006D5514" w:rsidRPr="00975E42" w:rsidRDefault="006D5514">
            <w:pPr>
              <w:rPr>
                <w:rFonts w:ascii="楷体" w:eastAsia="楷体" w:hAnsi="楷体"/>
                <w:color w:val="000000" w:themeColor="text1"/>
                <w:sz w:val="24"/>
                <w:szCs w:val="24"/>
              </w:rPr>
            </w:pPr>
          </w:p>
        </w:tc>
      </w:tr>
      <w:tr w:rsidR="006D5514" w:rsidRPr="00975E42" w:rsidTr="00CA230E">
        <w:trPr>
          <w:trHeight w:val="516"/>
        </w:trPr>
        <w:tc>
          <w:tcPr>
            <w:tcW w:w="1668" w:type="dxa"/>
            <w:vMerge/>
            <w:vAlign w:val="center"/>
          </w:tcPr>
          <w:p w:rsidR="006D5514" w:rsidRPr="00975E42" w:rsidRDefault="006D5514">
            <w:pPr>
              <w:rPr>
                <w:rFonts w:ascii="楷体" w:eastAsia="楷体" w:hAnsi="楷体"/>
                <w:color w:val="000000" w:themeColor="text1"/>
                <w:sz w:val="24"/>
                <w:szCs w:val="24"/>
              </w:rPr>
            </w:pPr>
          </w:p>
        </w:tc>
        <w:tc>
          <w:tcPr>
            <w:tcW w:w="1367" w:type="dxa"/>
            <w:vMerge/>
            <w:vAlign w:val="center"/>
          </w:tcPr>
          <w:p w:rsidR="006D5514" w:rsidRPr="00975E42" w:rsidRDefault="006D5514">
            <w:pPr>
              <w:rPr>
                <w:rFonts w:ascii="楷体" w:eastAsia="楷体" w:hAnsi="楷体"/>
                <w:color w:val="000000" w:themeColor="text1"/>
                <w:sz w:val="24"/>
                <w:szCs w:val="24"/>
              </w:rPr>
            </w:pPr>
          </w:p>
        </w:tc>
        <w:tc>
          <w:tcPr>
            <w:tcW w:w="11097" w:type="dxa"/>
            <w:vAlign w:val="center"/>
          </w:tcPr>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审核条款：</w:t>
            </w:r>
          </w:p>
          <w:p w:rsidR="006D5514" w:rsidRPr="00975E42" w:rsidRDefault="00FF527D" w:rsidP="001636F0">
            <w:pPr>
              <w:snapToGrid w:val="0"/>
              <w:spacing w:line="360" w:lineRule="auto"/>
              <w:rPr>
                <w:rFonts w:ascii="楷体" w:eastAsia="楷体" w:hAnsi="楷体"/>
                <w:color w:val="000000" w:themeColor="text1"/>
                <w:sz w:val="24"/>
                <w:szCs w:val="24"/>
              </w:rPr>
            </w:pPr>
            <w:r w:rsidRPr="00975E42">
              <w:rPr>
                <w:rFonts w:ascii="楷体" w:eastAsia="楷体" w:hAnsi="楷体" w:cs="新宋体" w:hint="eastAsia"/>
                <w:sz w:val="24"/>
                <w:szCs w:val="24"/>
              </w:rPr>
              <w:t>E/O</w:t>
            </w:r>
            <w:r w:rsidR="005229FB" w:rsidRPr="00975E42">
              <w:rPr>
                <w:rFonts w:ascii="楷体" w:eastAsia="楷体" w:hAnsi="楷体" w:cs="新宋体" w:hint="eastAsia"/>
                <w:sz w:val="24"/>
                <w:szCs w:val="24"/>
              </w:rPr>
              <w:t>HS</w:t>
            </w:r>
            <w:r w:rsidRPr="00975E42">
              <w:rPr>
                <w:rFonts w:ascii="楷体" w:eastAsia="楷体" w:hAnsi="楷体" w:cs="新宋体" w:hint="eastAsia"/>
                <w:sz w:val="24"/>
                <w:szCs w:val="24"/>
              </w:rPr>
              <w:t>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r w:rsidR="001636F0">
              <w:rPr>
                <w:rFonts w:ascii="楷体" w:eastAsia="楷体" w:hAnsi="楷体" w:cs="新宋体" w:hint="eastAsia"/>
                <w:sz w:val="24"/>
                <w:szCs w:val="24"/>
              </w:rPr>
              <w:t xml:space="preserve"> </w:t>
            </w:r>
          </w:p>
        </w:tc>
        <w:tc>
          <w:tcPr>
            <w:tcW w:w="577" w:type="dxa"/>
            <w:vMerge/>
          </w:tcPr>
          <w:p w:rsidR="006D5514" w:rsidRPr="00975E42" w:rsidRDefault="006D5514">
            <w:pPr>
              <w:rPr>
                <w:rFonts w:ascii="楷体" w:eastAsia="楷体" w:hAnsi="楷体"/>
                <w:color w:val="000000" w:themeColor="text1"/>
                <w:sz w:val="24"/>
                <w:szCs w:val="24"/>
              </w:rPr>
            </w:pPr>
          </w:p>
        </w:tc>
      </w:tr>
      <w:tr w:rsidR="006D5514" w:rsidRPr="00975E42" w:rsidTr="00CA230E">
        <w:trPr>
          <w:trHeight w:val="516"/>
        </w:trPr>
        <w:tc>
          <w:tcPr>
            <w:tcW w:w="1668" w:type="dxa"/>
            <w:vAlign w:val="center"/>
          </w:tcPr>
          <w:p w:rsidR="006D5514" w:rsidRPr="00975E42" w:rsidRDefault="00FF527D">
            <w:pPr>
              <w:spacing w:line="360" w:lineRule="auto"/>
              <w:rPr>
                <w:rFonts w:ascii="楷体" w:eastAsia="楷体" w:hAnsi="楷体"/>
                <w:color w:val="000000" w:themeColor="text1"/>
                <w:sz w:val="24"/>
                <w:szCs w:val="24"/>
              </w:rPr>
            </w:pPr>
            <w:r w:rsidRPr="00975E42">
              <w:rPr>
                <w:rFonts w:ascii="楷体" w:eastAsia="楷体" w:hAnsi="楷体" w:cs="Arial" w:hint="eastAsia"/>
                <w:sz w:val="24"/>
                <w:szCs w:val="24"/>
              </w:rPr>
              <w:t>组织的岗位、职责和权限</w:t>
            </w:r>
          </w:p>
        </w:tc>
        <w:tc>
          <w:tcPr>
            <w:tcW w:w="1367" w:type="dxa"/>
          </w:tcPr>
          <w:p w:rsidR="006D5514" w:rsidRPr="00975E42" w:rsidRDefault="006D5514">
            <w:pPr>
              <w:spacing w:line="360" w:lineRule="auto"/>
              <w:rPr>
                <w:rFonts w:ascii="楷体" w:eastAsia="楷体" w:hAnsi="楷体" w:cs="Arial"/>
                <w:sz w:val="24"/>
                <w:szCs w:val="24"/>
              </w:rPr>
            </w:pPr>
          </w:p>
          <w:p w:rsidR="006D5514" w:rsidRPr="00975E42" w:rsidRDefault="006D5514">
            <w:pPr>
              <w:spacing w:line="360" w:lineRule="auto"/>
              <w:rPr>
                <w:rFonts w:ascii="楷体" w:eastAsia="楷体" w:hAnsi="楷体" w:cs="Arial"/>
                <w:sz w:val="24"/>
                <w:szCs w:val="24"/>
              </w:rPr>
            </w:pPr>
          </w:p>
          <w:p w:rsidR="006D5514" w:rsidRPr="00975E42" w:rsidRDefault="006D5514">
            <w:pPr>
              <w:spacing w:line="360" w:lineRule="auto"/>
              <w:rPr>
                <w:rFonts w:ascii="楷体" w:eastAsia="楷体" w:hAnsi="楷体" w:cs="Arial"/>
                <w:sz w:val="24"/>
                <w:szCs w:val="24"/>
              </w:rPr>
            </w:pPr>
          </w:p>
          <w:p w:rsidR="006D5514" w:rsidRPr="00975E42" w:rsidRDefault="00FF527D">
            <w:pPr>
              <w:spacing w:line="360" w:lineRule="auto"/>
              <w:rPr>
                <w:rFonts w:ascii="楷体" w:eastAsia="楷体" w:hAnsi="楷体"/>
                <w:color w:val="000000" w:themeColor="text1"/>
                <w:sz w:val="24"/>
                <w:szCs w:val="24"/>
              </w:rPr>
            </w:pPr>
            <w:r w:rsidRPr="00975E42">
              <w:rPr>
                <w:rFonts w:ascii="楷体" w:eastAsia="楷体" w:hAnsi="楷体" w:cs="Arial" w:hint="eastAsia"/>
                <w:sz w:val="24"/>
                <w:szCs w:val="24"/>
              </w:rPr>
              <w:t>EO：5.3</w:t>
            </w:r>
          </w:p>
        </w:tc>
        <w:tc>
          <w:tcPr>
            <w:tcW w:w="11097" w:type="dxa"/>
            <w:vAlign w:val="center"/>
          </w:tcPr>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部门负责人：</w:t>
            </w:r>
            <w:r w:rsidR="007D0DFC">
              <w:rPr>
                <w:rFonts w:ascii="楷体" w:eastAsia="楷体" w:hAnsi="楷体" w:cs="新宋体" w:hint="eastAsia"/>
                <w:sz w:val="24"/>
                <w:szCs w:val="24"/>
              </w:rPr>
              <w:t>尹国辉</w:t>
            </w:r>
            <w:r w:rsidRPr="00975E42">
              <w:rPr>
                <w:rFonts w:ascii="楷体" w:eastAsia="楷体" w:hAnsi="楷体" w:cs="新宋体" w:hint="eastAsia"/>
                <w:sz w:val="24"/>
                <w:szCs w:val="24"/>
              </w:rPr>
              <w:t>，</w:t>
            </w:r>
          </w:p>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询问主要职责：负责体系文件、资料和记录的管理，包括发放、保存等工作，并作好相关记录；协助管理者代表贯彻落实本公司管理方针和目标指标；负责制定培训计划并组织培训，建立职工教育档案；组织对本公司的环境因素/危险源进行识别/辨识和评价，确定重要环境因素和重大危险源；负责统筹本公司内、外部相关信息的传递、处理及内部沟通活动；制定内部审核计划，组织实施内部审核，并监督检查纠正措施的落实；负责筹备管理评审工作；负责本公司后勤的管理；负责管理体系绩效的监测和测量；负责法律、法规合</w:t>
            </w:r>
            <w:proofErr w:type="gramStart"/>
            <w:r w:rsidRPr="00975E42">
              <w:rPr>
                <w:rFonts w:ascii="楷体" w:eastAsia="楷体" w:hAnsi="楷体" w:cs="新宋体" w:hint="eastAsia"/>
                <w:sz w:val="24"/>
                <w:szCs w:val="24"/>
              </w:rPr>
              <w:t>规</w:t>
            </w:r>
            <w:proofErr w:type="gramEnd"/>
            <w:r w:rsidRPr="00975E42">
              <w:rPr>
                <w:rFonts w:ascii="楷体" w:eastAsia="楷体" w:hAnsi="楷体" w:cs="新宋体" w:hint="eastAsia"/>
                <w:sz w:val="24"/>
                <w:szCs w:val="24"/>
              </w:rPr>
              <w:t>性评价；总经理的领导下为管理体系正常有效运行提供必要的资金保证及负责本公司财务的日常管理工作；</w:t>
            </w:r>
          </w:p>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w:t>
            </w:r>
          </w:p>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部门职责清晰、明确。办公室负责人能基本阐述本部门的主要职责。</w:t>
            </w:r>
          </w:p>
        </w:tc>
        <w:tc>
          <w:tcPr>
            <w:tcW w:w="577" w:type="dxa"/>
          </w:tcPr>
          <w:p w:rsidR="006D5514" w:rsidRPr="00975E42" w:rsidRDefault="006D5514">
            <w:pPr>
              <w:rPr>
                <w:rFonts w:ascii="楷体" w:eastAsia="楷体" w:hAnsi="楷体"/>
                <w:color w:val="000000" w:themeColor="text1"/>
                <w:sz w:val="24"/>
                <w:szCs w:val="24"/>
              </w:rPr>
            </w:pPr>
          </w:p>
        </w:tc>
      </w:tr>
      <w:tr w:rsidR="00632C39" w:rsidRPr="00975E42" w:rsidTr="005D4891">
        <w:trPr>
          <w:trHeight w:val="516"/>
        </w:trPr>
        <w:tc>
          <w:tcPr>
            <w:tcW w:w="1668" w:type="dxa"/>
            <w:vAlign w:val="center"/>
          </w:tcPr>
          <w:p w:rsidR="00632C39" w:rsidRPr="00975E42" w:rsidRDefault="00632C39" w:rsidP="001636F0">
            <w:pPr>
              <w:rPr>
                <w:rFonts w:ascii="楷体" w:eastAsia="楷体" w:hAnsi="楷体" w:cstheme="minorEastAsia"/>
                <w:color w:val="000000" w:themeColor="text1"/>
                <w:sz w:val="24"/>
                <w:szCs w:val="24"/>
              </w:rPr>
            </w:pPr>
          </w:p>
          <w:p w:rsidR="00632C39" w:rsidRPr="00975E42" w:rsidRDefault="00632C39" w:rsidP="001636F0">
            <w:pPr>
              <w:rPr>
                <w:rFonts w:ascii="楷体" w:eastAsia="楷体" w:hAnsi="楷体" w:cstheme="minorEastAsia"/>
                <w:color w:val="000000" w:themeColor="text1"/>
                <w:sz w:val="24"/>
                <w:szCs w:val="24"/>
              </w:rPr>
            </w:pPr>
            <w:r w:rsidRPr="00975E42">
              <w:rPr>
                <w:rFonts w:ascii="楷体" w:eastAsia="楷体" w:hAnsi="楷体" w:cstheme="minorEastAsia" w:hint="eastAsia"/>
                <w:color w:val="000000" w:themeColor="text1"/>
                <w:sz w:val="24"/>
                <w:szCs w:val="24"/>
              </w:rPr>
              <w:lastRenderedPageBreak/>
              <w:t>目标、指标管理方案</w:t>
            </w:r>
          </w:p>
          <w:p w:rsidR="00632C39" w:rsidRPr="00975E42" w:rsidRDefault="00632C39">
            <w:pPr>
              <w:spacing w:line="360" w:lineRule="auto"/>
              <w:rPr>
                <w:rFonts w:ascii="楷体" w:eastAsia="楷体" w:hAnsi="楷体" w:cs="Arial"/>
                <w:sz w:val="24"/>
                <w:szCs w:val="24"/>
              </w:rPr>
            </w:pPr>
          </w:p>
        </w:tc>
        <w:tc>
          <w:tcPr>
            <w:tcW w:w="1367" w:type="dxa"/>
          </w:tcPr>
          <w:p w:rsidR="00632C39" w:rsidRDefault="00632C39" w:rsidP="00AD0570">
            <w:pPr>
              <w:snapToGrid w:val="0"/>
              <w:spacing w:line="360" w:lineRule="auto"/>
              <w:rPr>
                <w:rFonts w:ascii="楷体" w:eastAsia="楷体" w:hAnsi="楷体" w:cs="新宋体"/>
                <w:sz w:val="24"/>
                <w:szCs w:val="24"/>
              </w:rPr>
            </w:pPr>
          </w:p>
          <w:p w:rsidR="00632C39" w:rsidRDefault="00632C39" w:rsidP="00AD0570">
            <w:pPr>
              <w:snapToGrid w:val="0"/>
              <w:spacing w:line="360" w:lineRule="auto"/>
              <w:rPr>
                <w:rFonts w:ascii="楷体" w:eastAsia="楷体" w:hAnsi="楷体" w:cs="新宋体"/>
                <w:sz w:val="24"/>
                <w:szCs w:val="24"/>
              </w:rPr>
            </w:pPr>
          </w:p>
          <w:p w:rsidR="00632C39" w:rsidRDefault="00632C39" w:rsidP="00AD0570">
            <w:pPr>
              <w:snapToGrid w:val="0"/>
              <w:spacing w:line="360" w:lineRule="auto"/>
              <w:rPr>
                <w:rFonts w:ascii="楷体" w:eastAsia="楷体" w:hAnsi="楷体" w:cs="新宋体"/>
                <w:sz w:val="24"/>
                <w:szCs w:val="24"/>
              </w:rPr>
            </w:pPr>
          </w:p>
          <w:p w:rsidR="00632C39" w:rsidRDefault="00632C39" w:rsidP="00AD0570">
            <w:pPr>
              <w:snapToGrid w:val="0"/>
              <w:spacing w:line="360" w:lineRule="auto"/>
              <w:rPr>
                <w:rFonts w:ascii="楷体" w:eastAsia="楷体" w:hAnsi="楷体" w:cs="新宋体"/>
                <w:sz w:val="24"/>
                <w:szCs w:val="24"/>
              </w:rPr>
            </w:pPr>
          </w:p>
          <w:p w:rsidR="00632C39" w:rsidRDefault="00632C39" w:rsidP="00AD0570">
            <w:pPr>
              <w:snapToGrid w:val="0"/>
              <w:spacing w:line="360" w:lineRule="auto"/>
              <w:rPr>
                <w:rFonts w:ascii="楷体" w:eastAsia="楷体" w:hAnsi="楷体" w:cs="新宋体"/>
                <w:sz w:val="24"/>
                <w:szCs w:val="24"/>
              </w:rPr>
            </w:pPr>
          </w:p>
          <w:p w:rsidR="00632C39" w:rsidRDefault="00632C39" w:rsidP="00AD0570">
            <w:pPr>
              <w:snapToGrid w:val="0"/>
              <w:spacing w:line="360" w:lineRule="auto"/>
              <w:rPr>
                <w:rFonts w:ascii="楷体" w:eastAsia="楷体" w:hAnsi="楷体" w:cs="新宋体"/>
                <w:sz w:val="24"/>
                <w:szCs w:val="24"/>
              </w:rPr>
            </w:pPr>
          </w:p>
          <w:p w:rsidR="00632C39" w:rsidRDefault="00632C39" w:rsidP="00AD0570">
            <w:pPr>
              <w:snapToGrid w:val="0"/>
              <w:spacing w:line="360" w:lineRule="auto"/>
              <w:rPr>
                <w:rFonts w:ascii="楷体" w:eastAsia="楷体" w:hAnsi="楷体" w:cs="新宋体"/>
                <w:sz w:val="24"/>
                <w:szCs w:val="24"/>
              </w:rPr>
            </w:pPr>
          </w:p>
          <w:p w:rsidR="00632C39" w:rsidRDefault="00632C39" w:rsidP="00AD0570">
            <w:pPr>
              <w:snapToGrid w:val="0"/>
              <w:spacing w:line="360" w:lineRule="auto"/>
              <w:rPr>
                <w:rFonts w:ascii="楷体" w:eastAsia="楷体" w:hAnsi="楷体" w:cs="新宋体"/>
                <w:sz w:val="24"/>
                <w:szCs w:val="24"/>
              </w:rPr>
            </w:pPr>
          </w:p>
          <w:p w:rsidR="00632C39" w:rsidRDefault="00632C39" w:rsidP="00AD0570">
            <w:pPr>
              <w:snapToGrid w:val="0"/>
              <w:spacing w:line="360" w:lineRule="auto"/>
              <w:rPr>
                <w:rFonts w:ascii="楷体" w:eastAsia="楷体" w:hAnsi="楷体" w:cs="新宋体"/>
                <w:sz w:val="24"/>
                <w:szCs w:val="24"/>
              </w:rPr>
            </w:pPr>
          </w:p>
          <w:p w:rsidR="00632C39" w:rsidRDefault="00632C39" w:rsidP="00AD0570">
            <w:pPr>
              <w:snapToGrid w:val="0"/>
              <w:spacing w:line="360" w:lineRule="auto"/>
              <w:rPr>
                <w:rFonts w:ascii="楷体" w:eastAsia="楷体" w:hAnsi="楷体" w:cs="新宋体"/>
                <w:sz w:val="24"/>
                <w:szCs w:val="24"/>
              </w:rPr>
            </w:pPr>
          </w:p>
          <w:p w:rsidR="00632C39" w:rsidRDefault="00632C39" w:rsidP="00AD0570">
            <w:pPr>
              <w:snapToGrid w:val="0"/>
              <w:spacing w:line="360" w:lineRule="auto"/>
              <w:rPr>
                <w:rFonts w:ascii="楷体" w:eastAsia="楷体" w:hAnsi="楷体" w:cs="新宋体"/>
                <w:sz w:val="24"/>
                <w:szCs w:val="24"/>
              </w:rPr>
            </w:pPr>
          </w:p>
          <w:p w:rsidR="00632C39" w:rsidRDefault="00632C39" w:rsidP="00AD0570">
            <w:pPr>
              <w:snapToGrid w:val="0"/>
              <w:spacing w:line="360" w:lineRule="auto"/>
              <w:rPr>
                <w:rFonts w:ascii="楷体" w:eastAsia="楷体" w:hAnsi="楷体" w:cs="新宋体"/>
                <w:sz w:val="24"/>
                <w:szCs w:val="24"/>
              </w:rPr>
            </w:pPr>
          </w:p>
          <w:p w:rsidR="00632C39" w:rsidRDefault="00632C39" w:rsidP="00AD0570">
            <w:pPr>
              <w:snapToGrid w:val="0"/>
              <w:spacing w:line="360" w:lineRule="auto"/>
              <w:rPr>
                <w:rFonts w:ascii="楷体" w:eastAsia="楷体" w:hAnsi="楷体" w:cs="新宋体"/>
                <w:sz w:val="24"/>
                <w:szCs w:val="24"/>
              </w:rPr>
            </w:pPr>
            <w:r>
              <w:rPr>
                <w:rFonts w:ascii="楷体" w:eastAsia="楷体" w:hAnsi="楷体" w:cs="新宋体" w:hint="eastAsia"/>
                <w:sz w:val="24"/>
                <w:szCs w:val="24"/>
              </w:rPr>
              <w:t>EO：6.2</w:t>
            </w:r>
          </w:p>
        </w:tc>
        <w:tc>
          <w:tcPr>
            <w:tcW w:w="11097" w:type="dxa"/>
          </w:tcPr>
          <w:p w:rsidR="00632C39" w:rsidRDefault="00BF2D5A" w:rsidP="00BF2D5A">
            <w:pPr>
              <w:snapToGrid w:val="0"/>
              <w:spacing w:line="360" w:lineRule="auto"/>
              <w:ind w:firstLineChars="200" w:firstLine="480"/>
              <w:rPr>
                <w:rFonts w:ascii="楷体" w:eastAsia="楷体" w:hAnsi="楷体" w:cs="新宋体"/>
                <w:sz w:val="24"/>
                <w:szCs w:val="24"/>
              </w:rPr>
            </w:pPr>
            <w:r>
              <w:rPr>
                <w:rFonts w:ascii="楷体" w:eastAsia="楷体" w:hAnsi="楷体" w:cs="新宋体" w:hint="eastAsia"/>
                <w:sz w:val="24"/>
                <w:szCs w:val="24"/>
              </w:rPr>
              <w:lastRenderedPageBreak/>
              <w:t>公司</w:t>
            </w:r>
            <w:r w:rsidR="00632C39">
              <w:rPr>
                <w:rFonts w:ascii="楷体" w:eastAsia="楷体" w:hAnsi="楷体" w:cs="新宋体" w:hint="eastAsia"/>
                <w:sz w:val="24"/>
                <w:szCs w:val="24"/>
              </w:rPr>
              <w:t>将环境、职业健康安全目标分解到各个部门，</w:t>
            </w:r>
          </w:p>
          <w:p w:rsidR="00632C39" w:rsidRDefault="00632C39" w:rsidP="00AD0570">
            <w:pPr>
              <w:snapToGrid w:val="0"/>
              <w:spacing w:line="360" w:lineRule="auto"/>
              <w:rPr>
                <w:rFonts w:ascii="楷体" w:eastAsia="楷体" w:hAnsi="楷体" w:cs="新宋体"/>
                <w:sz w:val="24"/>
                <w:szCs w:val="24"/>
              </w:rPr>
            </w:pPr>
            <w:r>
              <w:rPr>
                <w:rFonts w:ascii="楷体" w:eastAsia="楷体" w:hAnsi="楷体" w:cs="新宋体" w:hint="eastAsia"/>
                <w:sz w:val="24"/>
                <w:szCs w:val="24"/>
              </w:rPr>
              <w:lastRenderedPageBreak/>
              <w:t>办公室的目标及 2021年1-3月考核情况，已完成。</w:t>
            </w:r>
          </w:p>
          <w:p w:rsidR="00632C39" w:rsidRDefault="00632C39" w:rsidP="00AD0570">
            <w:pPr>
              <w:snapToGrid w:val="0"/>
              <w:spacing w:line="360" w:lineRule="auto"/>
              <w:rPr>
                <w:rFonts w:ascii="楷体" w:eastAsia="楷体" w:hAnsi="楷体" w:cs="新宋体"/>
                <w:sz w:val="24"/>
                <w:szCs w:val="24"/>
              </w:rPr>
            </w:pPr>
            <w:r>
              <w:rPr>
                <w:rFonts w:ascii="楷体" w:eastAsia="楷体" w:hAnsi="楷体" w:cs="新宋体" w:hint="eastAsia"/>
                <w:sz w:val="24"/>
                <w:szCs w:val="24"/>
              </w:rPr>
              <w:t>查到公司制定的2021年度“管理方案”，</w:t>
            </w:r>
          </w:p>
          <w:p w:rsidR="00632C39" w:rsidRDefault="00632C39" w:rsidP="00AD0570">
            <w:pPr>
              <w:snapToGrid w:val="0"/>
              <w:spacing w:line="360" w:lineRule="auto"/>
              <w:rPr>
                <w:rFonts w:ascii="楷体" w:eastAsia="楷体" w:hAnsi="楷体" w:cs="新宋体"/>
                <w:sz w:val="24"/>
                <w:szCs w:val="24"/>
              </w:rPr>
            </w:pPr>
            <w:r>
              <w:rPr>
                <w:rFonts w:ascii="楷体" w:eastAsia="楷体" w:hAnsi="楷体" w:cs="新宋体" w:hint="eastAsia"/>
                <w:sz w:val="24"/>
                <w:szCs w:val="24"/>
              </w:rPr>
              <w:t>抽查1）杜绝火灾管理方案，</w:t>
            </w:r>
          </w:p>
          <w:p w:rsidR="00632C39" w:rsidRDefault="00632C39" w:rsidP="00AD0570">
            <w:pPr>
              <w:snapToGrid w:val="0"/>
              <w:spacing w:line="360" w:lineRule="auto"/>
              <w:rPr>
                <w:rFonts w:ascii="楷体" w:eastAsia="楷体" w:hAnsi="楷体" w:cs="新宋体"/>
                <w:sz w:val="24"/>
                <w:szCs w:val="24"/>
              </w:rPr>
            </w:pPr>
            <w:r>
              <w:rPr>
                <w:rFonts w:ascii="楷体" w:eastAsia="楷体" w:hAnsi="楷体" w:cs="新宋体" w:hint="eastAsia"/>
                <w:sz w:val="24"/>
                <w:szCs w:val="24"/>
              </w:rPr>
              <w:t>管理目标：杜绝火灾事故发生，</w:t>
            </w:r>
          </w:p>
          <w:p w:rsidR="00632C39" w:rsidRDefault="00632C39" w:rsidP="00AD0570">
            <w:pPr>
              <w:snapToGrid w:val="0"/>
              <w:spacing w:line="360" w:lineRule="auto"/>
              <w:rPr>
                <w:rFonts w:ascii="楷体" w:eastAsia="楷体" w:hAnsi="楷体" w:cs="新宋体"/>
                <w:sz w:val="24"/>
                <w:szCs w:val="24"/>
              </w:rPr>
            </w:pPr>
            <w:r>
              <w:rPr>
                <w:rFonts w:ascii="楷体" w:eastAsia="楷体" w:hAnsi="楷体" w:cs="新宋体" w:hint="eastAsia"/>
                <w:sz w:val="24"/>
                <w:szCs w:val="24"/>
              </w:rPr>
              <w:t>管理组织及职责：规定了总经理及各部门负责人及工作人员的职责及控制方法，费用预算、完成时间。</w:t>
            </w:r>
          </w:p>
          <w:p w:rsidR="00632C39" w:rsidRDefault="00632C39" w:rsidP="00AD0570">
            <w:pPr>
              <w:snapToGrid w:val="0"/>
              <w:spacing w:line="360" w:lineRule="auto"/>
              <w:rPr>
                <w:rFonts w:ascii="楷体" w:eastAsia="楷体" w:hAnsi="楷体" w:cs="新宋体"/>
                <w:sz w:val="24"/>
                <w:szCs w:val="24"/>
              </w:rPr>
            </w:pPr>
            <w:r>
              <w:rPr>
                <w:rFonts w:ascii="楷体" w:eastAsia="楷体" w:hAnsi="楷体" w:cs="新宋体" w:hint="eastAsia"/>
                <w:sz w:val="24"/>
                <w:szCs w:val="24"/>
              </w:rPr>
              <w:t>主要措施：制定、执行严格的安全管理制度，竖立正确的安全观念意识，配备合格安全灭火用品，进行严密的过程监控。火灾涉及作业内容：主要有仓库、办公区。组织现场员工，竖立正确的安全意识，坚持开展安全生产例会，组织员工利用业余时间学习相关法律法规、安全常识。作业</w:t>
            </w:r>
            <w:proofErr w:type="gramStart"/>
            <w:r>
              <w:rPr>
                <w:rFonts w:ascii="楷体" w:eastAsia="楷体" w:hAnsi="楷体" w:cs="新宋体" w:hint="eastAsia"/>
                <w:sz w:val="24"/>
                <w:szCs w:val="24"/>
              </w:rPr>
              <w:t>前生产</w:t>
            </w:r>
            <w:proofErr w:type="gramEnd"/>
            <w:r>
              <w:rPr>
                <w:rFonts w:ascii="楷体" w:eastAsia="楷体" w:hAnsi="楷体" w:cs="新宋体" w:hint="eastAsia"/>
                <w:sz w:val="24"/>
                <w:szCs w:val="24"/>
              </w:rPr>
              <w:t>人员应认真检查设备、灭火器材的完好性，在做好自身检查后，还应做到互相检查；对违反操作规程、安全防护设施不全或不符合要求时，操作人员有权拒绝作业，并上报安全员或相关人员。</w:t>
            </w:r>
          </w:p>
          <w:p w:rsidR="00632C39" w:rsidRDefault="00632C39" w:rsidP="00AD0570">
            <w:pPr>
              <w:snapToGrid w:val="0"/>
              <w:spacing w:line="360" w:lineRule="auto"/>
              <w:rPr>
                <w:rFonts w:ascii="楷体" w:eastAsia="楷体" w:hAnsi="楷体" w:cs="新宋体"/>
                <w:sz w:val="24"/>
                <w:szCs w:val="24"/>
              </w:rPr>
            </w:pPr>
            <w:r>
              <w:rPr>
                <w:rFonts w:ascii="楷体" w:eastAsia="楷体" w:hAnsi="楷体" w:cs="新宋体" w:hint="eastAsia"/>
                <w:sz w:val="24"/>
                <w:szCs w:val="24"/>
              </w:rPr>
              <w:t>抽查2）杜绝人身伤亡事故管理方案，</w:t>
            </w:r>
          </w:p>
          <w:p w:rsidR="00632C39" w:rsidRDefault="00632C39" w:rsidP="00AD0570">
            <w:pPr>
              <w:snapToGrid w:val="0"/>
              <w:spacing w:line="360" w:lineRule="auto"/>
              <w:rPr>
                <w:rFonts w:ascii="楷体" w:eastAsia="楷体" w:hAnsi="楷体" w:cs="新宋体"/>
                <w:sz w:val="24"/>
                <w:szCs w:val="24"/>
              </w:rPr>
            </w:pPr>
            <w:r>
              <w:rPr>
                <w:rFonts w:ascii="楷体" w:eastAsia="楷体" w:hAnsi="楷体" w:cs="新宋体" w:hint="eastAsia"/>
                <w:sz w:val="24"/>
                <w:szCs w:val="24"/>
              </w:rPr>
              <w:t>管理目标：杜绝人身伤亡事故，</w:t>
            </w:r>
          </w:p>
          <w:p w:rsidR="00632C39" w:rsidRDefault="00632C39" w:rsidP="00AD0570">
            <w:pPr>
              <w:snapToGrid w:val="0"/>
              <w:spacing w:line="360" w:lineRule="auto"/>
              <w:rPr>
                <w:rFonts w:ascii="楷体" w:eastAsia="楷体" w:hAnsi="楷体" w:cs="新宋体"/>
                <w:sz w:val="24"/>
                <w:szCs w:val="24"/>
              </w:rPr>
            </w:pPr>
            <w:r>
              <w:rPr>
                <w:rFonts w:ascii="楷体" w:eastAsia="楷体" w:hAnsi="楷体" w:cs="新宋体" w:hint="eastAsia"/>
                <w:sz w:val="24"/>
                <w:szCs w:val="24"/>
              </w:rPr>
              <w:t>管理组织及职责：规定了总经理及各部门负责人及工作人员的职责及控制方法、完成时间。</w:t>
            </w:r>
          </w:p>
          <w:p w:rsidR="00632C39" w:rsidRDefault="00632C39" w:rsidP="00AD0570">
            <w:pPr>
              <w:snapToGrid w:val="0"/>
              <w:spacing w:line="360" w:lineRule="auto"/>
              <w:rPr>
                <w:rFonts w:ascii="楷体" w:eastAsia="楷体" w:hAnsi="楷体" w:cs="新宋体"/>
                <w:sz w:val="24"/>
                <w:szCs w:val="24"/>
              </w:rPr>
            </w:pPr>
            <w:r>
              <w:rPr>
                <w:rFonts w:ascii="楷体" w:eastAsia="楷体" w:hAnsi="楷体" w:cs="新宋体" w:hint="eastAsia"/>
                <w:sz w:val="24"/>
                <w:szCs w:val="24"/>
              </w:rPr>
              <w:t>主要措施：制定、执行严格的安全管理制度，竖立正确的安全观念意识，进行严密的过程监控。涉及活动:装卸过程。组织现场员工，竖立正确的安全意识，坚持开展安全生产例会，组织员工利用业余时间学习相关法律法规、安全常识。作业</w:t>
            </w:r>
            <w:proofErr w:type="gramStart"/>
            <w:r>
              <w:rPr>
                <w:rFonts w:ascii="楷体" w:eastAsia="楷体" w:hAnsi="楷体" w:cs="新宋体" w:hint="eastAsia"/>
                <w:sz w:val="24"/>
                <w:szCs w:val="24"/>
              </w:rPr>
              <w:t>前生产</w:t>
            </w:r>
            <w:proofErr w:type="gramEnd"/>
            <w:r>
              <w:rPr>
                <w:rFonts w:ascii="楷体" w:eastAsia="楷体" w:hAnsi="楷体" w:cs="新宋体" w:hint="eastAsia"/>
                <w:sz w:val="24"/>
                <w:szCs w:val="24"/>
              </w:rPr>
              <w:t>人员应认真检查设备,在做好自身检查后，还应做到互相检查；对违反操作规程、安全防护设施不全或不符合要求时，操作人员有权拒绝作业，并上报安全员或相关人员。</w:t>
            </w:r>
          </w:p>
          <w:p w:rsidR="00632C39" w:rsidRDefault="00632C39" w:rsidP="00BF2D5A">
            <w:pPr>
              <w:snapToGrid w:val="0"/>
              <w:spacing w:line="360" w:lineRule="auto"/>
              <w:rPr>
                <w:rFonts w:ascii="楷体" w:eastAsia="楷体" w:hAnsi="楷体" w:cs="新宋体"/>
                <w:sz w:val="24"/>
                <w:szCs w:val="24"/>
              </w:rPr>
            </w:pPr>
            <w:r>
              <w:rPr>
                <w:rFonts w:ascii="楷体" w:eastAsia="楷体" w:hAnsi="楷体" w:cs="新宋体" w:hint="eastAsia"/>
                <w:sz w:val="24"/>
                <w:szCs w:val="24"/>
              </w:rPr>
              <w:lastRenderedPageBreak/>
              <w:t>管理方案由责任部门组织实施。</w:t>
            </w:r>
          </w:p>
        </w:tc>
        <w:tc>
          <w:tcPr>
            <w:tcW w:w="577" w:type="dxa"/>
          </w:tcPr>
          <w:p w:rsidR="00632C39" w:rsidRPr="00975E42" w:rsidRDefault="00632C39">
            <w:pPr>
              <w:rPr>
                <w:rFonts w:ascii="楷体" w:eastAsia="楷体" w:hAnsi="楷体"/>
                <w:color w:val="000000" w:themeColor="text1"/>
                <w:sz w:val="24"/>
                <w:szCs w:val="24"/>
              </w:rPr>
            </w:pPr>
          </w:p>
        </w:tc>
      </w:tr>
      <w:tr w:rsidR="00632C39" w:rsidRPr="00975E42" w:rsidTr="00F4051F">
        <w:trPr>
          <w:trHeight w:val="251"/>
        </w:trPr>
        <w:tc>
          <w:tcPr>
            <w:tcW w:w="1668" w:type="dxa"/>
          </w:tcPr>
          <w:p w:rsidR="00632C39" w:rsidRPr="00975E42" w:rsidRDefault="00632C39">
            <w:pP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lastRenderedPageBreak/>
              <w:t>人员、能力、培训</w:t>
            </w:r>
          </w:p>
        </w:tc>
        <w:tc>
          <w:tcPr>
            <w:tcW w:w="1367" w:type="dxa"/>
          </w:tcPr>
          <w:p w:rsidR="00632C39" w:rsidRPr="00975E42" w:rsidRDefault="00632C39"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EO：</w:t>
            </w:r>
          </w:p>
          <w:p w:rsidR="00632C39" w:rsidRPr="00975E42" w:rsidRDefault="00632C39"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7.2、7.3</w:t>
            </w:r>
          </w:p>
          <w:p w:rsidR="00632C39" w:rsidRPr="00975E42" w:rsidRDefault="00632C39">
            <w:pPr>
              <w:snapToGrid w:val="0"/>
              <w:spacing w:line="360" w:lineRule="auto"/>
              <w:rPr>
                <w:rFonts w:ascii="楷体" w:eastAsia="楷体" w:hAnsi="楷体" w:cs="新宋体"/>
                <w:sz w:val="24"/>
                <w:szCs w:val="24"/>
              </w:rPr>
            </w:pPr>
          </w:p>
        </w:tc>
        <w:tc>
          <w:tcPr>
            <w:tcW w:w="11097" w:type="dxa"/>
            <w:vAlign w:val="center"/>
          </w:tcPr>
          <w:p w:rsidR="00632C39" w:rsidRPr="00EF34EE" w:rsidRDefault="00632C39" w:rsidP="00AD0570">
            <w:pPr>
              <w:spacing w:line="360" w:lineRule="auto"/>
              <w:ind w:firstLine="420"/>
              <w:rPr>
                <w:rFonts w:ascii="楷体" w:eastAsia="楷体" w:hAnsi="楷体"/>
                <w:sz w:val="24"/>
                <w:szCs w:val="24"/>
              </w:rPr>
            </w:pPr>
            <w:r w:rsidRPr="00EF34EE">
              <w:rPr>
                <w:rFonts w:ascii="楷体" w:eastAsia="楷体" w:hAnsi="楷体" w:hint="eastAsia"/>
                <w:sz w:val="24"/>
                <w:szCs w:val="24"/>
              </w:rPr>
              <w:t>有《</w:t>
            </w:r>
            <w:r>
              <w:rPr>
                <w:rFonts w:ascii="楷体" w:eastAsia="楷体" w:hAnsi="楷体" w:hint="eastAsia"/>
                <w:sz w:val="24"/>
                <w:szCs w:val="24"/>
              </w:rPr>
              <w:t>RX</w:t>
            </w:r>
            <w:r w:rsidRPr="008E6268">
              <w:rPr>
                <w:rFonts w:ascii="楷体" w:eastAsia="楷体" w:hAnsi="楷体" w:hint="eastAsia"/>
                <w:sz w:val="24"/>
                <w:szCs w:val="24"/>
              </w:rPr>
              <w:t>/QES-CX-10-2020人力资源控制程序</w:t>
            </w:r>
            <w:r w:rsidRPr="00EF34EE">
              <w:rPr>
                <w:rFonts w:ascii="楷体" w:eastAsia="楷体" w:hAnsi="楷体" w:hint="eastAsia"/>
                <w:sz w:val="24"/>
                <w:szCs w:val="24"/>
              </w:rPr>
              <w:t>》，规定了人力资源配备、培训计划与实施，考核与认可等予以规定。</w:t>
            </w:r>
          </w:p>
          <w:p w:rsidR="00632C39" w:rsidRPr="00EF34EE" w:rsidRDefault="00632C39" w:rsidP="00AD0570">
            <w:pPr>
              <w:spacing w:line="360" w:lineRule="auto"/>
              <w:ind w:firstLine="420"/>
              <w:rPr>
                <w:rFonts w:ascii="楷体" w:eastAsia="楷体" w:hAnsi="楷体"/>
                <w:sz w:val="24"/>
                <w:szCs w:val="24"/>
              </w:rPr>
            </w:pPr>
            <w:r w:rsidRPr="00EF34EE">
              <w:rPr>
                <w:rFonts w:ascii="楷体" w:eastAsia="楷体" w:hAnsi="楷体" w:hint="eastAsia"/>
                <w:sz w:val="24"/>
                <w:szCs w:val="24"/>
              </w:rPr>
              <w:t>有《岗位职责与任职要求》，对总经理、管代、各部门负责人、业务员、内审员等岗位规定了年龄、学历、工作经历、工作能力、培训等方面的任职要求及岗位职责。</w:t>
            </w:r>
          </w:p>
          <w:p w:rsidR="00632C39" w:rsidRPr="00EF34EE" w:rsidRDefault="00632C39" w:rsidP="00AD0570">
            <w:pPr>
              <w:spacing w:line="360" w:lineRule="auto"/>
              <w:ind w:firstLine="420"/>
              <w:rPr>
                <w:rFonts w:ascii="楷体" w:eastAsia="楷体" w:hAnsi="楷体"/>
                <w:sz w:val="24"/>
                <w:szCs w:val="24"/>
              </w:rPr>
            </w:pPr>
            <w:r w:rsidRPr="00EF34EE">
              <w:rPr>
                <w:rFonts w:ascii="楷体" w:eastAsia="楷体" w:hAnsi="楷体" w:hint="eastAsia"/>
                <w:sz w:val="24"/>
                <w:szCs w:val="24"/>
              </w:rPr>
              <w:t>每年底由办公室对各岗位人员进行能力考核，根据结果采取措施，通常是培训。</w:t>
            </w:r>
          </w:p>
          <w:p w:rsidR="00632C39" w:rsidRPr="00407ADA" w:rsidRDefault="00632C39" w:rsidP="00AD0570">
            <w:pPr>
              <w:snapToGrid w:val="0"/>
              <w:spacing w:line="360" w:lineRule="auto"/>
              <w:rPr>
                <w:rFonts w:ascii="楷体" w:eastAsia="楷体" w:hAnsi="楷体"/>
                <w:sz w:val="24"/>
                <w:szCs w:val="24"/>
              </w:rPr>
            </w:pPr>
            <w:r w:rsidRPr="00EF34EE">
              <w:rPr>
                <w:rFonts w:ascii="楷体" w:eastAsia="楷体" w:hAnsi="楷体" w:cs="新宋体" w:hint="eastAsia"/>
                <w:sz w:val="24"/>
                <w:szCs w:val="24"/>
              </w:rPr>
              <w:t>查《2020</w:t>
            </w:r>
            <w:r>
              <w:rPr>
                <w:rFonts w:ascii="楷体" w:eastAsia="楷体" w:hAnsi="楷体" w:cs="新宋体" w:hint="eastAsia"/>
                <w:sz w:val="24"/>
                <w:szCs w:val="24"/>
              </w:rPr>
              <w:t>-2021</w:t>
            </w:r>
            <w:r w:rsidRPr="00EF34EE">
              <w:rPr>
                <w:rFonts w:ascii="楷体" w:eastAsia="楷体" w:hAnsi="楷体" w:cs="新宋体" w:hint="eastAsia"/>
                <w:sz w:val="24"/>
                <w:szCs w:val="24"/>
              </w:rPr>
              <w:t>年培训计划》、《培训记录表》，提供相应的培</w:t>
            </w:r>
            <w:r w:rsidRPr="00407ADA">
              <w:rPr>
                <w:rFonts w:ascii="楷体" w:eastAsia="楷体" w:hAnsi="楷体" w:hint="eastAsia"/>
                <w:sz w:val="24"/>
                <w:szCs w:val="24"/>
              </w:rPr>
              <w:t>训记录，及人员签到表和培训效果评价。</w:t>
            </w:r>
          </w:p>
          <w:p w:rsidR="00632C39" w:rsidRPr="002A595A" w:rsidRDefault="00632C39" w:rsidP="00AD0570">
            <w:pPr>
              <w:snapToGrid w:val="0"/>
              <w:spacing w:line="360" w:lineRule="auto"/>
              <w:rPr>
                <w:rFonts w:ascii="楷体" w:eastAsia="楷体" w:hAnsi="楷体" w:cs="新宋体"/>
                <w:sz w:val="24"/>
                <w:szCs w:val="24"/>
              </w:rPr>
            </w:pPr>
            <w:proofErr w:type="gramStart"/>
            <w:r w:rsidRPr="00407ADA">
              <w:rPr>
                <w:rFonts w:ascii="楷体" w:eastAsia="楷体" w:hAnsi="楷体" w:hint="eastAsia"/>
                <w:sz w:val="24"/>
                <w:szCs w:val="24"/>
              </w:rPr>
              <w:t>查培训</w:t>
            </w:r>
            <w:proofErr w:type="gramEnd"/>
            <w:r w:rsidRPr="00407ADA">
              <w:rPr>
                <w:rFonts w:ascii="楷体" w:eastAsia="楷体" w:hAnsi="楷体" w:hint="eastAsia"/>
                <w:sz w:val="24"/>
                <w:szCs w:val="24"/>
              </w:rPr>
              <w:t>计划，主要是：方针目标宣贯、检验人员培训、内审员培训、标准、规范培训、设备操作、维护、保养培训</w:t>
            </w:r>
            <w:r>
              <w:rPr>
                <w:rFonts w:ascii="楷体" w:eastAsia="楷体" w:hAnsi="楷体" w:hint="eastAsia"/>
                <w:sz w:val="24"/>
                <w:szCs w:val="24"/>
              </w:rPr>
              <w:t>、安全生产</w:t>
            </w:r>
            <w:r w:rsidRPr="00407ADA">
              <w:rPr>
                <w:rFonts w:ascii="楷体" w:eastAsia="楷体" w:hAnsi="楷体" w:hint="eastAsia"/>
                <w:sz w:val="24"/>
                <w:szCs w:val="24"/>
              </w:rPr>
              <w:t>等，计划编制人：</w:t>
            </w:r>
            <w:r>
              <w:rPr>
                <w:rFonts w:ascii="楷体" w:eastAsia="楷体" w:hAnsi="楷体" w:hint="eastAsia"/>
                <w:sz w:val="24"/>
                <w:szCs w:val="24"/>
              </w:rPr>
              <w:t>尹</w:t>
            </w:r>
            <w:r w:rsidRPr="00C600F0">
              <w:rPr>
                <w:rFonts w:ascii="楷体" w:eastAsia="楷体" w:hAnsi="楷体" w:cs="新宋体" w:hint="eastAsia"/>
                <w:sz w:val="24"/>
                <w:szCs w:val="24"/>
              </w:rPr>
              <w:t>国辉</w:t>
            </w:r>
            <w:r w:rsidRPr="002A595A">
              <w:rPr>
                <w:rFonts w:ascii="楷体" w:eastAsia="楷体" w:hAnsi="楷体" w:cs="新宋体" w:hint="eastAsia"/>
                <w:sz w:val="24"/>
                <w:szCs w:val="24"/>
              </w:rPr>
              <w:t>，批准：</w:t>
            </w:r>
            <w:bookmarkStart w:id="0" w:name="法人"/>
            <w:r w:rsidRPr="002A595A">
              <w:rPr>
                <w:rFonts w:ascii="楷体" w:eastAsia="楷体" w:hAnsi="楷体" w:cs="新宋体" w:hint="eastAsia"/>
                <w:sz w:val="24"/>
                <w:szCs w:val="24"/>
              </w:rPr>
              <w:t>王梦思</w:t>
            </w:r>
            <w:bookmarkEnd w:id="0"/>
            <w:r w:rsidRPr="002A595A">
              <w:rPr>
                <w:rFonts w:ascii="楷体" w:eastAsia="楷体" w:hAnsi="楷体" w:cs="新宋体" w:hint="eastAsia"/>
                <w:sz w:val="24"/>
                <w:szCs w:val="24"/>
              </w:rPr>
              <w:t>，2020.1.5日。</w:t>
            </w:r>
          </w:p>
          <w:p w:rsidR="00632C39" w:rsidRPr="002A595A" w:rsidRDefault="00632C39" w:rsidP="00C600F0">
            <w:pPr>
              <w:snapToGrid w:val="0"/>
              <w:spacing w:line="360" w:lineRule="auto"/>
              <w:rPr>
                <w:rFonts w:ascii="楷体" w:eastAsia="楷体" w:hAnsi="楷体" w:cs="新宋体"/>
                <w:sz w:val="24"/>
                <w:szCs w:val="24"/>
              </w:rPr>
            </w:pPr>
            <w:r w:rsidRPr="002A595A">
              <w:rPr>
                <w:rFonts w:ascii="楷体" w:eastAsia="楷体" w:hAnsi="楷体" w:cs="新宋体" w:hint="eastAsia"/>
                <w:sz w:val="24"/>
                <w:szCs w:val="24"/>
              </w:rPr>
              <w:t>抽1,培训时间：2020.1</w:t>
            </w:r>
            <w:r w:rsidR="00C600F0">
              <w:rPr>
                <w:rFonts w:ascii="楷体" w:eastAsia="楷体" w:hAnsi="楷体" w:cs="新宋体" w:hint="eastAsia"/>
                <w:sz w:val="24"/>
                <w:szCs w:val="24"/>
              </w:rPr>
              <w:t>2</w:t>
            </w:r>
            <w:r w:rsidRPr="002A595A">
              <w:rPr>
                <w:rFonts w:ascii="楷体" w:eastAsia="楷体" w:hAnsi="楷体" w:cs="新宋体" w:hint="eastAsia"/>
                <w:sz w:val="24"/>
                <w:szCs w:val="24"/>
              </w:rPr>
              <w:t>.</w:t>
            </w:r>
            <w:r w:rsidR="00C600F0">
              <w:rPr>
                <w:rFonts w:ascii="楷体" w:eastAsia="楷体" w:hAnsi="楷体" w:cs="新宋体" w:hint="eastAsia"/>
                <w:sz w:val="24"/>
                <w:szCs w:val="24"/>
              </w:rPr>
              <w:t>5</w:t>
            </w:r>
            <w:r w:rsidRPr="002A595A">
              <w:rPr>
                <w:rFonts w:ascii="楷体" w:eastAsia="楷体" w:hAnsi="楷体" w:cs="新宋体" w:hint="eastAsia"/>
                <w:sz w:val="24"/>
                <w:szCs w:val="24"/>
              </w:rPr>
              <w:t>-</w:t>
            </w:r>
            <w:r w:rsidR="00C600F0">
              <w:rPr>
                <w:rFonts w:ascii="楷体" w:eastAsia="楷体" w:hAnsi="楷体" w:cs="新宋体" w:hint="eastAsia"/>
                <w:sz w:val="24"/>
                <w:szCs w:val="24"/>
              </w:rPr>
              <w:t>6</w:t>
            </w:r>
            <w:r w:rsidRPr="002A595A">
              <w:rPr>
                <w:rFonts w:ascii="楷体" w:eastAsia="楷体" w:hAnsi="楷体" w:cs="新宋体" w:hint="eastAsia"/>
                <w:sz w:val="24"/>
                <w:szCs w:val="24"/>
              </w:rPr>
              <w:t>日，培训内容：</w:t>
            </w:r>
            <w:r w:rsidR="00C600F0" w:rsidRPr="00C600F0">
              <w:rPr>
                <w:rFonts w:ascii="楷体" w:eastAsia="楷体" w:hAnsi="楷体" w:cs="新宋体"/>
                <w:sz w:val="24"/>
                <w:szCs w:val="24"/>
              </w:rPr>
              <w:t>GB/T24001-2016</w:t>
            </w:r>
            <w:r w:rsidR="00C600F0">
              <w:rPr>
                <w:rFonts w:ascii="楷体" w:eastAsia="楷体" w:hAnsi="楷体" w:cs="新宋体" w:hint="eastAsia"/>
                <w:sz w:val="24"/>
                <w:szCs w:val="24"/>
              </w:rPr>
              <w:t>、</w:t>
            </w:r>
            <w:r w:rsidR="00C600F0" w:rsidRPr="00C600F0">
              <w:rPr>
                <w:rFonts w:ascii="楷体" w:eastAsia="楷体" w:hAnsi="楷体" w:cs="新宋体" w:hint="eastAsia"/>
                <w:sz w:val="24"/>
                <w:szCs w:val="24"/>
              </w:rPr>
              <w:t>ISO45001：2018</w:t>
            </w:r>
            <w:r w:rsidRPr="002A595A">
              <w:rPr>
                <w:rFonts w:ascii="楷体" w:eastAsia="楷体" w:hAnsi="楷体" w:cs="新宋体" w:hint="eastAsia"/>
                <w:sz w:val="24"/>
                <w:szCs w:val="24"/>
              </w:rPr>
              <w:t>标准培训。培训人员：全体人员，考核方式：提问答辩，考试合格率：100％，培训取得预期效果，评价人：尹国辉。</w:t>
            </w:r>
          </w:p>
          <w:p w:rsidR="00632C39" w:rsidRPr="002A595A" w:rsidRDefault="00632C39" w:rsidP="00AD0570">
            <w:pPr>
              <w:snapToGrid w:val="0"/>
              <w:spacing w:line="360" w:lineRule="auto"/>
              <w:rPr>
                <w:rFonts w:ascii="楷体" w:eastAsia="楷体" w:hAnsi="楷体" w:cs="新宋体"/>
                <w:sz w:val="24"/>
                <w:szCs w:val="24"/>
              </w:rPr>
            </w:pPr>
            <w:r w:rsidRPr="002A595A">
              <w:rPr>
                <w:rFonts w:ascii="楷体" w:eastAsia="楷体" w:hAnsi="楷体" w:cs="新宋体" w:hint="eastAsia"/>
                <w:sz w:val="24"/>
                <w:szCs w:val="24"/>
              </w:rPr>
              <w:t>抽2,培训时间：2021.</w:t>
            </w:r>
            <w:r w:rsidR="00C600F0">
              <w:rPr>
                <w:rFonts w:ascii="楷体" w:eastAsia="楷体" w:hAnsi="楷体" w:cs="新宋体" w:hint="eastAsia"/>
                <w:sz w:val="24"/>
                <w:szCs w:val="24"/>
              </w:rPr>
              <w:t>4</w:t>
            </w:r>
            <w:r w:rsidRPr="002A595A">
              <w:rPr>
                <w:rFonts w:ascii="楷体" w:eastAsia="楷体" w:hAnsi="楷体" w:cs="新宋体" w:hint="eastAsia"/>
                <w:sz w:val="24"/>
                <w:szCs w:val="24"/>
              </w:rPr>
              <w:t>.</w:t>
            </w:r>
            <w:r w:rsidR="00C600F0">
              <w:rPr>
                <w:rFonts w:ascii="楷体" w:eastAsia="楷体" w:hAnsi="楷体" w:cs="新宋体" w:hint="eastAsia"/>
                <w:sz w:val="24"/>
                <w:szCs w:val="24"/>
              </w:rPr>
              <w:t>14</w:t>
            </w:r>
            <w:r w:rsidRPr="002A595A">
              <w:rPr>
                <w:rFonts w:ascii="楷体" w:eastAsia="楷体" w:hAnsi="楷体" w:cs="新宋体" w:hint="eastAsia"/>
                <w:sz w:val="24"/>
                <w:szCs w:val="24"/>
              </w:rPr>
              <w:t>日，培训内容：</w:t>
            </w:r>
            <w:r w:rsidR="00C600F0" w:rsidRPr="00C600F0">
              <w:rPr>
                <w:rFonts w:ascii="楷体" w:eastAsia="楷体" w:hAnsi="楷体" w:cs="新宋体" w:hint="eastAsia"/>
                <w:sz w:val="24"/>
                <w:szCs w:val="24"/>
              </w:rPr>
              <w:t>质量、环保、安全法律法规</w:t>
            </w:r>
            <w:r w:rsidRPr="002A595A">
              <w:rPr>
                <w:rFonts w:ascii="楷体" w:eastAsia="楷体" w:hAnsi="楷体" w:cs="新宋体" w:hint="eastAsia"/>
                <w:sz w:val="24"/>
                <w:szCs w:val="24"/>
              </w:rPr>
              <w:t>培训。培训人员：</w:t>
            </w:r>
            <w:r w:rsidR="00C600F0">
              <w:rPr>
                <w:rFonts w:ascii="楷体" w:eastAsia="楷体" w:hAnsi="楷体" w:cs="新宋体" w:hint="eastAsia"/>
                <w:sz w:val="24"/>
                <w:szCs w:val="24"/>
              </w:rPr>
              <w:t>全体</w:t>
            </w:r>
            <w:r w:rsidRPr="002A595A">
              <w:rPr>
                <w:rFonts w:ascii="楷体" w:eastAsia="楷体" w:hAnsi="楷体" w:cs="新宋体" w:hint="eastAsia"/>
                <w:sz w:val="24"/>
                <w:szCs w:val="24"/>
              </w:rPr>
              <w:t>人员，考核方式：提问答辩，考试合格率：100％，培训取得预期效果，评价人：尹振江。</w:t>
            </w:r>
          </w:p>
          <w:p w:rsidR="00632C39" w:rsidRDefault="00632C39" w:rsidP="00AD0570">
            <w:pPr>
              <w:snapToGrid w:val="0"/>
              <w:spacing w:line="360" w:lineRule="auto"/>
              <w:rPr>
                <w:rFonts w:ascii="楷体" w:eastAsia="楷体" w:hAnsi="楷体" w:cs="新宋体" w:hint="eastAsia"/>
                <w:sz w:val="24"/>
                <w:szCs w:val="24"/>
              </w:rPr>
            </w:pPr>
            <w:r w:rsidRPr="002A595A">
              <w:rPr>
                <w:rFonts w:ascii="楷体" w:eastAsia="楷体" w:hAnsi="楷体" w:cs="新宋体" w:hint="eastAsia"/>
                <w:sz w:val="24"/>
                <w:szCs w:val="24"/>
              </w:rPr>
              <w:t>抽3,培训时间：2020.12.12日，培训内容：管理体系手册、程序文件培训。培训人员：全体人员，考核方式：提问答辩，考试合格率：100％，培训取得预期效果，评价人：尹国辉。</w:t>
            </w:r>
          </w:p>
          <w:p w:rsidR="00C600F0" w:rsidRDefault="00C600F0" w:rsidP="00C600F0">
            <w:pPr>
              <w:snapToGrid w:val="0"/>
              <w:spacing w:line="360" w:lineRule="auto"/>
              <w:rPr>
                <w:rFonts w:ascii="楷体" w:eastAsia="楷体" w:hAnsi="楷体" w:cs="新宋体" w:hint="eastAsia"/>
                <w:sz w:val="24"/>
                <w:szCs w:val="24"/>
              </w:rPr>
            </w:pPr>
            <w:r w:rsidRPr="002A595A">
              <w:rPr>
                <w:rFonts w:ascii="楷体" w:eastAsia="楷体" w:hAnsi="楷体" w:cs="新宋体" w:hint="eastAsia"/>
                <w:sz w:val="24"/>
                <w:szCs w:val="24"/>
              </w:rPr>
              <w:t>抽</w:t>
            </w:r>
            <w:r>
              <w:rPr>
                <w:rFonts w:ascii="楷体" w:eastAsia="楷体" w:hAnsi="楷体" w:cs="新宋体" w:hint="eastAsia"/>
                <w:sz w:val="24"/>
                <w:szCs w:val="24"/>
              </w:rPr>
              <w:t>4</w:t>
            </w:r>
            <w:r w:rsidRPr="002A595A">
              <w:rPr>
                <w:rFonts w:ascii="楷体" w:eastAsia="楷体" w:hAnsi="楷体" w:cs="新宋体" w:hint="eastAsia"/>
                <w:sz w:val="24"/>
                <w:szCs w:val="24"/>
              </w:rPr>
              <w:t>,培训时间：202</w:t>
            </w:r>
            <w:r>
              <w:rPr>
                <w:rFonts w:ascii="楷体" w:eastAsia="楷体" w:hAnsi="楷体" w:cs="新宋体" w:hint="eastAsia"/>
                <w:sz w:val="24"/>
                <w:szCs w:val="24"/>
              </w:rPr>
              <w:t>1</w:t>
            </w:r>
            <w:r w:rsidRPr="002A595A">
              <w:rPr>
                <w:rFonts w:ascii="楷体" w:eastAsia="楷体" w:hAnsi="楷体" w:cs="新宋体" w:hint="eastAsia"/>
                <w:sz w:val="24"/>
                <w:szCs w:val="24"/>
              </w:rPr>
              <w:t>.</w:t>
            </w:r>
            <w:r>
              <w:rPr>
                <w:rFonts w:ascii="楷体" w:eastAsia="楷体" w:hAnsi="楷体" w:cs="新宋体" w:hint="eastAsia"/>
                <w:sz w:val="24"/>
                <w:szCs w:val="24"/>
              </w:rPr>
              <w:t>5</w:t>
            </w:r>
            <w:r w:rsidRPr="002A595A">
              <w:rPr>
                <w:rFonts w:ascii="楷体" w:eastAsia="楷体" w:hAnsi="楷体" w:cs="新宋体" w:hint="eastAsia"/>
                <w:sz w:val="24"/>
                <w:szCs w:val="24"/>
              </w:rPr>
              <w:t>.</w:t>
            </w:r>
            <w:r>
              <w:rPr>
                <w:rFonts w:ascii="楷体" w:eastAsia="楷体" w:hAnsi="楷体" w:cs="新宋体" w:hint="eastAsia"/>
                <w:sz w:val="24"/>
                <w:szCs w:val="24"/>
              </w:rPr>
              <w:t>8</w:t>
            </w:r>
            <w:r w:rsidRPr="002A595A">
              <w:rPr>
                <w:rFonts w:ascii="楷体" w:eastAsia="楷体" w:hAnsi="楷体" w:cs="新宋体" w:hint="eastAsia"/>
                <w:sz w:val="24"/>
                <w:szCs w:val="24"/>
              </w:rPr>
              <w:t>日，培训内容：</w:t>
            </w:r>
            <w:r w:rsidRPr="00C600F0">
              <w:rPr>
                <w:rFonts w:ascii="楷体" w:eastAsia="楷体" w:hAnsi="楷体" w:cs="新宋体" w:hint="eastAsia"/>
                <w:sz w:val="24"/>
                <w:szCs w:val="24"/>
              </w:rPr>
              <w:t>重要环境因素、不可接受风险的控制</w:t>
            </w:r>
            <w:r w:rsidRPr="002A595A">
              <w:rPr>
                <w:rFonts w:ascii="楷体" w:eastAsia="楷体" w:hAnsi="楷体" w:cs="新宋体" w:hint="eastAsia"/>
                <w:sz w:val="24"/>
                <w:szCs w:val="24"/>
              </w:rPr>
              <w:t>培训。培训人员：全体人员，考核方式：提问答辩，考试合格率：100％，培训取得预期效果，评价人：尹国辉。</w:t>
            </w:r>
          </w:p>
          <w:p w:rsidR="00632C39" w:rsidRPr="00EF34EE" w:rsidRDefault="00632C39" w:rsidP="00AD0570">
            <w:pPr>
              <w:tabs>
                <w:tab w:val="left" w:pos="6597"/>
              </w:tabs>
              <w:spacing w:line="360" w:lineRule="auto"/>
              <w:ind w:firstLineChars="200" w:firstLine="480"/>
              <w:rPr>
                <w:rFonts w:ascii="楷体" w:eastAsia="楷体" w:hAnsi="楷体"/>
                <w:sz w:val="24"/>
                <w:szCs w:val="24"/>
              </w:rPr>
            </w:pPr>
            <w:r w:rsidRPr="00EF34EE">
              <w:rPr>
                <w:rFonts w:ascii="楷体" w:eastAsia="楷体" w:hAnsi="楷体" w:hint="eastAsia"/>
                <w:sz w:val="24"/>
                <w:szCs w:val="24"/>
              </w:rPr>
              <w:t>通过培训、面谈等沟通方式，提高了员工的素质，增强了主人翁的责任感，使员工认识到了自身贡</w:t>
            </w:r>
            <w:r w:rsidRPr="00EF34EE">
              <w:rPr>
                <w:rFonts w:ascii="楷体" w:eastAsia="楷体" w:hAnsi="楷体" w:hint="eastAsia"/>
                <w:sz w:val="24"/>
                <w:szCs w:val="24"/>
              </w:rPr>
              <w:lastRenderedPageBreak/>
              <w:t>献的重要性。员工对公司的方针及部门目标基本了解，并且能够意识到自己岗位对整个流程的重要性和偏离的后果。</w:t>
            </w:r>
          </w:p>
          <w:p w:rsidR="00632C39" w:rsidRPr="00EF34EE" w:rsidRDefault="00632C39" w:rsidP="00AD0570">
            <w:pPr>
              <w:autoSpaceDE w:val="0"/>
              <w:autoSpaceDN w:val="0"/>
              <w:spacing w:line="360" w:lineRule="auto"/>
              <w:ind w:firstLineChars="200" w:firstLine="480"/>
              <w:rPr>
                <w:rFonts w:ascii="楷体" w:eastAsia="楷体" w:hAnsi="楷体"/>
                <w:sz w:val="24"/>
                <w:szCs w:val="24"/>
              </w:rPr>
            </w:pPr>
            <w:r w:rsidRPr="00EF34EE">
              <w:rPr>
                <w:rFonts w:ascii="楷体" w:eastAsia="楷体" w:hAnsi="楷体" w:hint="eastAsia"/>
                <w:sz w:val="24"/>
                <w:szCs w:val="24"/>
              </w:rPr>
              <w:t>特种作业人员：</w:t>
            </w:r>
            <w:r w:rsidR="007815DA">
              <w:rPr>
                <w:rFonts w:ascii="楷体" w:eastAsia="楷体" w:hAnsi="楷体" w:hint="eastAsia"/>
                <w:sz w:val="24"/>
                <w:szCs w:val="24"/>
              </w:rPr>
              <w:t>电焊工</w:t>
            </w:r>
            <w:r>
              <w:rPr>
                <w:rFonts w:ascii="楷体" w:eastAsia="楷体" w:hAnsi="楷体" w:hint="eastAsia"/>
                <w:color w:val="000000" w:themeColor="text1"/>
                <w:sz w:val="24"/>
                <w:szCs w:val="24"/>
              </w:rPr>
              <w:t>韩德春， 证书编号：132929198012141310，有效期2024.4.30日</w:t>
            </w:r>
            <w:r w:rsidRPr="00EF34EE">
              <w:rPr>
                <w:rFonts w:ascii="楷体" w:eastAsia="楷体" w:hAnsi="楷体" w:hint="eastAsia"/>
                <w:sz w:val="24"/>
                <w:szCs w:val="24"/>
              </w:rPr>
              <w:t>。</w:t>
            </w:r>
          </w:p>
          <w:p w:rsidR="00632C39" w:rsidRPr="00EF34EE" w:rsidRDefault="00632C39" w:rsidP="00AD0570">
            <w:pPr>
              <w:spacing w:line="360" w:lineRule="auto"/>
              <w:ind w:firstLineChars="200" w:firstLine="480"/>
              <w:rPr>
                <w:rFonts w:ascii="楷体" w:eastAsia="楷体" w:hAnsi="楷体" w:cs="Arial"/>
                <w:sz w:val="24"/>
                <w:szCs w:val="24"/>
              </w:rPr>
            </w:pPr>
            <w:r w:rsidRPr="00EF34EE">
              <w:rPr>
                <w:rFonts w:ascii="楷体" w:eastAsia="楷体" w:hAnsi="楷体" w:hint="eastAsia"/>
                <w:sz w:val="24"/>
                <w:szCs w:val="24"/>
              </w:rPr>
              <w:t>企业已对人力资源的管理、控制进行了策划，并已实施控制，针对体系知识的系统深入学习进行了现场交流。</w:t>
            </w:r>
          </w:p>
        </w:tc>
        <w:tc>
          <w:tcPr>
            <w:tcW w:w="577" w:type="dxa"/>
          </w:tcPr>
          <w:p w:rsidR="00632C39" w:rsidRPr="00EF34EE" w:rsidRDefault="00632C39" w:rsidP="00AD0570">
            <w:pPr>
              <w:spacing w:line="360" w:lineRule="auto"/>
              <w:rPr>
                <w:rFonts w:ascii="楷体" w:eastAsia="楷体" w:hAnsi="楷体" w:cs="宋体"/>
                <w:sz w:val="24"/>
                <w:szCs w:val="24"/>
              </w:rPr>
            </w:pPr>
          </w:p>
          <w:p w:rsidR="00632C39" w:rsidRPr="00EF34EE" w:rsidRDefault="00632C39" w:rsidP="00AD0570">
            <w:pPr>
              <w:spacing w:line="360" w:lineRule="auto"/>
              <w:rPr>
                <w:rFonts w:ascii="楷体" w:eastAsia="楷体" w:hAnsi="楷体" w:cs="宋体"/>
                <w:sz w:val="24"/>
                <w:szCs w:val="24"/>
              </w:rPr>
            </w:pPr>
          </w:p>
        </w:tc>
      </w:tr>
      <w:tr w:rsidR="00632C39" w:rsidRPr="00975E42" w:rsidTr="00CA230E">
        <w:trPr>
          <w:trHeight w:val="1932"/>
        </w:trPr>
        <w:tc>
          <w:tcPr>
            <w:tcW w:w="1668" w:type="dxa"/>
          </w:tcPr>
          <w:p w:rsidR="00632C39" w:rsidRPr="00975E42" w:rsidRDefault="00632C39" w:rsidP="001B1195">
            <w:pPr>
              <w:tabs>
                <w:tab w:val="center" w:pos="3169"/>
              </w:tabs>
              <w:spacing w:line="400" w:lineRule="exact"/>
              <w:ind w:firstLineChars="200" w:firstLine="480"/>
              <w:jc w:val="left"/>
              <w:rPr>
                <w:rFonts w:ascii="楷体" w:eastAsia="楷体" w:hAnsi="楷体"/>
                <w:sz w:val="24"/>
                <w:szCs w:val="24"/>
              </w:rPr>
            </w:pPr>
          </w:p>
          <w:p w:rsidR="00632C39" w:rsidRPr="00975E42" w:rsidRDefault="00632C39">
            <w:pPr>
              <w:pStyle w:val="a1"/>
              <w:rPr>
                <w:rFonts w:ascii="楷体" w:eastAsia="楷体" w:hAnsi="楷体" w:cs="宋体"/>
                <w:kern w:val="2"/>
                <w:sz w:val="24"/>
                <w:szCs w:val="24"/>
                <w:lang w:bidi="ar"/>
              </w:rPr>
            </w:pPr>
          </w:p>
          <w:p w:rsidR="00632C39" w:rsidRPr="00975E42" w:rsidRDefault="00632C39">
            <w:pPr>
              <w:pStyle w:val="a1"/>
              <w:rPr>
                <w:rFonts w:ascii="楷体" w:eastAsia="楷体" w:hAnsi="楷体" w:cs="宋体"/>
                <w:kern w:val="2"/>
                <w:sz w:val="24"/>
                <w:szCs w:val="24"/>
                <w:lang w:bidi="ar"/>
              </w:rPr>
            </w:pPr>
          </w:p>
          <w:p w:rsidR="00632C39" w:rsidRPr="00975E42" w:rsidRDefault="00632C39">
            <w:pPr>
              <w:pStyle w:val="a1"/>
              <w:rPr>
                <w:rFonts w:ascii="楷体" w:eastAsia="楷体" w:hAnsi="楷体" w:cs="宋体"/>
                <w:kern w:val="2"/>
                <w:sz w:val="24"/>
                <w:szCs w:val="24"/>
                <w:lang w:bidi="ar"/>
              </w:rPr>
            </w:pPr>
          </w:p>
          <w:p w:rsidR="00632C39" w:rsidRPr="00975E42" w:rsidRDefault="00632C39" w:rsidP="001B1195">
            <w:pPr>
              <w:pStyle w:val="2"/>
              <w:ind w:firstLineChars="200" w:firstLine="480"/>
              <w:rPr>
                <w:rFonts w:ascii="楷体" w:eastAsia="楷体" w:hAnsi="楷体"/>
                <w:sz w:val="24"/>
                <w:szCs w:val="24"/>
              </w:rPr>
            </w:pPr>
            <w:r w:rsidRPr="00975E42">
              <w:rPr>
                <w:rFonts w:ascii="楷体" w:eastAsia="楷体" w:hAnsi="楷体" w:cs="宋体" w:hint="eastAsia"/>
                <w:b w:val="0"/>
                <w:bCs w:val="0"/>
                <w:sz w:val="24"/>
                <w:szCs w:val="24"/>
                <w:lang w:bidi="ar"/>
              </w:rPr>
              <w:t>成文信息</w:t>
            </w:r>
          </w:p>
        </w:tc>
        <w:tc>
          <w:tcPr>
            <w:tcW w:w="1367" w:type="dxa"/>
          </w:tcPr>
          <w:p w:rsidR="00632C39" w:rsidRPr="00975E42" w:rsidRDefault="00632C39" w:rsidP="001636F0">
            <w:pPr>
              <w:tabs>
                <w:tab w:val="center" w:pos="3169"/>
              </w:tabs>
              <w:spacing w:line="360" w:lineRule="auto"/>
              <w:jc w:val="left"/>
              <w:rPr>
                <w:rFonts w:ascii="楷体" w:eastAsia="楷体" w:hAnsi="楷体"/>
                <w:sz w:val="24"/>
                <w:szCs w:val="24"/>
              </w:rPr>
            </w:pPr>
          </w:p>
          <w:p w:rsidR="00632C39" w:rsidRPr="00975E42" w:rsidRDefault="00632C39" w:rsidP="001636F0">
            <w:pPr>
              <w:pStyle w:val="a1"/>
              <w:spacing w:line="360" w:lineRule="auto"/>
              <w:rPr>
                <w:rFonts w:ascii="楷体" w:eastAsia="楷体" w:hAnsi="楷体"/>
                <w:sz w:val="24"/>
                <w:szCs w:val="24"/>
              </w:rPr>
            </w:pPr>
          </w:p>
          <w:p w:rsidR="00632C39" w:rsidRPr="00975E42" w:rsidRDefault="00632C39"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 xml:space="preserve">EO：7.5 </w:t>
            </w:r>
          </w:p>
          <w:p w:rsidR="00632C39" w:rsidRPr="00975E42" w:rsidRDefault="00632C39" w:rsidP="001636F0">
            <w:pPr>
              <w:pStyle w:val="a1"/>
              <w:spacing w:line="360" w:lineRule="auto"/>
              <w:ind w:left="0"/>
              <w:rPr>
                <w:rFonts w:ascii="楷体" w:eastAsia="楷体" w:hAnsi="楷体"/>
                <w:sz w:val="24"/>
                <w:szCs w:val="24"/>
              </w:rPr>
            </w:pPr>
          </w:p>
        </w:tc>
        <w:tc>
          <w:tcPr>
            <w:tcW w:w="11097" w:type="dxa"/>
          </w:tcPr>
          <w:p w:rsidR="00632C39" w:rsidRPr="00EF34EE" w:rsidRDefault="00632C39" w:rsidP="00AD0570">
            <w:pPr>
              <w:tabs>
                <w:tab w:val="center" w:pos="3169"/>
              </w:tabs>
              <w:spacing w:line="360" w:lineRule="auto"/>
              <w:ind w:firstLineChars="200" w:firstLine="480"/>
              <w:jc w:val="left"/>
              <w:rPr>
                <w:rFonts w:ascii="楷体" w:eastAsia="楷体" w:hAnsi="楷体" w:cs="宋体"/>
                <w:sz w:val="24"/>
                <w:szCs w:val="24"/>
                <w:lang w:bidi="ar"/>
              </w:rPr>
            </w:pPr>
            <w:r>
              <w:rPr>
                <w:rFonts w:ascii="楷体" w:eastAsia="楷体" w:hAnsi="楷体" w:cs="宋体" w:hint="eastAsia"/>
                <w:sz w:val="24"/>
                <w:szCs w:val="24"/>
              </w:rPr>
              <w:t>公司</w:t>
            </w:r>
            <w:r w:rsidRPr="00EF34EE">
              <w:rPr>
                <w:rFonts w:ascii="楷体" w:eastAsia="楷体" w:hAnsi="楷体" w:cs="宋体" w:hint="eastAsia"/>
                <w:sz w:val="24"/>
                <w:szCs w:val="24"/>
              </w:rPr>
              <w:t>编制了</w:t>
            </w:r>
            <w:r>
              <w:rPr>
                <w:rFonts w:ascii="楷体" w:eastAsia="楷体" w:hAnsi="楷体" w:cs="宋体" w:hint="eastAsia"/>
                <w:sz w:val="24"/>
                <w:szCs w:val="24"/>
              </w:rPr>
              <w:t>《</w:t>
            </w:r>
            <w:r w:rsidRPr="0017268D">
              <w:rPr>
                <w:rFonts w:ascii="楷体" w:eastAsia="楷体" w:hAnsi="楷体" w:cs="宋体" w:hint="eastAsia"/>
                <w:sz w:val="24"/>
                <w:szCs w:val="24"/>
                <w:lang w:bidi="ar"/>
              </w:rPr>
              <w:t>RX/QES-CX-12-2020</w:t>
            </w:r>
            <w:r w:rsidRPr="0017268D">
              <w:rPr>
                <w:rFonts w:ascii="楷体" w:eastAsia="楷体" w:hAnsi="楷体" w:cs="宋体" w:hint="eastAsia"/>
                <w:sz w:val="24"/>
                <w:szCs w:val="24"/>
                <w:lang w:bidi="ar"/>
              </w:rPr>
              <w:tab/>
              <w:t>文件和记录控制程序</w:t>
            </w:r>
            <w:r>
              <w:rPr>
                <w:rFonts w:ascii="楷体" w:eastAsia="楷体" w:hAnsi="楷体" w:cs="宋体" w:hint="eastAsia"/>
                <w:sz w:val="24"/>
                <w:szCs w:val="24"/>
                <w:lang w:bidi="ar"/>
              </w:rPr>
              <w:t>》，</w:t>
            </w:r>
            <w:r w:rsidRPr="00EF34EE">
              <w:rPr>
                <w:rFonts w:ascii="楷体" w:eastAsia="楷体" w:hAnsi="楷体" w:cs="宋体" w:hint="eastAsia"/>
                <w:sz w:val="24"/>
                <w:szCs w:val="24"/>
                <w:lang w:bidi="ar"/>
              </w:rPr>
              <w:t>体系文件生效实施日期为2020年</w:t>
            </w:r>
            <w:r>
              <w:rPr>
                <w:rFonts w:ascii="楷体" w:eastAsia="楷体" w:hAnsi="楷体" w:cs="宋体" w:hint="eastAsia"/>
                <w:sz w:val="24"/>
                <w:szCs w:val="24"/>
                <w:lang w:bidi="ar"/>
              </w:rPr>
              <w:t>1</w:t>
            </w:r>
            <w:r w:rsidRPr="00EF34EE">
              <w:rPr>
                <w:rFonts w:ascii="楷体" w:eastAsia="楷体" w:hAnsi="楷体" w:cs="宋体" w:hint="eastAsia"/>
                <w:sz w:val="24"/>
                <w:szCs w:val="24"/>
                <w:lang w:bidi="ar"/>
              </w:rPr>
              <w:t>月1</w:t>
            </w:r>
            <w:r>
              <w:rPr>
                <w:rFonts w:ascii="楷体" w:eastAsia="楷体" w:hAnsi="楷体" w:cs="宋体" w:hint="eastAsia"/>
                <w:sz w:val="24"/>
                <w:szCs w:val="24"/>
                <w:lang w:bidi="ar"/>
              </w:rPr>
              <w:t>0</w:t>
            </w:r>
            <w:r w:rsidRPr="00EF34EE">
              <w:rPr>
                <w:rFonts w:ascii="楷体" w:eastAsia="楷体" w:hAnsi="楷体" w:cs="宋体" w:hint="eastAsia"/>
                <w:sz w:val="24"/>
                <w:szCs w:val="24"/>
                <w:lang w:bidi="ar"/>
              </w:rPr>
              <w:t>日，文件规定了质量、环境和安全职业健康文件的编制、审批、评审、编号、回收、发放、更改、换版、作废等的管理和控制。</w:t>
            </w:r>
          </w:p>
          <w:p w:rsidR="00632C39" w:rsidRPr="00EF34EE" w:rsidRDefault="00632C39" w:rsidP="00AD0570">
            <w:pPr>
              <w:tabs>
                <w:tab w:val="center" w:pos="3169"/>
              </w:tabs>
              <w:spacing w:line="360" w:lineRule="auto"/>
              <w:ind w:firstLineChars="200" w:firstLine="480"/>
              <w:jc w:val="left"/>
              <w:rPr>
                <w:rFonts w:ascii="楷体" w:eastAsia="楷体" w:hAnsi="楷体" w:cs="宋体"/>
                <w:sz w:val="24"/>
                <w:szCs w:val="24"/>
                <w:lang w:bidi="ar"/>
              </w:rPr>
            </w:pPr>
            <w:r>
              <w:rPr>
                <w:rFonts w:ascii="楷体" w:eastAsia="楷体" w:hAnsi="楷体" w:cs="宋体" w:hint="eastAsia"/>
                <w:sz w:val="24"/>
                <w:szCs w:val="24"/>
                <w:lang w:bidi="ar"/>
              </w:rPr>
              <w:t>查</w:t>
            </w:r>
            <w:r w:rsidRPr="00EF34EE">
              <w:rPr>
                <w:rFonts w:ascii="楷体" w:eastAsia="楷体" w:hAnsi="楷体" w:cs="宋体" w:hint="eastAsia"/>
                <w:sz w:val="24"/>
                <w:szCs w:val="24"/>
                <w:lang w:bidi="ar"/>
              </w:rPr>
              <w:t>受控文件，包括管理手册</w:t>
            </w:r>
            <w:r w:rsidRPr="002A63C8">
              <w:rPr>
                <w:rFonts w:ascii="楷体" w:eastAsia="楷体" w:hAnsi="楷体" w:cs="宋体"/>
                <w:sz w:val="24"/>
                <w:szCs w:val="24"/>
                <w:lang w:bidi="ar"/>
              </w:rPr>
              <w:t>RX/QES</w:t>
            </w:r>
            <w:r w:rsidRPr="002A63C8">
              <w:rPr>
                <w:rFonts w:ascii="楷体" w:eastAsia="楷体" w:hAnsi="楷体" w:cs="宋体" w:hint="eastAsia"/>
                <w:sz w:val="24"/>
                <w:szCs w:val="24"/>
                <w:lang w:bidi="ar"/>
              </w:rPr>
              <w:t>—</w:t>
            </w:r>
            <w:r w:rsidRPr="002A63C8">
              <w:rPr>
                <w:rFonts w:ascii="楷体" w:eastAsia="楷体" w:hAnsi="楷体" w:cs="宋体"/>
                <w:sz w:val="24"/>
                <w:szCs w:val="24"/>
                <w:lang w:bidi="ar"/>
              </w:rPr>
              <w:t>SC</w:t>
            </w:r>
            <w:r w:rsidRPr="002A63C8">
              <w:rPr>
                <w:rFonts w:ascii="楷体" w:eastAsia="楷体" w:hAnsi="楷体" w:cs="宋体" w:hint="eastAsia"/>
                <w:sz w:val="24"/>
                <w:szCs w:val="24"/>
                <w:lang w:bidi="ar"/>
              </w:rPr>
              <w:t>—</w:t>
            </w:r>
            <w:r w:rsidRPr="002A63C8">
              <w:rPr>
                <w:rFonts w:ascii="楷体" w:eastAsia="楷体" w:hAnsi="楷体" w:cs="宋体"/>
                <w:sz w:val="24"/>
                <w:szCs w:val="24"/>
                <w:lang w:bidi="ar"/>
              </w:rPr>
              <w:t>2020</w:t>
            </w:r>
            <w:r>
              <w:rPr>
                <w:rFonts w:ascii="楷体" w:eastAsia="楷体" w:hAnsi="楷体" w:cs="宋体" w:hint="eastAsia"/>
                <w:sz w:val="24"/>
                <w:szCs w:val="24"/>
                <w:lang w:bidi="ar"/>
              </w:rPr>
              <w:t xml:space="preserve">  B0版</w:t>
            </w:r>
            <w:r w:rsidRPr="00EF34EE">
              <w:rPr>
                <w:rFonts w:ascii="楷体" w:eastAsia="楷体" w:hAnsi="楷体" w:cs="宋体" w:hint="eastAsia"/>
                <w:sz w:val="24"/>
                <w:szCs w:val="24"/>
                <w:lang w:bidi="ar"/>
              </w:rPr>
              <w:t>、程序文件，另有公司制定的检验标准、作业指导书等作业文件。</w:t>
            </w:r>
          </w:p>
          <w:p w:rsidR="00632C39" w:rsidRPr="00EF34EE" w:rsidRDefault="00632C39" w:rsidP="00AD0570">
            <w:pPr>
              <w:tabs>
                <w:tab w:val="center" w:pos="3169"/>
              </w:tabs>
              <w:spacing w:line="360" w:lineRule="auto"/>
              <w:ind w:firstLineChars="200" w:firstLine="480"/>
              <w:jc w:val="left"/>
              <w:rPr>
                <w:rFonts w:ascii="楷体" w:eastAsia="楷体" w:hAnsi="楷体" w:cs="宋体"/>
                <w:sz w:val="24"/>
                <w:szCs w:val="24"/>
                <w:lang w:bidi="ar"/>
              </w:rPr>
            </w:pPr>
            <w:r w:rsidRPr="00EF34EE">
              <w:rPr>
                <w:rFonts w:ascii="楷体" w:eastAsia="楷体" w:hAnsi="楷体" w:cs="宋体" w:hint="eastAsia"/>
                <w:sz w:val="24"/>
                <w:szCs w:val="24"/>
                <w:lang w:bidi="ar"/>
              </w:rPr>
              <w:t>抽查文件发放情况，有收文、发文的确认签字，符合文件发放规定。</w:t>
            </w:r>
          </w:p>
          <w:p w:rsidR="00632C39" w:rsidRPr="00EF34EE" w:rsidRDefault="00632C39" w:rsidP="00AD0570">
            <w:pPr>
              <w:tabs>
                <w:tab w:val="center" w:pos="3169"/>
              </w:tabs>
              <w:spacing w:line="360" w:lineRule="auto"/>
              <w:ind w:firstLineChars="200" w:firstLine="480"/>
              <w:jc w:val="left"/>
              <w:rPr>
                <w:rFonts w:ascii="楷体" w:eastAsia="楷体" w:hAnsi="楷体" w:cs="宋体"/>
                <w:sz w:val="24"/>
                <w:szCs w:val="24"/>
                <w:lang w:bidi="ar"/>
              </w:rPr>
            </w:pPr>
            <w:r w:rsidRPr="00EF34EE">
              <w:rPr>
                <w:rFonts w:ascii="楷体" w:eastAsia="楷体" w:hAnsi="楷体" w:cs="宋体" w:hint="eastAsia"/>
                <w:sz w:val="24"/>
                <w:szCs w:val="24"/>
                <w:lang w:bidi="ar"/>
              </w:rPr>
              <w:t>查：</w:t>
            </w:r>
            <w:r>
              <w:rPr>
                <w:rFonts w:ascii="楷体" w:eastAsia="楷体" w:hAnsi="楷体" w:cs="宋体" w:hint="eastAsia"/>
                <w:sz w:val="24"/>
                <w:szCs w:val="24"/>
                <w:lang w:bidi="ar"/>
              </w:rPr>
              <w:t>外来文件</w:t>
            </w:r>
            <w:r w:rsidRPr="00EF34EE">
              <w:rPr>
                <w:rFonts w:ascii="楷体" w:eastAsia="楷体" w:hAnsi="楷体" w:cs="宋体" w:hint="eastAsia"/>
                <w:sz w:val="24"/>
                <w:szCs w:val="24"/>
                <w:lang w:bidi="ar"/>
              </w:rPr>
              <w:t>，</w:t>
            </w:r>
            <w:r w:rsidR="004D232E">
              <w:rPr>
                <w:rFonts w:ascii="楷体" w:eastAsia="楷体" w:hAnsi="楷体" w:cs="宋体" w:hint="eastAsia"/>
                <w:sz w:val="24"/>
                <w:szCs w:val="24"/>
                <w:lang w:bidi="ar"/>
              </w:rPr>
              <w:t>提供了法律法规清单</w:t>
            </w:r>
            <w:r w:rsidRPr="00EF34EE">
              <w:rPr>
                <w:rFonts w:ascii="楷体" w:eastAsia="楷体" w:hAnsi="楷体" w:cs="宋体" w:hint="eastAsia"/>
                <w:sz w:val="24"/>
                <w:szCs w:val="24"/>
                <w:lang w:bidi="ar"/>
              </w:rPr>
              <w:t>。</w:t>
            </w:r>
          </w:p>
          <w:p w:rsidR="00632C39" w:rsidRPr="00EF34EE" w:rsidRDefault="00632C39" w:rsidP="00AD0570">
            <w:pPr>
              <w:tabs>
                <w:tab w:val="center" w:pos="3169"/>
              </w:tabs>
              <w:spacing w:line="360" w:lineRule="auto"/>
              <w:ind w:firstLineChars="200" w:firstLine="480"/>
              <w:jc w:val="left"/>
              <w:rPr>
                <w:rFonts w:ascii="楷体" w:eastAsia="楷体" w:hAnsi="楷体" w:cs="宋体"/>
                <w:sz w:val="24"/>
                <w:szCs w:val="24"/>
                <w:lang w:bidi="ar"/>
              </w:rPr>
            </w:pPr>
            <w:r w:rsidRPr="00EF34EE">
              <w:rPr>
                <w:rFonts w:ascii="楷体" w:eastAsia="楷体" w:hAnsi="楷体" w:cs="宋体" w:hint="eastAsia"/>
                <w:sz w:val="24"/>
                <w:szCs w:val="24"/>
                <w:lang w:bidi="ar"/>
              </w:rPr>
              <w:t>文件资料基本满足岗位工作需要，并为现行有效版本。</w:t>
            </w:r>
          </w:p>
          <w:p w:rsidR="00632C39" w:rsidRDefault="00632C39" w:rsidP="00AD0570">
            <w:pPr>
              <w:tabs>
                <w:tab w:val="center" w:pos="3169"/>
              </w:tabs>
              <w:spacing w:line="360" w:lineRule="auto"/>
              <w:ind w:firstLineChars="200" w:firstLine="480"/>
              <w:jc w:val="left"/>
              <w:rPr>
                <w:rFonts w:ascii="楷体" w:eastAsia="楷体" w:hAnsi="楷体" w:cs="宋体"/>
                <w:sz w:val="24"/>
                <w:szCs w:val="24"/>
                <w:lang w:bidi="ar"/>
              </w:rPr>
            </w:pPr>
            <w:r w:rsidRPr="00EF34EE">
              <w:rPr>
                <w:rFonts w:ascii="楷体" w:eastAsia="楷体" w:hAnsi="楷体" w:cs="宋体" w:hint="eastAsia"/>
                <w:sz w:val="24"/>
                <w:szCs w:val="24"/>
                <w:lang w:bidi="ar"/>
              </w:rPr>
              <w:t>查文件的评审及更新</w:t>
            </w:r>
            <w:r>
              <w:rPr>
                <w:rFonts w:ascii="楷体" w:eastAsia="楷体" w:hAnsi="楷体" w:cs="宋体" w:hint="eastAsia"/>
                <w:sz w:val="24"/>
                <w:szCs w:val="24"/>
                <w:lang w:bidi="ar"/>
              </w:rPr>
              <w:t>、</w:t>
            </w:r>
            <w:r w:rsidRPr="00EF34EE">
              <w:rPr>
                <w:rFonts w:ascii="楷体" w:eastAsia="楷体" w:hAnsi="楷体" w:cs="宋体" w:hint="eastAsia"/>
                <w:sz w:val="24"/>
                <w:szCs w:val="24"/>
                <w:lang w:bidi="ar"/>
              </w:rPr>
              <w:t>作废：</w:t>
            </w:r>
            <w:r w:rsidR="004D232E">
              <w:rPr>
                <w:rFonts w:ascii="楷体" w:eastAsia="楷体" w:hAnsi="楷体" w:cs="宋体" w:hint="eastAsia"/>
                <w:sz w:val="24"/>
                <w:szCs w:val="24"/>
                <w:lang w:bidi="ar"/>
              </w:rPr>
              <w:t>一阶段审核后</w:t>
            </w:r>
            <w:r>
              <w:rPr>
                <w:rFonts w:ascii="楷体" w:eastAsia="楷体" w:hAnsi="楷体" w:cs="宋体" w:hint="eastAsia"/>
                <w:sz w:val="24"/>
                <w:szCs w:val="24"/>
                <w:lang w:bidi="ar"/>
              </w:rPr>
              <w:t>修订了管理手册，替换了修改页，</w:t>
            </w:r>
            <w:r w:rsidRPr="00EF34EE">
              <w:rPr>
                <w:rFonts w:ascii="楷体" w:eastAsia="楷体" w:hAnsi="楷体" w:cs="宋体" w:hint="eastAsia"/>
                <w:sz w:val="24"/>
                <w:szCs w:val="24"/>
                <w:lang w:bidi="ar"/>
              </w:rPr>
              <w:t>作废</w:t>
            </w:r>
            <w:r>
              <w:rPr>
                <w:rFonts w:ascii="楷体" w:eastAsia="楷体" w:hAnsi="楷体" w:cs="宋体" w:hint="eastAsia"/>
                <w:sz w:val="24"/>
                <w:szCs w:val="24"/>
                <w:lang w:bidi="ar"/>
              </w:rPr>
              <w:t>页已销毁</w:t>
            </w:r>
            <w:r w:rsidRPr="00EF34EE">
              <w:rPr>
                <w:rFonts w:ascii="楷体" w:eastAsia="楷体" w:hAnsi="楷体" w:cs="宋体" w:hint="eastAsia"/>
                <w:sz w:val="24"/>
                <w:szCs w:val="24"/>
                <w:lang w:bidi="ar"/>
              </w:rPr>
              <w:t>。</w:t>
            </w:r>
          </w:p>
          <w:p w:rsidR="00632C39" w:rsidRPr="00EF34EE" w:rsidRDefault="00632C39" w:rsidP="00AD0570">
            <w:pPr>
              <w:tabs>
                <w:tab w:val="center" w:pos="3169"/>
              </w:tabs>
              <w:spacing w:line="360" w:lineRule="auto"/>
              <w:ind w:firstLineChars="200" w:firstLine="480"/>
              <w:jc w:val="left"/>
              <w:rPr>
                <w:rFonts w:ascii="楷体" w:eastAsia="楷体" w:hAnsi="楷体" w:cs="宋体"/>
                <w:sz w:val="24"/>
                <w:szCs w:val="24"/>
                <w:lang w:bidi="ar"/>
              </w:rPr>
            </w:pPr>
            <w:r w:rsidRPr="00EF34EE">
              <w:rPr>
                <w:rFonts w:ascii="楷体" w:eastAsia="楷体" w:hAnsi="楷体" w:cs="宋体" w:hint="eastAsia"/>
                <w:sz w:val="24"/>
                <w:szCs w:val="24"/>
                <w:lang w:bidi="ar"/>
              </w:rPr>
              <w:t>文件按需求和公司管理规定发放至有关部门和人员，查有发放记录，符合。</w:t>
            </w:r>
          </w:p>
          <w:p w:rsidR="00632C39" w:rsidRPr="00EF34EE" w:rsidRDefault="00632C39" w:rsidP="00AD0570">
            <w:pPr>
              <w:tabs>
                <w:tab w:val="center" w:pos="3169"/>
              </w:tabs>
              <w:spacing w:line="360" w:lineRule="auto"/>
              <w:ind w:firstLineChars="200" w:firstLine="480"/>
              <w:jc w:val="left"/>
              <w:rPr>
                <w:rFonts w:ascii="楷体" w:eastAsia="楷体" w:hAnsi="楷体" w:cs="宋体"/>
                <w:sz w:val="24"/>
                <w:szCs w:val="24"/>
                <w:lang w:bidi="ar"/>
              </w:rPr>
            </w:pPr>
            <w:r w:rsidRPr="00EF34EE">
              <w:rPr>
                <w:rFonts w:ascii="楷体" w:eastAsia="楷体" w:hAnsi="楷体" w:cs="宋体" w:hint="eastAsia"/>
                <w:sz w:val="24"/>
                <w:szCs w:val="24"/>
                <w:lang w:bidi="ar"/>
              </w:rPr>
              <w:t>口头提出待改进项目：未对电子文档的安全性管理做出明确规定。</w:t>
            </w:r>
          </w:p>
          <w:p w:rsidR="00632C39" w:rsidRPr="00EF34EE" w:rsidRDefault="00632C39" w:rsidP="00AD0570">
            <w:pPr>
              <w:tabs>
                <w:tab w:val="center" w:pos="3169"/>
              </w:tabs>
              <w:spacing w:line="360" w:lineRule="auto"/>
              <w:ind w:firstLineChars="200" w:firstLine="480"/>
              <w:jc w:val="left"/>
              <w:rPr>
                <w:rFonts w:ascii="楷体" w:eastAsia="楷体" w:hAnsi="楷体" w:cs="宋体"/>
                <w:sz w:val="24"/>
                <w:szCs w:val="24"/>
                <w:lang w:bidi="ar"/>
              </w:rPr>
            </w:pPr>
            <w:r>
              <w:rPr>
                <w:rFonts w:ascii="楷体" w:eastAsia="楷体" w:hAnsi="楷体" w:cs="宋体" w:hint="eastAsia"/>
                <w:sz w:val="24"/>
                <w:szCs w:val="24"/>
                <w:lang w:bidi="ar"/>
              </w:rPr>
              <w:t>提供《记录清单</w:t>
            </w:r>
            <w:r w:rsidRPr="00EF34EE">
              <w:rPr>
                <w:rFonts w:ascii="楷体" w:eastAsia="楷体" w:hAnsi="楷体" w:cs="宋体" w:hint="eastAsia"/>
                <w:sz w:val="24"/>
                <w:szCs w:val="24"/>
                <w:lang w:bidi="ar"/>
              </w:rPr>
              <w:t>》，规定了记录的名称、编号、责任部门、保存期限等内容。</w:t>
            </w:r>
          </w:p>
          <w:p w:rsidR="00632C39" w:rsidRPr="00EF34EE" w:rsidRDefault="00632C39" w:rsidP="00AD0570">
            <w:pPr>
              <w:tabs>
                <w:tab w:val="center" w:pos="3169"/>
              </w:tabs>
              <w:spacing w:line="360" w:lineRule="auto"/>
              <w:ind w:firstLineChars="200" w:firstLine="480"/>
              <w:jc w:val="left"/>
              <w:rPr>
                <w:rFonts w:ascii="楷体" w:eastAsia="楷体" w:hAnsi="楷体" w:cs="宋体"/>
                <w:sz w:val="24"/>
                <w:szCs w:val="24"/>
                <w:lang w:bidi="ar"/>
              </w:rPr>
            </w:pPr>
            <w:r w:rsidRPr="00EF34EE">
              <w:rPr>
                <w:rFonts w:ascii="楷体" w:eastAsia="楷体" w:hAnsi="楷体" w:cs="宋体" w:hint="eastAsia"/>
                <w:sz w:val="24"/>
                <w:szCs w:val="24"/>
                <w:lang w:bidi="ar"/>
              </w:rPr>
              <w:t>核对标准规定的应保留的记录和保存期限，标准所规定的记录均涵盖，保存期限规定的合理。</w:t>
            </w:r>
          </w:p>
          <w:p w:rsidR="00632C39" w:rsidRDefault="00632C39" w:rsidP="00AD0570">
            <w:pPr>
              <w:tabs>
                <w:tab w:val="center" w:pos="3169"/>
              </w:tabs>
              <w:spacing w:line="360" w:lineRule="auto"/>
              <w:ind w:firstLineChars="200" w:firstLine="480"/>
              <w:jc w:val="left"/>
              <w:rPr>
                <w:rFonts w:ascii="楷体" w:eastAsia="楷体" w:hAnsi="楷体" w:cs="宋体"/>
                <w:sz w:val="24"/>
                <w:szCs w:val="24"/>
                <w:lang w:bidi="ar"/>
              </w:rPr>
            </w:pPr>
            <w:r w:rsidRPr="00EF34EE">
              <w:rPr>
                <w:rFonts w:ascii="楷体" w:eastAsia="楷体" w:hAnsi="楷体" w:cs="宋体" w:hint="eastAsia"/>
                <w:sz w:val="24"/>
                <w:szCs w:val="24"/>
                <w:lang w:bidi="ar"/>
              </w:rPr>
              <w:lastRenderedPageBreak/>
              <w:t>记录清单中对记录的管理、控制进行明确的分工。</w:t>
            </w:r>
          </w:p>
          <w:p w:rsidR="00632C39" w:rsidRPr="00EF34EE" w:rsidRDefault="00632C39" w:rsidP="00AD0570">
            <w:pPr>
              <w:tabs>
                <w:tab w:val="center" w:pos="3169"/>
              </w:tabs>
              <w:spacing w:line="360" w:lineRule="auto"/>
              <w:ind w:firstLineChars="200" w:firstLine="480"/>
              <w:jc w:val="left"/>
              <w:rPr>
                <w:rFonts w:ascii="楷体" w:eastAsia="楷体" w:hAnsi="楷体" w:cs="宋体"/>
                <w:sz w:val="24"/>
                <w:szCs w:val="24"/>
                <w:lang w:bidi="ar"/>
              </w:rPr>
            </w:pPr>
            <w:r w:rsidRPr="00EF34EE">
              <w:rPr>
                <w:rFonts w:ascii="楷体" w:eastAsia="楷体" w:hAnsi="楷体" w:cs="宋体" w:hint="eastAsia"/>
                <w:sz w:val="24"/>
                <w:szCs w:val="24"/>
                <w:lang w:bidi="ar"/>
              </w:rPr>
              <w:t>办公室主要负责归档公司</w:t>
            </w:r>
            <w:r>
              <w:rPr>
                <w:rFonts w:ascii="楷体" w:eastAsia="楷体" w:hAnsi="楷体" w:cs="宋体" w:hint="eastAsia"/>
                <w:sz w:val="24"/>
                <w:szCs w:val="24"/>
                <w:lang w:bidi="ar"/>
              </w:rPr>
              <w:t>记录</w:t>
            </w:r>
            <w:r w:rsidRPr="00EF34EE">
              <w:rPr>
                <w:rFonts w:ascii="楷体" w:eastAsia="楷体" w:hAnsi="楷体" w:cs="宋体" w:hint="eastAsia"/>
                <w:sz w:val="24"/>
                <w:szCs w:val="24"/>
                <w:lang w:bidi="ar"/>
              </w:rPr>
              <w:t>的标识、编目、保管、贮存，负责本程序的归口管理。见保管的记录：</w:t>
            </w:r>
            <w:r>
              <w:rPr>
                <w:rFonts w:ascii="楷体" w:eastAsia="楷体" w:hAnsi="楷体" w:cs="宋体" w:hint="eastAsia"/>
                <w:sz w:val="24"/>
                <w:szCs w:val="24"/>
                <w:lang w:bidi="ar"/>
              </w:rPr>
              <w:t>培训记录、</w:t>
            </w:r>
            <w:r w:rsidR="00CB0A85" w:rsidRPr="00CB0A85">
              <w:rPr>
                <w:rFonts w:ascii="楷体" w:eastAsia="楷体" w:hAnsi="楷体" w:cs="宋体" w:hint="eastAsia"/>
                <w:sz w:val="24"/>
                <w:szCs w:val="24"/>
                <w:lang w:bidi="ar"/>
              </w:rPr>
              <w:t>环境因素识别评价</w:t>
            </w:r>
            <w:r w:rsidR="00CB0A85" w:rsidRPr="00CB0A85">
              <w:rPr>
                <w:rFonts w:ascii="楷体" w:eastAsia="楷体" w:hAnsi="楷体" w:cs="宋体" w:hint="eastAsia"/>
                <w:sz w:val="24"/>
                <w:szCs w:val="24"/>
                <w:lang w:bidi="ar"/>
              </w:rPr>
              <w:t>表</w:t>
            </w:r>
            <w:r w:rsidRPr="00EF34EE">
              <w:rPr>
                <w:rFonts w:ascii="楷体" w:eastAsia="楷体" w:hAnsi="楷体" w:cs="宋体" w:hint="eastAsia"/>
                <w:sz w:val="24"/>
                <w:szCs w:val="24"/>
                <w:lang w:bidi="ar"/>
              </w:rPr>
              <w:t>、</w:t>
            </w:r>
            <w:r w:rsidR="00CB0A85" w:rsidRPr="00CB0A85">
              <w:rPr>
                <w:rFonts w:ascii="楷体" w:eastAsia="楷体" w:hAnsi="楷体" w:cs="宋体" w:hint="eastAsia"/>
                <w:sz w:val="24"/>
                <w:szCs w:val="24"/>
                <w:lang w:bidi="ar"/>
              </w:rPr>
              <w:t>危险源辨识及风险评价</w:t>
            </w:r>
            <w:r w:rsidR="00CB0A85" w:rsidRPr="00CB0A85">
              <w:rPr>
                <w:rFonts w:ascii="楷体" w:eastAsia="楷体" w:hAnsi="楷体" w:cs="宋体" w:hint="eastAsia"/>
                <w:sz w:val="24"/>
                <w:szCs w:val="24"/>
                <w:lang w:bidi="ar"/>
              </w:rPr>
              <w:t>表</w:t>
            </w:r>
            <w:r w:rsidRPr="00EF34EE">
              <w:rPr>
                <w:rFonts w:ascii="楷体" w:eastAsia="楷体" w:hAnsi="楷体" w:cs="宋体" w:hint="eastAsia"/>
                <w:sz w:val="24"/>
                <w:szCs w:val="24"/>
                <w:lang w:bidi="ar"/>
              </w:rPr>
              <w:t>、</w:t>
            </w:r>
            <w:r w:rsidR="00CB0A85" w:rsidRPr="00CB0A85">
              <w:rPr>
                <w:rFonts w:ascii="楷体" w:eastAsia="楷体" w:hAnsi="楷体" w:cs="宋体" w:hint="eastAsia"/>
                <w:sz w:val="24"/>
                <w:szCs w:val="24"/>
                <w:lang w:bidi="ar"/>
              </w:rPr>
              <w:t>管理目标完成情况统计</w:t>
            </w:r>
            <w:r w:rsidR="00CB0A85" w:rsidRPr="00CB0A85">
              <w:rPr>
                <w:rFonts w:ascii="楷体" w:eastAsia="楷体" w:hAnsi="楷体" w:cs="宋体" w:hint="eastAsia"/>
                <w:sz w:val="24"/>
                <w:szCs w:val="24"/>
                <w:lang w:bidi="ar"/>
              </w:rPr>
              <w:t>表</w:t>
            </w:r>
            <w:r>
              <w:rPr>
                <w:rFonts w:ascii="楷体" w:eastAsia="楷体" w:hAnsi="楷体" w:cs="宋体" w:hint="eastAsia"/>
                <w:sz w:val="24"/>
                <w:szCs w:val="24"/>
                <w:lang w:bidi="ar"/>
              </w:rPr>
              <w:t>、</w:t>
            </w:r>
            <w:r w:rsidR="00CB0A85" w:rsidRPr="00CB0A85">
              <w:rPr>
                <w:rFonts w:ascii="楷体" w:eastAsia="楷体" w:hAnsi="楷体" w:cs="宋体" w:hint="eastAsia"/>
                <w:sz w:val="24"/>
                <w:szCs w:val="24"/>
                <w:lang w:bidi="ar"/>
              </w:rPr>
              <w:t>应急预案演练记录</w:t>
            </w:r>
            <w:r w:rsidR="00CB0A85" w:rsidRPr="00CB0A85">
              <w:rPr>
                <w:rFonts w:ascii="楷体" w:eastAsia="楷体" w:hAnsi="楷体" w:cs="宋体" w:hint="eastAsia"/>
                <w:sz w:val="24"/>
                <w:szCs w:val="24"/>
                <w:lang w:bidi="ar"/>
              </w:rPr>
              <w:t>表</w:t>
            </w:r>
            <w:r w:rsidR="00CB0A85" w:rsidRPr="00EF34EE">
              <w:rPr>
                <w:rFonts w:ascii="楷体" w:eastAsia="楷体" w:hAnsi="楷体" w:cs="宋体" w:hint="eastAsia"/>
                <w:sz w:val="24"/>
                <w:szCs w:val="24"/>
                <w:lang w:bidi="ar"/>
              </w:rPr>
              <w:t>、内审报告</w:t>
            </w:r>
            <w:r w:rsidRPr="00EF34EE">
              <w:rPr>
                <w:rFonts w:ascii="楷体" w:eastAsia="楷体" w:hAnsi="楷体" w:cs="宋体" w:hint="eastAsia"/>
                <w:sz w:val="24"/>
                <w:szCs w:val="24"/>
                <w:lang w:bidi="ar"/>
              </w:rPr>
              <w:t>。</w:t>
            </w:r>
          </w:p>
          <w:p w:rsidR="00632C39" w:rsidRDefault="00632C39" w:rsidP="00AD0570">
            <w:pPr>
              <w:tabs>
                <w:tab w:val="center" w:pos="3169"/>
              </w:tabs>
              <w:spacing w:line="360" w:lineRule="auto"/>
              <w:ind w:firstLineChars="200" w:firstLine="480"/>
              <w:jc w:val="left"/>
              <w:rPr>
                <w:rFonts w:ascii="楷体" w:eastAsia="楷体" w:hAnsi="楷体" w:cs="宋体"/>
                <w:sz w:val="24"/>
                <w:szCs w:val="24"/>
                <w:lang w:bidi="ar"/>
              </w:rPr>
            </w:pPr>
            <w:r w:rsidRPr="00EF34EE">
              <w:rPr>
                <w:rFonts w:ascii="楷体" w:eastAsia="楷体" w:hAnsi="楷体" w:cs="宋体" w:hint="eastAsia"/>
                <w:sz w:val="24"/>
                <w:szCs w:val="24"/>
                <w:lang w:bidi="ar"/>
              </w:rPr>
              <w:t>所见记录反映办公室能够按照记录控制要求进行管理，记录保存完整，填写清晰、工整。</w:t>
            </w:r>
          </w:p>
          <w:p w:rsidR="00632C39" w:rsidRPr="00EF34EE" w:rsidRDefault="00632C39" w:rsidP="00AD0570">
            <w:pPr>
              <w:tabs>
                <w:tab w:val="center" w:pos="3169"/>
              </w:tabs>
              <w:spacing w:line="360" w:lineRule="auto"/>
              <w:ind w:firstLineChars="200" w:firstLine="480"/>
              <w:jc w:val="left"/>
              <w:rPr>
                <w:rFonts w:ascii="楷体" w:eastAsia="楷体" w:hAnsi="楷体" w:cs="宋体"/>
                <w:sz w:val="24"/>
                <w:szCs w:val="24"/>
                <w:lang w:bidi="ar"/>
              </w:rPr>
            </w:pPr>
            <w:r w:rsidRPr="00EF34EE">
              <w:rPr>
                <w:rFonts w:ascii="楷体" w:eastAsia="楷体" w:hAnsi="楷体" w:cs="宋体" w:hint="eastAsia"/>
                <w:sz w:val="24"/>
                <w:szCs w:val="24"/>
                <w:lang w:bidi="ar"/>
              </w:rPr>
              <w:t>记录控制符合要求</w:t>
            </w:r>
            <w:r>
              <w:rPr>
                <w:rFonts w:ascii="楷体" w:eastAsia="楷体" w:hAnsi="楷体" w:cs="宋体" w:hint="eastAsia"/>
                <w:sz w:val="24"/>
                <w:szCs w:val="24"/>
                <w:lang w:bidi="ar"/>
              </w:rPr>
              <w:t>。</w:t>
            </w:r>
          </w:p>
        </w:tc>
        <w:tc>
          <w:tcPr>
            <w:tcW w:w="577" w:type="dxa"/>
          </w:tcPr>
          <w:p w:rsidR="00632C39" w:rsidRPr="00EF34EE" w:rsidRDefault="00632C39" w:rsidP="00AD0570">
            <w:pPr>
              <w:rPr>
                <w:rFonts w:ascii="楷体" w:eastAsia="楷体" w:hAnsi="楷体"/>
                <w:color w:val="000000" w:themeColor="text1"/>
                <w:sz w:val="24"/>
                <w:szCs w:val="24"/>
              </w:rPr>
            </w:pPr>
          </w:p>
        </w:tc>
      </w:tr>
      <w:tr w:rsidR="00632C39" w:rsidRPr="00975E42" w:rsidTr="000C548F">
        <w:trPr>
          <w:trHeight w:val="1932"/>
        </w:trPr>
        <w:tc>
          <w:tcPr>
            <w:tcW w:w="1668" w:type="dxa"/>
            <w:vAlign w:val="center"/>
          </w:tcPr>
          <w:p w:rsidR="00632C39" w:rsidRPr="00975E42" w:rsidRDefault="00632C39">
            <w:pPr>
              <w:rPr>
                <w:rFonts w:ascii="楷体" w:eastAsia="楷体" w:hAnsi="楷体" w:cs="宋体"/>
                <w:sz w:val="24"/>
                <w:szCs w:val="24"/>
                <w:lang w:bidi="ar"/>
              </w:rPr>
            </w:pPr>
            <w:r w:rsidRPr="00975E42">
              <w:rPr>
                <w:rFonts w:ascii="楷体" w:eastAsia="楷体" w:hAnsi="楷体" w:hint="eastAsia"/>
                <w:color w:val="000000" w:themeColor="text1"/>
                <w:sz w:val="24"/>
                <w:szCs w:val="24"/>
              </w:rPr>
              <w:lastRenderedPageBreak/>
              <w:t>内部审核</w:t>
            </w:r>
          </w:p>
        </w:tc>
        <w:tc>
          <w:tcPr>
            <w:tcW w:w="1367" w:type="dxa"/>
          </w:tcPr>
          <w:p w:rsidR="00632C39" w:rsidRPr="00975E42" w:rsidRDefault="00632C39" w:rsidP="00EE3B7A">
            <w:pPr>
              <w:spacing w:line="360" w:lineRule="auto"/>
              <w:rPr>
                <w:rFonts w:ascii="楷体" w:eastAsia="楷体" w:hAnsi="楷体" w:cs="宋体"/>
                <w:sz w:val="24"/>
                <w:szCs w:val="24"/>
              </w:rPr>
            </w:pPr>
            <w:r w:rsidRPr="00975E42">
              <w:rPr>
                <w:rFonts w:ascii="楷体" w:eastAsia="楷体" w:hAnsi="楷体" w:cs="宋体" w:hint="eastAsia"/>
                <w:sz w:val="24"/>
                <w:szCs w:val="24"/>
              </w:rPr>
              <w:t>EO9.2</w:t>
            </w:r>
          </w:p>
          <w:p w:rsidR="00632C39" w:rsidRPr="00975E42" w:rsidRDefault="00632C39" w:rsidP="00EE3B7A">
            <w:pPr>
              <w:spacing w:line="360" w:lineRule="auto"/>
              <w:rPr>
                <w:rFonts w:ascii="楷体" w:eastAsia="楷体" w:hAnsi="楷体" w:cs="宋体"/>
                <w:sz w:val="24"/>
                <w:szCs w:val="24"/>
              </w:rPr>
            </w:pPr>
          </w:p>
        </w:tc>
        <w:tc>
          <w:tcPr>
            <w:tcW w:w="11097" w:type="dxa"/>
            <w:vAlign w:val="center"/>
          </w:tcPr>
          <w:p w:rsidR="00632C39" w:rsidRPr="00EF34EE" w:rsidRDefault="00632C39" w:rsidP="00AD0570">
            <w:pPr>
              <w:spacing w:line="360" w:lineRule="auto"/>
              <w:ind w:firstLineChars="200" w:firstLine="480"/>
              <w:rPr>
                <w:rFonts w:ascii="楷体" w:eastAsia="楷体" w:hAnsi="楷体"/>
                <w:color w:val="000000" w:themeColor="text1"/>
                <w:sz w:val="24"/>
                <w:szCs w:val="24"/>
              </w:rPr>
            </w:pPr>
            <w:r w:rsidRPr="00EF34EE">
              <w:rPr>
                <w:rFonts w:ascii="楷体" w:eastAsia="楷体" w:hAnsi="楷体" w:hint="eastAsia"/>
                <w:color w:val="000000" w:themeColor="text1"/>
                <w:sz w:val="24"/>
                <w:szCs w:val="24"/>
              </w:rPr>
              <w:t>公司制定《</w:t>
            </w:r>
            <w:r w:rsidRPr="0017268D">
              <w:rPr>
                <w:rFonts w:ascii="楷体" w:eastAsia="楷体" w:hAnsi="楷体" w:hint="eastAsia"/>
                <w:color w:val="000000" w:themeColor="text1"/>
                <w:sz w:val="24"/>
                <w:szCs w:val="24"/>
              </w:rPr>
              <w:t>RX/QES-CX-18-2020</w:t>
            </w:r>
            <w:r w:rsidRPr="0017268D">
              <w:rPr>
                <w:rFonts w:ascii="楷体" w:eastAsia="楷体" w:hAnsi="楷体" w:hint="eastAsia"/>
                <w:color w:val="000000" w:themeColor="text1"/>
                <w:sz w:val="24"/>
                <w:szCs w:val="24"/>
              </w:rPr>
              <w:tab/>
              <w:t>内部审核控制程序</w:t>
            </w:r>
            <w:r w:rsidRPr="00EF34EE">
              <w:rPr>
                <w:rFonts w:ascii="楷体" w:eastAsia="楷体" w:hAnsi="楷体" w:hint="eastAsia"/>
                <w:color w:val="000000" w:themeColor="text1"/>
                <w:sz w:val="24"/>
                <w:szCs w:val="24"/>
              </w:rPr>
              <w:t>》，对内部审核方案策划规定：内</w:t>
            </w:r>
            <w:proofErr w:type="gramStart"/>
            <w:r w:rsidRPr="00EF34EE">
              <w:rPr>
                <w:rFonts w:ascii="楷体" w:eastAsia="楷体" w:hAnsi="楷体" w:hint="eastAsia"/>
                <w:color w:val="000000" w:themeColor="text1"/>
                <w:sz w:val="24"/>
                <w:szCs w:val="24"/>
              </w:rPr>
              <w:t>审每年</w:t>
            </w:r>
            <w:proofErr w:type="gramEnd"/>
            <w:r w:rsidRPr="00EF34EE">
              <w:rPr>
                <w:rFonts w:ascii="楷体" w:eastAsia="楷体" w:hAnsi="楷体" w:hint="eastAsia"/>
                <w:color w:val="000000" w:themeColor="text1"/>
                <w:sz w:val="24"/>
                <w:szCs w:val="24"/>
              </w:rPr>
              <w:t>进行一次，按部门/过程审核。</w:t>
            </w:r>
          </w:p>
          <w:p w:rsidR="00632C39" w:rsidRDefault="00632C39" w:rsidP="00AD0570">
            <w:pPr>
              <w:spacing w:line="360" w:lineRule="auto"/>
              <w:rPr>
                <w:rFonts w:ascii="楷体" w:eastAsia="楷体" w:hAnsi="楷体"/>
                <w:color w:val="000000" w:themeColor="text1"/>
                <w:sz w:val="24"/>
                <w:szCs w:val="24"/>
              </w:rPr>
            </w:pPr>
            <w:proofErr w:type="gramStart"/>
            <w:r w:rsidRPr="00EF34EE">
              <w:rPr>
                <w:rFonts w:ascii="楷体" w:eastAsia="楷体" w:hAnsi="楷体" w:hint="eastAsia"/>
                <w:color w:val="000000" w:themeColor="text1"/>
                <w:sz w:val="24"/>
                <w:szCs w:val="24"/>
              </w:rPr>
              <w:t>管代介绍内</w:t>
            </w:r>
            <w:proofErr w:type="gramEnd"/>
            <w:r w:rsidRPr="00EF34EE">
              <w:rPr>
                <w:rFonts w:ascii="楷体" w:eastAsia="楷体" w:hAnsi="楷体" w:hint="eastAsia"/>
                <w:color w:val="000000" w:themeColor="text1"/>
                <w:sz w:val="24"/>
                <w:szCs w:val="24"/>
              </w:rPr>
              <w:t>审的安排和做法，与程序文件“内部审核控制程序”相符。</w:t>
            </w:r>
          </w:p>
          <w:p w:rsidR="00632C39" w:rsidRPr="00EF34EE" w:rsidRDefault="00632C39" w:rsidP="00AD0570">
            <w:pPr>
              <w:spacing w:line="360" w:lineRule="auto"/>
              <w:ind w:firstLineChars="200" w:firstLine="480"/>
              <w:rPr>
                <w:rFonts w:ascii="楷体" w:eastAsia="楷体" w:hAnsi="楷体"/>
                <w:color w:val="000000" w:themeColor="text1"/>
                <w:sz w:val="24"/>
                <w:szCs w:val="24"/>
              </w:rPr>
            </w:pPr>
            <w:proofErr w:type="gramStart"/>
            <w:r w:rsidRPr="00EF34EE">
              <w:rPr>
                <w:rFonts w:ascii="楷体" w:eastAsia="楷体" w:hAnsi="楷体" w:hint="eastAsia"/>
                <w:color w:val="000000" w:themeColor="text1"/>
                <w:sz w:val="24"/>
                <w:szCs w:val="24"/>
              </w:rPr>
              <w:t>查最近</w:t>
            </w:r>
            <w:proofErr w:type="gramEnd"/>
            <w:r w:rsidRPr="00EF34EE">
              <w:rPr>
                <w:rFonts w:ascii="楷体" w:eastAsia="楷体" w:hAnsi="楷体" w:hint="eastAsia"/>
                <w:color w:val="000000" w:themeColor="text1"/>
                <w:sz w:val="24"/>
                <w:szCs w:val="24"/>
              </w:rPr>
              <w:t>一次内审记录：2020年</w:t>
            </w:r>
            <w:r>
              <w:rPr>
                <w:rFonts w:ascii="楷体" w:eastAsia="楷体" w:hAnsi="楷体" w:hint="eastAsia"/>
                <w:color w:val="000000" w:themeColor="text1"/>
                <w:sz w:val="24"/>
                <w:szCs w:val="24"/>
              </w:rPr>
              <w:t>6</w:t>
            </w:r>
            <w:r w:rsidRPr="00EF34EE">
              <w:rPr>
                <w:rFonts w:ascii="楷体" w:eastAsia="楷体" w:hAnsi="楷体" w:hint="eastAsia"/>
                <w:color w:val="000000" w:themeColor="text1"/>
                <w:sz w:val="24"/>
                <w:szCs w:val="24"/>
              </w:rPr>
              <w:t>月</w:t>
            </w:r>
            <w:r>
              <w:rPr>
                <w:rFonts w:ascii="楷体" w:eastAsia="楷体" w:hAnsi="楷体" w:hint="eastAsia"/>
                <w:color w:val="000000" w:themeColor="text1"/>
                <w:sz w:val="24"/>
                <w:szCs w:val="24"/>
              </w:rPr>
              <w:t>27-28</w:t>
            </w:r>
            <w:r w:rsidRPr="00EF34EE">
              <w:rPr>
                <w:rFonts w:ascii="楷体" w:eastAsia="楷体" w:hAnsi="楷体" w:hint="eastAsia"/>
                <w:color w:val="000000" w:themeColor="text1"/>
                <w:sz w:val="24"/>
                <w:szCs w:val="24"/>
              </w:rPr>
              <w:t>日进行三合一体系内部审核，审核组</w:t>
            </w:r>
            <w:r>
              <w:rPr>
                <w:rFonts w:ascii="楷体" w:eastAsia="楷体" w:hAnsi="楷体" w:hint="eastAsia"/>
                <w:color w:val="000000" w:themeColor="text1"/>
                <w:sz w:val="24"/>
                <w:szCs w:val="24"/>
              </w:rPr>
              <w:t>成员</w:t>
            </w:r>
            <w:r w:rsidRPr="00EF34EE">
              <w:rPr>
                <w:rFonts w:ascii="楷体" w:eastAsia="楷体" w:hAnsi="楷体" w:hint="eastAsia"/>
                <w:color w:val="000000" w:themeColor="text1"/>
                <w:sz w:val="24"/>
                <w:szCs w:val="24"/>
              </w:rPr>
              <w:t>：</w:t>
            </w:r>
            <w:r w:rsidRPr="001555E5">
              <w:rPr>
                <w:rFonts w:ascii="楷体" w:eastAsia="楷体" w:hAnsi="楷体" w:hint="eastAsia"/>
                <w:color w:val="000000" w:themeColor="text1"/>
                <w:sz w:val="24"/>
                <w:szCs w:val="24"/>
              </w:rPr>
              <w:t>A组：尹国辉 尹振江 B组：姚建龙   尹忠广</w:t>
            </w:r>
            <w:r w:rsidRPr="00EF34EE">
              <w:rPr>
                <w:rFonts w:ascii="楷体" w:eastAsia="楷体" w:hAnsi="楷体" w:hint="eastAsia"/>
                <w:color w:val="000000" w:themeColor="text1"/>
                <w:sz w:val="24"/>
                <w:szCs w:val="24"/>
              </w:rPr>
              <w:t>，经过培训，并经总经理任命。</w:t>
            </w:r>
            <w:r w:rsidRPr="00EF34EE">
              <w:rPr>
                <w:rFonts w:ascii="楷体" w:eastAsia="楷体" w:hAnsi="楷体" w:hint="eastAsia"/>
                <w:color w:val="000000" w:themeColor="text1"/>
                <w:sz w:val="24"/>
                <w:szCs w:val="24"/>
              </w:rPr>
              <w:br/>
              <w:t xml:space="preserve">    查内审计划，涉及了所有部门及相关过程。计划编制合理，无漏条款现象。</w:t>
            </w:r>
          </w:p>
          <w:p w:rsidR="00632C39" w:rsidRPr="00EF34EE" w:rsidRDefault="00632C39" w:rsidP="00AD0570">
            <w:pPr>
              <w:spacing w:line="360" w:lineRule="auto"/>
              <w:ind w:firstLineChars="200" w:firstLine="480"/>
              <w:rPr>
                <w:rFonts w:ascii="楷体" w:eastAsia="楷体" w:hAnsi="楷体"/>
                <w:color w:val="000000" w:themeColor="text1"/>
                <w:sz w:val="24"/>
                <w:szCs w:val="24"/>
              </w:rPr>
            </w:pPr>
            <w:r w:rsidRPr="00EF34EE">
              <w:rPr>
                <w:rFonts w:ascii="楷体" w:eastAsia="楷体" w:hAnsi="楷体" w:hint="eastAsia"/>
                <w:color w:val="000000" w:themeColor="text1"/>
                <w:sz w:val="24"/>
                <w:szCs w:val="24"/>
              </w:rPr>
              <w:t>内审员按照计划安排实施了审核，记录为电子档。审核员没有审核自己部门工作，具有独立性。</w:t>
            </w:r>
          </w:p>
          <w:p w:rsidR="00632C39" w:rsidRPr="00EF34EE" w:rsidRDefault="00632C39" w:rsidP="00AD0570">
            <w:pPr>
              <w:spacing w:line="360" w:lineRule="auto"/>
              <w:ind w:leftChars="200" w:left="420"/>
              <w:rPr>
                <w:rFonts w:ascii="楷体" w:eastAsia="楷体" w:hAnsi="楷体"/>
                <w:color w:val="000000" w:themeColor="text1"/>
                <w:sz w:val="24"/>
                <w:szCs w:val="24"/>
              </w:rPr>
            </w:pPr>
            <w:r w:rsidRPr="00EF34EE">
              <w:rPr>
                <w:rFonts w:ascii="楷体" w:eastAsia="楷体" w:hAnsi="楷体" w:hint="eastAsia"/>
                <w:color w:val="000000" w:themeColor="text1"/>
                <w:sz w:val="24"/>
                <w:szCs w:val="24"/>
              </w:rPr>
              <w:t>审核活动共提出</w:t>
            </w:r>
            <w:r>
              <w:rPr>
                <w:rFonts w:ascii="楷体" w:eastAsia="楷体" w:hAnsi="楷体" w:hint="eastAsia"/>
                <w:color w:val="000000" w:themeColor="text1"/>
                <w:sz w:val="24"/>
                <w:szCs w:val="24"/>
              </w:rPr>
              <w:t>1</w:t>
            </w:r>
            <w:r w:rsidRPr="00EF34EE">
              <w:rPr>
                <w:rFonts w:ascii="楷体" w:eastAsia="楷体" w:hAnsi="楷体" w:hint="eastAsia"/>
                <w:color w:val="000000" w:themeColor="text1"/>
                <w:sz w:val="24"/>
                <w:szCs w:val="24"/>
              </w:rPr>
              <w:t>个不符合项，分别分布在</w:t>
            </w:r>
            <w:r>
              <w:rPr>
                <w:rFonts w:ascii="楷体" w:eastAsia="楷体" w:hAnsi="楷体" w:hint="eastAsia"/>
                <w:color w:val="000000" w:themeColor="text1"/>
                <w:sz w:val="24"/>
                <w:szCs w:val="24"/>
              </w:rPr>
              <w:t>供销部</w:t>
            </w:r>
            <w:r w:rsidRPr="00EF34EE">
              <w:rPr>
                <w:rFonts w:ascii="楷体" w:eastAsia="楷体" w:hAnsi="楷体" w:hint="eastAsia"/>
                <w:color w:val="000000" w:themeColor="text1"/>
                <w:sz w:val="24"/>
                <w:szCs w:val="24"/>
              </w:rPr>
              <w:t>。涉及条款有Q</w:t>
            </w:r>
            <w:r>
              <w:rPr>
                <w:rFonts w:ascii="楷体" w:eastAsia="楷体" w:hAnsi="楷体" w:hint="eastAsia"/>
                <w:color w:val="000000" w:themeColor="text1"/>
                <w:sz w:val="24"/>
                <w:szCs w:val="24"/>
              </w:rPr>
              <w:t>8.4</w:t>
            </w:r>
            <w:r w:rsidRPr="00EF34EE">
              <w:rPr>
                <w:rFonts w:ascii="楷体" w:eastAsia="楷体" w:hAnsi="楷体" w:hint="eastAsia"/>
                <w:color w:val="000000" w:themeColor="text1"/>
                <w:sz w:val="24"/>
                <w:szCs w:val="24"/>
              </w:rPr>
              <w:t>条款</w:t>
            </w:r>
            <w:r>
              <w:rPr>
                <w:rFonts w:ascii="楷体" w:eastAsia="楷体" w:hAnsi="楷体" w:hint="eastAsia"/>
                <w:color w:val="000000" w:themeColor="text1"/>
                <w:sz w:val="24"/>
                <w:szCs w:val="24"/>
              </w:rPr>
              <w:t>（</w:t>
            </w:r>
            <w:r>
              <w:rPr>
                <w:rFonts w:ascii="楷体_GB2312" w:eastAsia="楷体_GB2312" w:hAnsi="宋体" w:hint="eastAsia"/>
                <w:color w:val="000000"/>
                <w:sz w:val="24"/>
              </w:rPr>
              <w:t>查供方评价记录未对钢管供方进行评价</w:t>
            </w:r>
            <w:r>
              <w:rPr>
                <w:rFonts w:ascii="楷体" w:eastAsia="楷体" w:hAnsi="楷体" w:hint="eastAsia"/>
                <w:color w:val="000000" w:themeColor="text1"/>
                <w:sz w:val="24"/>
                <w:szCs w:val="24"/>
              </w:rPr>
              <w:t>）</w:t>
            </w:r>
            <w:r w:rsidRPr="00EF34EE">
              <w:rPr>
                <w:rFonts w:ascii="楷体" w:eastAsia="楷体" w:hAnsi="楷体" w:hint="eastAsia"/>
                <w:color w:val="000000" w:themeColor="text1"/>
                <w:sz w:val="24"/>
                <w:szCs w:val="24"/>
              </w:rPr>
              <w:t>；查不符合项报告。不符合项报告事实描述清楚，原因分析到位，纠正措施及其验证合理。不符合项2020年</w:t>
            </w:r>
            <w:r>
              <w:rPr>
                <w:rFonts w:ascii="楷体" w:eastAsia="楷体" w:hAnsi="楷体" w:hint="eastAsia"/>
                <w:color w:val="000000" w:themeColor="text1"/>
                <w:sz w:val="24"/>
                <w:szCs w:val="24"/>
              </w:rPr>
              <w:t>6</w:t>
            </w:r>
            <w:r w:rsidRPr="00EF34EE">
              <w:rPr>
                <w:rFonts w:ascii="楷体" w:eastAsia="楷体" w:hAnsi="楷体" w:hint="eastAsia"/>
                <w:color w:val="000000" w:themeColor="text1"/>
                <w:sz w:val="24"/>
                <w:szCs w:val="24"/>
              </w:rPr>
              <w:t>月</w:t>
            </w:r>
            <w:r>
              <w:rPr>
                <w:rFonts w:ascii="楷体" w:eastAsia="楷体" w:hAnsi="楷体" w:hint="eastAsia"/>
                <w:color w:val="000000" w:themeColor="text1"/>
                <w:sz w:val="24"/>
                <w:szCs w:val="24"/>
              </w:rPr>
              <w:t>29</w:t>
            </w:r>
            <w:r w:rsidRPr="00EF34EE">
              <w:rPr>
                <w:rFonts w:ascii="楷体" w:eastAsia="楷体" w:hAnsi="楷体" w:hint="eastAsia"/>
                <w:color w:val="000000" w:themeColor="text1"/>
                <w:sz w:val="24"/>
                <w:szCs w:val="24"/>
              </w:rPr>
              <w:t>日验证关闭。</w:t>
            </w:r>
          </w:p>
          <w:p w:rsidR="00632C39" w:rsidRPr="00EF34EE" w:rsidRDefault="00632C39" w:rsidP="00AD0570">
            <w:pPr>
              <w:spacing w:line="360" w:lineRule="auto"/>
              <w:ind w:firstLineChars="200" w:firstLine="480"/>
              <w:rPr>
                <w:rFonts w:ascii="楷体" w:eastAsia="楷体" w:hAnsi="楷体"/>
                <w:color w:val="000000" w:themeColor="text1"/>
                <w:sz w:val="24"/>
                <w:szCs w:val="24"/>
              </w:rPr>
            </w:pPr>
            <w:r w:rsidRPr="00EF34EE">
              <w:rPr>
                <w:rFonts w:ascii="楷体" w:eastAsia="楷体" w:hAnsi="楷体" w:hint="eastAsia"/>
                <w:color w:val="000000" w:themeColor="text1"/>
                <w:sz w:val="24"/>
                <w:szCs w:val="24"/>
              </w:rPr>
              <w:t>查内审报告：</w:t>
            </w:r>
            <w:r>
              <w:rPr>
                <w:rFonts w:ascii="楷体_GB2312" w:eastAsia="楷体_GB2312" w:hAnsi="宋体" w:hint="eastAsia"/>
                <w:color w:val="000000"/>
                <w:sz w:val="24"/>
              </w:rPr>
              <w:t>本公司质量/环境/</w:t>
            </w:r>
            <w:r>
              <w:rPr>
                <w:rFonts w:ascii="楷体_GB2312" w:eastAsia="楷体_GB2312" w:hint="eastAsia"/>
                <w:color w:val="000000"/>
                <w:sz w:val="24"/>
              </w:rPr>
              <w:t>职业健康安全三</w:t>
            </w:r>
            <w:r>
              <w:rPr>
                <w:rFonts w:ascii="楷体_GB2312" w:eastAsia="楷体_GB2312" w:hAnsi="宋体" w:hint="eastAsia"/>
                <w:color w:val="000000"/>
                <w:sz w:val="24"/>
              </w:rPr>
              <w:t>管理体系符合公司管理手册、程序性文件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ISO9001:2015、ISO14001:2015、ISO45001:2018的要求，本公司质量/环境/</w:t>
            </w:r>
            <w:r>
              <w:rPr>
                <w:rFonts w:ascii="楷体_GB2312" w:eastAsia="楷体_GB2312" w:hint="eastAsia"/>
                <w:color w:val="000000"/>
                <w:sz w:val="24"/>
              </w:rPr>
              <w:t>职业健康安全三</w:t>
            </w:r>
            <w:r>
              <w:rPr>
                <w:rFonts w:ascii="楷体_GB2312" w:eastAsia="楷体_GB2312" w:hAnsi="宋体" w:hint="eastAsia"/>
                <w:color w:val="000000"/>
                <w:sz w:val="24"/>
              </w:rPr>
              <w:t>管理体系得</w:t>
            </w:r>
            <w:r>
              <w:rPr>
                <w:rFonts w:ascii="楷体_GB2312" w:eastAsia="楷体_GB2312" w:hAnsi="宋体" w:hint="eastAsia"/>
                <w:color w:val="000000"/>
                <w:sz w:val="24"/>
              </w:rPr>
              <w:lastRenderedPageBreak/>
              <w:t>到了有效实施，运行实施保持了适宜性</w:t>
            </w:r>
            <w:r>
              <w:rPr>
                <w:rFonts w:ascii="楷体" w:eastAsia="楷体" w:hAnsi="楷体" w:hint="eastAsia"/>
                <w:color w:val="000000" w:themeColor="text1"/>
                <w:sz w:val="24"/>
                <w:szCs w:val="24"/>
              </w:rPr>
              <w:t>。</w:t>
            </w:r>
          </w:p>
          <w:p w:rsidR="00632C39" w:rsidRPr="00EF34EE" w:rsidRDefault="00632C39" w:rsidP="00AD0570">
            <w:pPr>
              <w:pStyle w:val="a1"/>
              <w:rPr>
                <w:rFonts w:ascii="楷体" w:eastAsia="楷体" w:hAnsi="楷体"/>
                <w:sz w:val="24"/>
                <w:szCs w:val="24"/>
              </w:rPr>
            </w:pPr>
          </w:p>
        </w:tc>
        <w:tc>
          <w:tcPr>
            <w:tcW w:w="577" w:type="dxa"/>
          </w:tcPr>
          <w:p w:rsidR="00632C39" w:rsidRPr="00EF34EE" w:rsidRDefault="00632C39" w:rsidP="00AD0570">
            <w:pPr>
              <w:rPr>
                <w:rFonts w:ascii="楷体" w:eastAsia="楷体" w:hAnsi="楷体"/>
                <w:color w:val="000000" w:themeColor="text1"/>
                <w:sz w:val="24"/>
                <w:szCs w:val="24"/>
              </w:rPr>
            </w:pPr>
          </w:p>
        </w:tc>
      </w:tr>
      <w:tr w:rsidR="00632C39" w:rsidRPr="00975E42" w:rsidTr="00CA230E">
        <w:trPr>
          <w:trHeight w:val="550"/>
        </w:trPr>
        <w:tc>
          <w:tcPr>
            <w:tcW w:w="1668" w:type="dxa"/>
            <w:vAlign w:val="center"/>
          </w:tcPr>
          <w:p w:rsidR="00632C39" w:rsidRPr="00975E42" w:rsidRDefault="00632C39">
            <w:pPr>
              <w:spacing w:line="360" w:lineRule="auto"/>
              <w:rPr>
                <w:rFonts w:ascii="楷体" w:eastAsia="楷体" w:hAnsi="楷体" w:cs="宋体"/>
                <w:sz w:val="24"/>
                <w:szCs w:val="24"/>
              </w:rPr>
            </w:pPr>
          </w:p>
          <w:p w:rsidR="00632C39" w:rsidRPr="00975E42" w:rsidRDefault="00632C39">
            <w:pPr>
              <w:spacing w:line="360" w:lineRule="auto"/>
              <w:rPr>
                <w:rFonts w:ascii="楷体" w:eastAsia="楷体" w:hAnsi="楷体" w:cs="宋体"/>
                <w:sz w:val="24"/>
                <w:szCs w:val="24"/>
              </w:rPr>
            </w:pPr>
          </w:p>
          <w:p w:rsidR="00632C39" w:rsidRPr="00975E42" w:rsidRDefault="00632C39">
            <w:pPr>
              <w:spacing w:line="360" w:lineRule="auto"/>
              <w:rPr>
                <w:rFonts w:ascii="楷体" w:eastAsia="楷体" w:hAnsi="楷体" w:cs="宋体"/>
                <w:sz w:val="24"/>
                <w:szCs w:val="24"/>
              </w:rPr>
            </w:pPr>
          </w:p>
          <w:p w:rsidR="00632C39" w:rsidRPr="00975E42" w:rsidRDefault="00632C39">
            <w:pPr>
              <w:spacing w:line="360" w:lineRule="auto"/>
              <w:rPr>
                <w:rFonts w:ascii="楷体" w:eastAsia="楷体" w:hAnsi="楷体" w:cs="宋体"/>
                <w:sz w:val="24"/>
                <w:szCs w:val="24"/>
              </w:rPr>
            </w:pPr>
            <w:r w:rsidRPr="00975E42">
              <w:rPr>
                <w:rFonts w:ascii="楷体" w:eastAsia="楷体" w:hAnsi="楷体" w:cs="宋体" w:hint="eastAsia"/>
                <w:sz w:val="24"/>
                <w:szCs w:val="24"/>
              </w:rPr>
              <w:t>不合格和纠正措施</w:t>
            </w:r>
          </w:p>
        </w:tc>
        <w:tc>
          <w:tcPr>
            <w:tcW w:w="1367" w:type="dxa"/>
            <w:vAlign w:val="center"/>
          </w:tcPr>
          <w:p w:rsidR="00632C39" w:rsidRPr="00975E42" w:rsidRDefault="00632C39">
            <w:pPr>
              <w:spacing w:line="360" w:lineRule="auto"/>
              <w:jc w:val="center"/>
              <w:rPr>
                <w:rFonts w:ascii="楷体" w:eastAsia="楷体" w:hAnsi="楷体" w:cs="宋体"/>
                <w:sz w:val="24"/>
                <w:szCs w:val="24"/>
              </w:rPr>
            </w:pPr>
          </w:p>
          <w:p w:rsidR="00632C39" w:rsidRPr="00975E42" w:rsidRDefault="00632C39">
            <w:pPr>
              <w:spacing w:line="360" w:lineRule="auto"/>
              <w:jc w:val="center"/>
              <w:rPr>
                <w:rFonts w:ascii="楷体" w:eastAsia="楷体" w:hAnsi="楷体" w:cs="宋体"/>
                <w:sz w:val="24"/>
                <w:szCs w:val="24"/>
              </w:rPr>
            </w:pPr>
          </w:p>
          <w:p w:rsidR="00632C39" w:rsidRPr="00975E42" w:rsidRDefault="00632C39">
            <w:pPr>
              <w:spacing w:line="360" w:lineRule="auto"/>
              <w:jc w:val="center"/>
              <w:rPr>
                <w:rFonts w:ascii="楷体" w:eastAsia="楷体" w:hAnsi="楷体" w:cs="Arial"/>
                <w:sz w:val="24"/>
                <w:szCs w:val="24"/>
              </w:rPr>
            </w:pPr>
            <w:r w:rsidRPr="00975E42">
              <w:rPr>
                <w:rFonts w:ascii="楷体" w:eastAsia="楷体" w:hAnsi="楷体" w:cs="宋体" w:hint="eastAsia"/>
                <w:sz w:val="24"/>
                <w:szCs w:val="24"/>
              </w:rPr>
              <w:t>EO：10.2</w:t>
            </w:r>
          </w:p>
          <w:p w:rsidR="00632C39" w:rsidRPr="00975E42" w:rsidRDefault="00632C39">
            <w:pPr>
              <w:spacing w:line="360" w:lineRule="auto"/>
              <w:jc w:val="center"/>
              <w:rPr>
                <w:rFonts w:ascii="楷体" w:eastAsia="楷体" w:hAnsi="楷体" w:cs="Arial"/>
                <w:spacing w:val="-6"/>
                <w:sz w:val="24"/>
                <w:szCs w:val="24"/>
              </w:rPr>
            </w:pPr>
          </w:p>
        </w:tc>
        <w:tc>
          <w:tcPr>
            <w:tcW w:w="11097" w:type="dxa"/>
          </w:tcPr>
          <w:p w:rsidR="00632C39" w:rsidRPr="00975E42" w:rsidRDefault="00632C39" w:rsidP="001B1195">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编制了</w:t>
            </w:r>
            <w:r w:rsidRPr="00975E42">
              <w:rPr>
                <w:rFonts w:ascii="楷体" w:eastAsia="楷体" w:hAnsi="楷体" w:cs="宋体" w:hint="eastAsia"/>
                <w:sz w:val="24"/>
                <w:szCs w:val="24"/>
              </w:rPr>
              <w:t>《</w:t>
            </w:r>
            <w:r w:rsidR="00B511D9" w:rsidRPr="00B511D9">
              <w:rPr>
                <w:rFonts w:ascii="楷体" w:eastAsia="楷体" w:hAnsi="楷体" w:cs="宋体" w:hint="eastAsia"/>
                <w:sz w:val="24"/>
                <w:szCs w:val="24"/>
              </w:rPr>
              <w:t>RX/QES-CX-26-2020</w:t>
            </w:r>
            <w:r w:rsidR="00B511D9" w:rsidRPr="00B511D9">
              <w:rPr>
                <w:rFonts w:ascii="楷体" w:eastAsia="楷体" w:hAnsi="楷体" w:cs="宋体" w:hint="eastAsia"/>
                <w:sz w:val="24"/>
                <w:szCs w:val="24"/>
              </w:rPr>
              <w:tab/>
              <w:t>事件报告、调查与处理程序</w:t>
            </w:r>
            <w:bookmarkStart w:id="1" w:name="_GoBack"/>
            <w:bookmarkEnd w:id="1"/>
            <w:r w:rsidRPr="00975E42">
              <w:rPr>
                <w:rFonts w:ascii="楷体" w:eastAsia="楷体" w:hAnsi="楷体" w:cs="宋体" w:hint="eastAsia"/>
                <w:sz w:val="24"/>
                <w:szCs w:val="24"/>
              </w:rPr>
              <w:t xml:space="preserve">》，对纠正预防措施识别、评审、验证，事故事件报告、调查、处理等作了规定，其内容符合组织实际及标准要求。 </w:t>
            </w:r>
          </w:p>
          <w:p w:rsidR="00632C39" w:rsidRPr="00975E42" w:rsidRDefault="00632C39" w:rsidP="001B1195">
            <w:pPr>
              <w:spacing w:line="360" w:lineRule="auto"/>
              <w:ind w:firstLineChars="200" w:firstLine="480"/>
              <w:rPr>
                <w:rFonts w:ascii="楷体" w:eastAsia="楷体" w:hAnsi="楷体" w:cs="宋体"/>
                <w:sz w:val="24"/>
                <w:szCs w:val="24"/>
              </w:rPr>
            </w:pPr>
            <w:r w:rsidRPr="00975E42">
              <w:rPr>
                <w:rFonts w:ascii="楷体" w:eastAsia="楷体" w:hAnsi="楷体" w:cs="宋体" w:hint="eastAsia"/>
                <w:sz w:val="24"/>
                <w:szCs w:val="24"/>
              </w:rPr>
              <w:t>查纠正措施实施情况：</w:t>
            </w:r>
          </w:p>
          <w:p w:rsidR="00632C39" w:rsidRPr="00975E42" w:rsidRDefault="00632C39" w:rsidP="001B1195">
            <w:pPr>
              <w:spacing w:line="360" w:lineRule="auto"/>
              <w:ind w:firstLineChars="200" w:firstLine="480"/>
              <w:rPr>
                <w:rFonts w:ascii="楷体" w:eastAsia="楷体" w:hAnsi="楷体" w:cs="宋体"/>
                <w:sz w:val="24"/>
                <w:szCs w:val="24"/>
              </w:rPr>
            </w:pPr>
            <w:r w:rsidRPr="00975E42">
              <w:rPr>
                <w:rFonts w:ascii="楷体" w:eastAsia="楷体" w:hAnsi="楷体" w:cs="宋体" w:hint="eastAsia"/>
                <w:sz w:val="24"/>
                <w:szCs w:val="24"/>
              </w:rPr>
              <w:t>对内审中提出不合格项进行了原因分析,并制定、实施了纠正措施，并由内审员对所采取的纠正措施进行了验证，纠正措施有效，管理评审中发现的薄弱环节，分析了原因，采取了纠正措施。</w:t>
            </w:r>
          </w:p>
          <w:p w:rsidR="00632C39" w:rsidRPr="00975E42" w:rsidRDefault="00632C39" w:rsidP="001B1195">
            <w:pPr>
              <w:spacing w:line="360" w:lineRule="auto"/>
              <w:ind w:firstLineChars="200" w:firstLine="480"/>
              <w:rPr>
                <w:rFonts w:ascii="楷体" w:eastAsia="楷体" w:hAnsi="楷体" w:cs="宋体"/>
                <w:sz w:val="24"/>
                <w:szCs w:val="24"/>
              </w:rPr>
            </w:pPr>
            <w:r w:rsidRPr="00975E42">
              <w:rPr>
                <w:rFonts w:ascii="楷体" w:eastAsia="楷体" w:hAnsi="楷体" w:cs="宋体" w:hint="eastAsia"/>
                <w:sz w:val="24"/>
                <w:szCs w:val="24"/>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rsidR="00632C39" w:rsidRPr="00975E42" w:rsidRDefault="00632C39" w:rsidP="001B1195">
            <w:pPr>
              <w:tabs>
                <w:tab w:val="left" w:pos="6597"/>
              </w:tabs>
              <w:spacing w:line="360" w:lineRule="auto"/>
              <w:ind w:firstLineChars="200" w:firstLine="480"/>
              <w:rPr>
                <w:rFonts w:ascii="楷体" w:eastAsia="楷体" w:hAnsi="楷体" w:cs="宋体"/>
                <w:sz w:val="24"/>
                <w:szCs w:val="24"/>
              </w:rPr>
            </w:pPr>
            <w:r w:rsidRPr="00975E42">
              <w:rPr>
                <w:rFonts w:ascii="楷体" w:eastAsia="楷体" w:hAnsi="楷体" w:cs="宋体" w:hint="eastAsia"/>
                <w:sz w:val="24"/>
                <w:szCs w:val="24"/>
              </w:rPr>
              <w:t>企业纠正和预防措施的管理符合标准规定要求。</w:t>
            </w:r>
          </w:p>
        </w:tc>
        <w:tc>
          <w:tcPr>
            <w:tcW w:w="577" w:type="dxa"/>
          </w:tcPr>
          <w:p w:rsidR="00632C39" w:rsidRPr="00975E42" w:rsidRDefault="00632C39">
            <w:pPr>
              <w:rPr>
                <w:rFonts w:ascii="楷体" w:eastAsia="楷体" w:hAnsi="楷体"/>
                <w:color w:val="000000" w:themeColor="text1"/>
                <w:sz w:val="24"/>
                <w:szCs w:val="24"/>
              </w:rPr>
            </w:pPr>
          </w:p>
        </w:tc>
      </w:tr>
      <w:tr w:rsidR="00632C39" w:rsidRPr="00975E42" w:rsidTr="00CA230E">
        <w:trPr>
          <w:trHeight w:val="1018"/>
        </w:trPr>
        <w:tc>
          <w:tcPr>
            <w:tcW w:w="1668" w:type="dxa"/>
            <w:vAlign w:val="center"/>
          </w:tcPr>
          <w:p w:rsidR="00632C39" w:rsidRPr="00975E42" w:rsidRDefault="00632C39">
            <w:pPr>
              <w:spacing w:line="360" w:lineRule="auto"/>
              <w:rPr>
                <w:rFonts w:ascii="楷体" w:eastAsia="楷体" w:hAnsi="楷体" w:cs="宋体"/>
                <w:sz w:val="24"/>
                <w:szCs w:val="24"/>
              </w:rPr>
            </w:pPr>
          </w:p>
        </w:tc>
        <w:tc>
          <w:tcPr>
            <w:tcW w:w="1367" w:type="dxa"/>
            <w:vAlign w:val="center"/>
          </w:tcPr>
          <w:p w:rsidR="00632C39" w:rsidRPr="00975E42" w:rsidRDefault="00632C39">
            <w:pPr>
              <w:spacing w:line="360" w:lineRule="auto"/>
              <w:jc w:val="center"/>
              <w:rPr>
                <w:rFonts w:ascii="楷体" w:eastAsia="楷体" w:hAnsi="楷体" w:cs="Arial"/>
                <w:spacing w:val="-6"/>
                <w:sz w:val="24"/>
                <w:szCs w:val="24"/>
              </w:rPr>
            </w:pPr>
          </w:p>
        </w:tc>
        <w:tc>
          <w:tcPr>
            <w:tcW w:w="11097" w:type="dxa"/>
          </w:tcPr>
          <w:p w:rsidR="00632C39" w:rsidRPr="00975E42" w:rsidRDefault="00632C39" w:rsidP="001B1195">
            <w:pPr>
              <w:tabs>
                <w:tab w:val="left" w:pos="6597"/>
              </w:tabs>
              <w:spacing w:line="360" w:lineRule="auto"/>
              <w:ind w:firstLineChars="200" w:firstLine="480"/>
              <w:rPr>
                <w:rFonts w:ascii="楷体" w:eastAsia="楷体" w:hAnsi="楷体" w:cs="宋体"/>
                <w:sz w:val="24"/>
                <w:szCs w:val="24"/>
              </w:rPr>
            </w:pPr>
          </w:p>
        </w:tc>
        <w:tc>
          <w:tcPr>
            <w:tcW w:w="577" w:type="dxa"/>
          </w:tcPr>
          <w:p w:rsidR="00632C39" w:rsidRPr="00975E42" w:rsidRDefault="00632C39">
            <w:pPr>
              <w:rPr>
                <w:rFonts w:ascii="楷体" w:eastAsia="楷体" w:hAnsi="楷体"/>
                <w:color w:val="000000" w:themeColor="text1"/>
                <w:sz w:val="24"/>
                <w:szCs w:val="24"/>
              </w:rPr>
            </w:pPr>
          </w:p>
        </w:tc>
      </w:tr>
    </w:tbl>
    <w:p w:rsidR="006D5514" w:rsidRPr="00975E42" w:rsidRDefault="006D5514">
      <w:pPr>
        <w:rPr>
          <w:rFonts w:ascii="楷体" w:eastAsia="楷体" w:hAnsi="楷体"/>
          <w:sz w:val="24"/>
          <w:szCs w:val="24"/>
        </w:rPr>
      </w:pPr>
    </w:p>
    <w:p w:rsidR="006D5514" w:rsidRPr="00975E42" w:rsidRDefault="00FF527D">
      <w:pPr>
        <w:pStyle w:val="aa"/>
        <w:rPr>
          <w:rFonts w:ascii="楷体" w:eastAsia="楷体" w:hAnsi="楷体"/>
          <w:sz w:val="24"/>
          <w:szCs w:val="24"/>
        </w:rPr>
      </w:pPr>
      <w:r w:rsidRPr="00975E42">
        <w:rPr>
          <w:rFonts w:ascii="楷体" w:eastAsia="楷体" w:hAnsi="楷体" w:hint="eastAsia"/>
          <w:sz w:val="24"/>
          <w:szCs w:val="24"/>
        </w:rPr>
        <w:t>说明：不符合标注N</w:t>
      </w:r>
    </w:p>
    <w:sectPr w:rsidR="006D5514" w:rsidRPr="00975E42">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319" w:rsidRDefault="00A34319">
      <w:r>
        <w:separator/>
      </w:r>
    </w:p>
  </w:endnote>
  <w:endnote w:type="continuationSeparator" w:id="0">
    <w:p w:rsidR="00A34319" w:rsidRDefault="00A3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D5514" w:rsidRDefault="00FF527D">
            <w:pPr>
              <w:pStyle w:val="aa"/>
              <w:jc w:val="center"/>
            </w:pPr>
            <w:r>
              <w:rPr>
                <w:lang w:val="zh-CN"/>
              </w:rPr>
              <w:t xml:space="preserve"> </w:t>
            </w:r>
            <w:r>
              <w:rPr>
                <w:b/>
                <w:sz w:val="24"/>
                <w:szCs w:val="24"/>
              </w:rPr>
              <w:fldChar w:fldCharType="begin"/>
            </w:r>
            <w:r>
              <w:rPr>
                <w:b/>
              </w:rPr>
              <w:instrText>PAGE</w:instrText>
            </w:r>
            <w:r>
              <w:rPr>
                <w:b/>
                <w:sz w:val="24"/>
                <w:szCs w:val="24"/>
              </w:rPr>
              <w:fldChar w:fldCharType="separate"/>
            </w:r>
            <w:r w:rsidR="00B511D9">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511D9">
              <w:rPr>
                <w:b/>
                <w:noProof/>
              </w:rPr>
              <w:t>6</w:t>
            </w:r>
            <w:r>
              <w:rPr>
                <w:b/>
                <w:sz w:val="24"/>
                <w:szCs w:val="24"/>
              </w:rPr>
              <w:fldChar w:fldCharType="end"/>
            </w:r>
          </w:p>
        </w:sdtContent>
      </w:sdt>
    </w:sdtContent>
  </w:sdt>
  <w:p w:rsidR="006D5514" w:rsidRDefault="006D551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319" w:rsidRDefault="00A34319">
      <w:r>
        <w:separator/>
      </w:r>
    </w:p>
  </w:footnote>
  <w:footnote w:type="continuationSeparator" w:id="0">
    <w:p w:rsidR="00A34319" w:rsidRDefault="00A34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14" w:rsidRDefault="00FF527D">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D5514" w:rsidRDefault="006B384A">
    <w:pPr>
      <w:pStyle w:val="ab"/>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wps:spPr>
                    <wps:txbx>
                      <w:txbxContent>
                        <w:p w:rsidR="006D5514" w:rsidRDefault="00FF527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" stroked="f">
              <v:path arrowok="t"/>
              <v:textbox>
                <w:txbxContent>
                  <w:p w:rsidR="006D5514" w:rsidRDefault="00FF527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p>
                </w:txbxContent>
              </v:textbox>
            </v:shape>
          </w:pict>
        </mc:Fallback>
      </mc:AlternateContent>
    </w:r>
    <w:r w:rsidR="00FF527D">
      <w:rPr>
        <w:rStyle w:val="CharChar1"/>
        <w:rFonts w:hint="default"/>
      </w:rPr>
      <w:t xml:space="preserve">        </w:t>
    </w:r>
    <w:r w:rsidR="00FF527D">
      <w:rPr>
        <w:rStyle w:val="CharChar1"/>
        <w:rFonts w:hint="default"/>
        <w:w w:val="90"/>
      </w:rPr>
      <w:t xml:space="preserve">Beijing International Standard united Certification </w:t>
    </w:r>
    <w:proofErr w:type="spellStart"/>
    <w:r w:rsidR="00FF527D">
      <w:rPr>
        <w:rStyle w:val="CharChar1"/>
        <w:rFonts w:hint="default"/>
        <w:w w:val="90"/>
      </w:rPr>
      <w:t>Co.</w:t>
    </w:r>
    <w:proofErr w:type="gramStart"/>
    <w:r w:rsidR="00FF527D">
      <w:rPr>
        <w:rStyle w:val="CharChar1"/>
        <w:rFonts w:hint="default"/>
        <w:w w:val="90"/>
      </w:rPr>
      <w:t>,Ltd</w:t>
    </w:r>
    <w:proofErr w:type="spellEnd"/>
    <w:proofErr w:type="gramEnd"/>
    <w:r w:rsidR="00FF527D">
      <w:rPr>
        <w:rStyle w:val="CharChar1"/>
        <w:rFonts w:hint="default"/>
        <w:w w:val="90"/>
      </w:rPr>
      <w:t>.</w:t>
    </w:r>
    <w:r w:rsidR="00FF527D">
      <w:rPr>
        <w:rStyle w:val="CharChar1"/>
        <w:rFonts w:hint="default"/>
        <w:w w:val="90"/>
        <w:szCs w:val="21"/>
      </w:rPr>
      <w:t xml:space="preserve">  </w:t>
    </w:r>
    <w:r w:rsidR="00FF527D">
      <w:rPr>
        <w:rStyle w:val="CharChar1"/>
        <w:rFonts w:hint="default"/>
        <w:w w:val="90"/>
        <w:sz w:val="20"/>
      </w:rPr>
      <w:t xml:space="preserve"> </w:t>
    </w:r>
    <w:r w:rsidR="00FF527D">
      <w:rPr>
        <w:rStyle w:val="CharChar1"/>
        <w:rFonts w:hint="default"/>
        <w:w w:val="90"/>
      </w:rPr>
      <w:t xml:space="preserve">                   </w:t>
    </w:r>
  </w:p>
  <w:p w:rsidR="006D5514" w:rsidRDefault="006D551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30867"/>
    <w:multiLevelType w:val="singleLevel"/>
    <w:tmpl w:val="F4F30867"/>
    <w:lvl w:ilvl="0">
      <w:start w:val="1"/>
      <w:numFmt w:val="decimal"/>
      <w:suff w:val="nothing"/>
      <w:lvlText w:val="%1）"/>
      <w:lvlJc w:val="left"/>
    </w:lvl>
  </w:abstractNum>
  <w:abstractNum w:abstractNumId="1">
    <w:nsid w:val="0000000B"/>
    <w:multiLevelType w:val="multilevel"/>
    <w:tmpl w:val="0000000B"/>
    <w:lvl w:ilvl="0">
      <w:start w:val="1"/>
      <w:numFmt w:val="none"/>
      <w:pStyle w:val="a"/>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7774"/>
    <w:rsid w:val="00010623"/>
    <w:rsid w:val="000237F6"/>
    <w:rsid w:val="0003373A"/>
    <w:rsid w:val="00063C82"/>
    <w:rsid w:val="000B1C8B"/>
    <w:rsid w:val="000D521C"/>
    <w:rsid w:val="00112B2B"/>
    <w:rsid w:val="00130415"/>
    <w:rsid w:val="00131644"/>
    <w:rsid w:val="00141F45"/>
    <w:rsid w:val="001520BD"/>
    <w:rsid w:val="001636F0"/>
    <w:rsid w:val="001A2D7F"/>
    <w:rsid w:val="001B1195"/>
    <w:rsid w:val="001D0D39"/>
    <w:rsid w:val="00216381"/>
    <w:rsid w:val="00234E37"/>
    <w:rsid w:val="00255D06"/>
    <w:rsid w:val="002C3A74"/>
    <w:rsid w:val="00324297"/>
    <w:rsid w:val="00327A8A"/>
    <w:rsid w:val="00337922"/>
    <w:rsid w:val="00340867"/>
    <w:rsid w:val="00355785"/>
    <w:rsid w:val="00363D90"/>
    <w:rsid w:val="00380837"/>
    <w:rsid w:val="003A198A"/>
    <w:rsid w:val="003C6536"/>
    <w:rsid w:val="003F61D1"/>
    <w:rsid w:val="004068DD"/>
    <w:rsid w:val="00410914"/>
    <w:rsid w:val="00410F32"/>
    <w:rsid w:val="00474751"/>
    <w:rsid w:val="0047492E"/>
    <w:rsid w:val="00477D5A"/>
    <w:rsid w:val="004D232E"/>
    <w:rsid w:val="004D4DA6"/>
    <w:rsid w:val="00514CC5"/>
    <w:rsid w:val="005229FB"/>
    <w:rsid w:val="00534F87"/>
    <w:rsid w:val="00536930"/>
    <w:rsid w:val="0053773C"/>
    <w:rsid w:val="005421C6"/>
    <w:rsid w:val="005421CE"/>
    <w:rsid w:val="0055783D"/>
    <w:rsid w:val="00564E53"/>
    <w:rsid w:val="005657B4"/>
    <w:rsid w:val="00575BEF"/>
    <w:rsid w:val="005879D0"/>
    <w:rsid w:val="00632C39"/>
    <w:rsid w:val="00640091"/>
    <w:rsid w:val="00644FE2"/>
    <w:rsid w:val="0067640C"/>
    <w:rsid w:val="006915E5"/>
    <w:rsid w:val="006B384A"/>
    <w:rsid w:val="006C6CA1"/>
    <w:rsid w:val="006D5514"/>
    <w:rsid w:val="006E678B"/>
    <w:rsid w:val="00722565"/>
    <w:rsid w:val="00774C81"/>
    <w:rsid w:val="007757F3"/>
    <w:rsid w:val="007815DA"/>
    <w:rsid w:val="007D0DFC"/>
    <w:rsid w:val="007E6AEB"/>
    <w:rsid w:val="00872F80"/>
    <w:rsid w:val="00882229"/>
    <w:rsid w:val="0089599F"/>
    <w:rsid w:val="008973EE"/>
    <w:rsid w:val="008B1863"/>
    <w:rsid w:val="008B2F8C"/>
    <w:rsid w:val="008C11AA"/>
    <w:rsid w:val="008C5694"/>
    <w:rsid w:val="008F272E"/>
    <w:rsid w:val="00920A05"/>
    <w:rsid w:val="009508FC"/>
    <w:rsid w:val="00971600"/>
    <w:rsid w:val="00972DE1"/>
    <w:rsid w:val="00975E42"/>
    <w:rsid w:val="00993BCA"/>
    <w:rsid w:val="009973B4"/>
    <w:rsid w:val="009A624F"/>
    <w:rsid w:val="009B70BC"/>
    <w:rsid w:val="009C28C1"/>
    <w:rsid w:val="009D75AA"/>
    <w:rsid w:val="009E0F9E"/>
    <w:rsid w:val="009F7EED"/>
    <w:rsid w:val="00A34319"/>
    <w:rsid w:val="00AC40A0"/>
    <w:rsid w:val="00AF0AAB"/>
    <w:rsid w:val="00B040D3"/>
    <w:rsid w:val="00B22D5C"/>
    <w:rsid w:val="00B36654"/>
    <w:rsid w:val="00B511D9"/>
    <w:rsid w:val="00B52BC7"/>
    <w:rsid w:val="00B56D7A"/>
    <w:rsid w:val="00B80B4A"/>
    <w:rsid w:val="00BC0545"/>
    <w:rsid w:val="00BC6FBD"/>
    <w:rsid w:val="00BD6E0B"/>
    <w:rsid w:val="00BF2D5A"/>
    <w:rsid w:val="00BF31E6"/>
    <w:rsid w:val="00BF597E"/>
    <w:rsid w:val="00C03748"/>
    <w:rsid w:val="00C20BA5"/>
    <w:rsid w:val="00C42B80"/>
    <w:rsid w:val="00C51A36"/>
    <w:rsid w:val="00C55228"/>
    <w:rsid w:val="00C600F0"/>
    <w:rsid w:val="00C80D0A"/>
    <w:rsid w:val="00C96CCE"/>
    <w:rsid w:val="00CA230E"/>
    <w:rsid w:val="00CB0A85"/>
    <w:rsid w:val="00CB7E78"/>
    <w:rsid w:val="00CC1BFB"/>
    <w:rsid w:val="00CD168C"/>
    <w:rsid w:val="00CE315A"/>
    <w:rsid w:val="00D06F59"/>
    <w:rsid w:val="00D07B4B"/>
    <w:rsid w:val="00D33484"/>
    <w:rsid w:val="00D4294C"/>
    <w:rsid w:val="00D57C02"/>
    <w:rsid w:val="00D628F6"/>
    <w:rsid w:val="00D764DE"/>
    <w:rsid w:val="00D77E61"/>
    <w:rsid w:val="00D8388C"/>
    <w:rsid w:val="00DA0124"/>
    <w:rsid w:val="00DD7B4D"/>
    <w:rsid w:val="00E32571"/>
    <w:rsid w:val="00E33E15"/>
    <w:rsid w:val="00E33F71"/>
    <w:rsid w:val="00E54510"/>
    <w:rsid w:val="00EB0164"/>
    <w:rsid w:val="00ED0F62"/>
    <w:rsid w:val="00EE38E1"/>
    <w:rsid w:val="00F2643E"/>
    <w:rsid w:val="00F8790B"/>
    <w:rsid w:val="00FC65D7"/>
    <w:rsid w:val="00FF527D"/>
    <w:rsid w:val="01237055"/>
    <w:rsid w:val="014321E6"/>
    <w:rsid w:val="02602D37"/>
    <w:rsid w:val="02EC0344"/>
    <w:rsid w:val="031C06B3"/>
    <w:rsid w:val="036A70FE"/>
    <w:rsid w:val="03F04342"/>
    <w:rsid w:val="043A2F29"/>
    <w:rsid w:val="055A79E5"/>
    <w:rsid w:val="06B657DF"/>
    <w:rsid w:val="06D549D6"/>
    <w:rsid w:val="06EA2337"/>
    <w:rsid w:val="06FF764D"/>
    <w:rsid w:val="07074179"/>
    <w:rsid w:val="072106AC"/>
    <w:rsid w:val="07F82E75"/>
    <w:rsid w:val="08037204"/>
    <w:rsid w:val="08713D93"/>
    <w:rsid w:val="088E4159"/>
    <w:rsid w:val="08FC0128"/>
    <w:rsid w:val="090D6A35"/>
    <w:rsid w:val="094249D9"/>
    <w:rsid w:val="0A4E083A"/>
    <w:rsid w:val="0A527FAF"/>
    <w:rsid w:val="0A8A1863"/>
    <w:rsid w:val="0A991BFD"/>
    <w:rsid w:val="0ACC5B2B"/>
    <w:rsid w:val="0B522200"/>
    <w:rsid w:val="0B53515A"/>
    <w:rsid w:val="0C0A0CD1"/>
    <w:rsid w:val="0D457309"/>
    <w:rsid w:val="0D7B30E8"/>
    <w:rsid w:val="0D985F2F"/>
    <w:rsid w:val="0DBE1270"/>
    <w:rsid w:val="0DC26A87"/>
    <w:rsid w:val="0E4201EE"/>
    <w:rsid w:val="0E9D1693"/>
    <w:rsid w:val="0EB50B3B"/>
    <w:rsid w:val="0F477E75"/>
    <w:rsid w:val="0F635936"/>
    <w:rsid w:val="0FE43FBC"/>
    <w:rsid w:val="0FEF77FA"/>
    <w:rsid w:val="107550D5"/>
    <w:rsid w:val="108219C2"/>
    <w:rsid w:val="10883E8A"/>
    <w:rsid w:val="110B0911"/>
    <w:rsid w:val="11225C23"/>
    <w:rsid w:val="113D55B8"/>
    <w:rsid w:val="11C66B5E"/>
    <w:rsid w:val="11D41D45"/>
    <w:rsid w:val="120E53B5"/>
    <w:rsid w:val="123034E8"/>
    <w:rsid w:val="127575BD"/>
    <w:rsid w:val="12780633"/>
    <w:rsid w:val="130B599F"/>
    <w:rsid w:val="142C5ADC"/>
    <w:rsid w:val="143D632D"/>
    <w:rsid w:val="143D7BB1"/>
    <w:rsid w:val="14890295"/>
    <w:rsid w:val="153717A5"/>
    <w:rsid w:val="156D05A1"/>
    <w:rsid w:val="15774AEE"/>
    <w:rsid w:val="157D5558"/>
    <w:rsid w:val="15B23614"/>
    <w:rsid w:val="15D30DE7"/>
    <w:rsid w:val="15ED781B"/>
    <w:rsid w:val="16325B54"/>
    <w:rsid w:val="16440ED9"/>
    <w:rsid w:val="16543128"/>
    <w:rsid w:val="16F7510A"/>
    <w:rsid w:val="17924A21"/>
    <w:rsid w:val="17A67230"/>
    <w:rsid w:val="17BE048E"/>
    <w:rsid w:val="18D3715E"/>
    <w:rsid w:val="197C75B5"/>
    <w:rsid w:val="1A57282B"/>
    <w:rsid w:val="1AA210F7"/>
    <w:rsid w:val="1B0065D0"/>
    <w:rsid w:val="1B087E14"/>
    <w:rsid w:val="1CAD5010"/>
    <w:rsid w:val="1D1242D7"/>
    <w:rsid w:val="1D86717A"/>
    <w:rsid w:val="1E350D4D"/>
    <w:rsid w:val="1E54581A"/>
    <w:rsid w:val="1E6E174C"/>
    <w:rsid w:val="1ED45FD8"/>
    <w:rsid w:val="200E4909"/>
    <w:rsid w:val="202C6533"/>
    <w:rsid w:val="20444302"/>
    <w:rsid w:val="20961A16"/>
    <w:rsid w:val="21122D5D"/>
    <w:rsid w:val="21876A5D"/>
    <w:rsid w:val="221C084C"/>
    <w:rsid w:val="227257C1"/>
    <w:rsid w:val="22D7582D"/>
    <w:rsid w:val="23235F87"/>
    <w:rsid w:val="23732F32"/>
    <w:rsid w:val="24BD65A1"/>
    <w:rsid w:val="24CB26BB"/>
    <w:rsid w:val="255D6D75"/>
    <w:rsid w:val="25C71E86"/>
    <w:rsid w:val="25D826BB"/>
    <w:rsid w:val="261D2BC4"/>
    <w:rsid w:val="26BB47F8"/>
    <w:rsid w:val="26F45C8F"/>
    <w:rsid w:val="27571BB0"/>
    <w:rsid w:val="275D5156"/>
    <w:rsid w:val="282355F9"/>
    <w:rsid w:val="28C8582D"/>
    <w:rsid w:val="28DF2BCF"/>
    <w:rsid w:val="291202D2"/>
    <w:rsid w:val="299C23FC"/>
    <w:rsid w:val="29AA0642"/>
    <w:rsid w:val="29AF13DF"/>
    <w:rsid w:val="29F80E54"/>
    <w:rsid w:val="2B3D669F"/>
    <w:rsid w:val="2C04664A"/>
    <w:rsid w:val="2C917839"/>
    <w:rsid w:val="2CD45FEF"/>
    <w:rsid w:val="2D297257"/>
    <w:rsid w:val="2D8E612A"/>
    <w:rsid w:val="2DCF4236"/>
    <w:rsid w:val="2DF31F93"/>
    <w:rsid w:val="2E057899"/>
    <w:rsid w:val="2E620A04"/>
    <w:rsid w:val="2E9176CC"/>
    <w:rsid w:val="2EA7415A"/>
    <w:rsid w:val="2ED7287D"/>
    <w:rsid w:val="2F5D67DC"/>
    <w:rsid w:val="2F7A01DB"/>
    <w:rsid w:val="30FD47FD"/>
    <w:rsid w:val="310367F7"/>
    <w:rsid w:val="310F2B74"/>
    <w:rsid w:val="31BB2B41"/>
    <w:rsid w:val="31CD2D76"/>
    <w:rsid w:val="327711BB"/>
    <w:rsid w:val="32860EED"/>
    <w:rsid w:val="32A818D5"/>
    <w:rsid w:val="330F505D"/>
    <w:rsid w:val="3328502A"/>
    <w:rsid w:val="332B0841"/>
    <w:rsid w:val="33997DE2"/>
    <w:rsid w:val="3494193A"/>
    <w:rsid w:val="34DA7F4E"/>
    <w:rsid w:val="352019F8"/>
    <w:rsid w:val="35AE2D88"/>
    <w:rsid w:val="35C13BFD"/>
    <w:rsid w:val="35C26EE4"/>
    <w:rsid w:val="38103FE1"/>
    <w:rsid w:val="3814590E"/>
    <w:rsid w:val="387E5472"/>
    <w:rsid w:val="38C248EF"/>
    <w:rsid w:val="393A51D1"/>
    <w:rsid w:val="39A04658"/>
    <w:rsid w:val="3B59769B"/>
    <w:rsid w:val="3B5F54C4"/>
    <w:rsid w:val="3BF3205C"/>
    <w:rsid w:val="3C871C4F"/>
    <w:rsid w:val="3C9A2BF5"/>
    <w:rsid w:val="3D5B555C"/>
    <w:rsid w:val="3D9A6CF0"/>
    <w:rsid w:val="3DB92AC4"/>
    <w:rsid w:val="3EC07009"/>
    <w:rsid w:val="3F1C24D3"/>
    <w:rsid w:val="3F1F20F4"/>
    <w:rsid w:val="3FFD17CC"/>
    <w:rsid w:val="40425DD8"/>
    <w:rsid w:val="40882793"/>
    <w:rsid w:val="40FF3C83"/>
    <w:rsid w:val="416877C4"/>
    <w:rsid w:val="41846EFA"/>
    <w:rsid w:val="41C50928"/>
    <w:rsid w:val="42535EBA"/>
    <w:rsid w:val="42A83790"/>
    <w:rsid w:val="42D005BA"/>
    <w:rsid w:val="42D62122"/>
    <w:rsid w:val="43543C1C"/>
    <w:rsid w:val="43B04046"/>
    <w:rsid w:val="44483C60"/>
    <w:rsid w:val="45BE3CAA"/>
    <w:rsid w:val="461A5941"/>
    <w:rsid w:val="461C30E9"/>
    <w:rsid w:val="463175C9"/>
    <w:rsid w:val="46A0119E"/>
    <w:rsid w:val="46CB5A97"/>
    <w:rsid w:val="46DB4564"/>
    <w:rsid w:val="479033F0"/>
    <w:rsid w:val="47FF0F4B"/>
    <w:rsid w:val="48160645"/>
    <w:rsid w:val="48210BFD"/>
    <w:rsid w:val="48752520"/>
    <w:rsid w:val="48D92A98"/>
    <w:rsid w:val="493A73ED"/>
    <w:rsid w:val="4A02594A"/>
    <w:rsid w:val="4A174CB7"/>
    <w:rsid w:val="4B511DE2"/>
    <w:rsid w:val="4C017549"/>
    <w:rsid w:val="4CFF3B84"/>
    <w:rsid w:val="4D4E2263"/>
    <w:rsid w:val="4EA8785F"/>
    <w:rsid w:val="4F9420A0"/>
    <w:rsid w:val="4FA333A8"/>
    <w:rsid w:val="4FC219C0"/>
    <w:rsid w:val="50A05722"/>
    <w:rsid w:val="50FA26C7"/>
    <w:rsid w:val="52BF26AB"/>
    <w:rsid w:val="53444639"/>
    <w:rsid w:val="546315FC"/>
    <w:rsid w:val="55204D35"/>
    <w:rsid w:val="552B454E"/>
    <w:rsid w:val="556D7264"/>
    <w:rsid w:val="55C73815"/>
    <w:rsid w:val="56880B28"/>
    <w:rsid w:val="56CD4008"/>
    <w:rsid w:val="56DE0281"/>
    <w:rsid w:val="578E143A"/>
    <w:rsid w:val="58886998"/>
    <w:rsid w:val="58AE4BFC"/>
    <w:rsid w:val="58D04D08"/>
    <w:rsid w:val="58D12569"/>
    <w:rsid w:val="59226013"/>
    <w:rsid w:val="593A21B0"/>
    <w:rsid w:val="594D1804"/>
    <w:rsid w:val="5955745C"/>
    <w:rsid w:val="5A2C536F"/>
    <w:rsid w:val="5A4F418C"/>
    <w:rsid w:val="5A8710A3"/>
    <w:rsid w:val="5AFE756D"/>
    <w:rsid w:val="5B4A53A2"/>
    <w:rsid w:val="5C083D41"/>
    <w:rsid w:val="5C872F74"/>
    <w:rsid w:val="5D036FFF"/>
    <w:rsid w:val="5E243229"/>
    <w:rsid w:val="5E2D3CAF"/>
    <w:rsid w:val="5E7D51D5"/>
    <w:rsid w:val="5E9A53DF"/>
    <w:rsid w:val="5EA12B9A"/>
    <w:rsid w:val="5EAC1CF0"/>
    <w:rsid w:val="5EB9199F"/>
    <w:rsid w:val="5EBF0B8F"/>
    <w:rsid w:val="5F6B5B9C"/>
    <w:rsid w:val="5FC26D77"/>
    <w:rsid w:val="601217D3"/>
    <w:rsid w:val="60C97544"/>
    <w:rsid w:val="615960EE"/>
    <w:rsid w:val="61B4110F"/>
    <w:rsid w:val="61F25C0D"/>
    <w:rsid w:val="61FE677C"/>
    <w:rsid w:val="628F5DE4"/>
    <w:rsid w:val="63244403"/>
    <w:rsid w:val="63272C6B"/>
    <w:rsid w:val="634C0405"/>
    <w:rsid w:val="634D35C3"/>
    <w:rsid w:val="63577018"/>
    <w:rsid w:val="63A076AF"/>
    <w:rsid w:val="63B15496"/>
    <w:rsid w:val="63BC1E27"/>
    <w:rsid w:val="64450F89"/>
    <w:rsid w:val="64816A20"/>
    <w:rsid w:val="64C23928"/>
    <w:rsid w:val="6520487D"/>
    <w:rsid w:val="652C57B3"/>
    <w:rsid w:val="65967FA2"/>
    <w:rsid w:val="65D63B50"/>
    <w:rsid w:val="66193FA4"/>
    <w:rsid w:val="6626385E"/>
    <w:rsid w:val="67706016"/>
    <w:rsid w:val="689F5105"/>
    <w:rsid w:val="693B0827"/>
    <w:rsid w:val="69416448"/>
    <w:rsid w:val="69A060E5"/>
    <w:rsid w:val="6A2D6512"/>
    <w:rsid w:val="6ABD5712"/>
    <w:rsid w:val="6AC66944"/>
    <w:rsid w:val="6B5621A9"/>
    <w:rsid w:val="6BD211F2"/>
    <w:rsid w:val="6C1C5AEE"/>
    <w:rsid w:val="6C8464CC"/>
    <w:rsid w:val="6CE7352A"/>
    <w:rsid w:val="6DEF6D71"/>
    <w:rsid w:val="6E5E28AB"/>
    <w:rsid w:val="6E9844C6"/>
    <w:rsid w:val="6ED008C7"/>
    <w:rsid w:val="6F1C0C18"/>
    <w:rsid w:val="6F2F6271"/>
    <w:rsid w:val="6F3944D9"/>
    <w:rsid w:val="6F4E570C"/>
    <w:rsid w:val="6FB02F06"/>
    <w:rsid w:val="6FDF3742"/>
    <w:rsid w:val="70DD4915"/>
    <w:rsid w:val="70E810C5"/>
    <w:rsid w:val="7140022C"/>
    <w:rsid w:val="71430325"/>
    <w:rsid w:val="7198139F"/>
    <w:rsid w:val="720476F4"/>
    <w:rsid w:val="723E7AE4"/>
    <w:rsid w:val="7259038B"/>
    <w:rsid w:val="725D5CB2"/>
    <w:rsid w:val="72716478"/>
    <w:rsid w:val="72724CB0"/>
    <w:rsid w:val="72BE5A93"/>
    <w:rsid w:val="72F5594B"/>
    <w:rsid w:val="73724608"/>
    <w:rsid w:val="744E64E8"/>
    <w:rsid w:val="75147C44"/>
    <w:rsid w:val="753A3ACD"/>
    <w:rsid w:val="755D14B0"/>
    <w:rsid w:val="757229A2"/>
    <w:rsid w:val="75873C45"/>
    <w:rsid w:val="75EA0CC5"/>
    <w:rsid w:val="76520262"/>
    <w:rsid w:val="76B811E6"/>
    <w:rsid w:val="76D0356B"/>
    <w:rsid w:val="771C2CCF"/>
    <w:rsid w:val="7724202B"/>
    <w:rsid w:val="78104A82"/>
    <w:rsid w:val="78113928"/>
    <w:rsid w:val="782B046B"/>
    <w:rsid w:val="789A3093"/>
    <w:rsid w:val="78B623DE"/>
    <w:rsid w:val="79BA1408"/>
    <w:rsid w:val="79EC345A"/>
    <w:rsid w:val="7A037F40"/>
    <w:rsid w:val="7B1156A0"/>
    <w:rsid w:val="7B1D7775"/>
    <w:rsid w:val="7B5444C2"/>
    <w:rsid w:val="7CC273FE"/>
    <w:rsid w:val="7D3751AD"/>
    <w:rsid w:val="7D726D57"/>
    <w:rsid w:val="7DA350EE"/>
    <w:rsid w:val="7DAD7FDA"/>
    <w:rsid w:val="7DB8777E"/>
    <w:rsid w:val="7ED67998"/>
    <w:rsid w:val="7F021588"/>
    <w:rsid w:val="7F601B7C"/>
    <w:rsid w:val="7F8F18F2"/>
    <w:rsid w:val="7FBD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rsid w:val="001D0D39"/>
    <w:pPr>
      <w:widowControl w:val="0"/>
      <w:jc w:val="both"/>
    </w:pPr>
    <w:rPr>
      <w:kern w:val="2"/>
      <w:sz w:val="21"/>
    </w:rPr>
  </w:style>
  <w:style w:type="paragraph" w:styleId="2">
    <w:name w:val="heading 2"/>
    <w:basedOn w:val="a0"/>
    <w:next w:val="a1"/>
    <w:link w:val="2Char"/>
    <w:uiPriority w:val="9"/>
    <w:qFormat/>
    <w:pPr>
      <w:keepNext/>
      <w:tabs>
        <w:tab w:val="left" w:pos="3510"/>
        <w:tab w:val="left" w:pos="3585"/>
        <w:tab w:val="center" w:pos="4410"/>
        <w:tab w:val="left" w:pos="4620"/>
        <w:tab w:val="left" w:pos="4830"/>
        <w:tab w:val="left" w:pos="5580"/>
      </w:tabs>
      <w:outlineLvl w:val="1"/>
    </w:pPr>
    <w:rPr>
      <w:b/>
      <w:bCs/>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spacing w:after="120"/>
      <w:ind w:leftChars="200" w:left="420"/>
    </w:pPr>
  </w:style>
  <w:style w:type="paragraph" w:styleId="a7">
    <w:name w:val="Plain Text"/>
    <w:basedOn w:val="a0"/>
    <w:qFormat/>
    <w:rPr>
      <w:rFonts w:ascii="宋体" w:hAnsi="Courier New"/>
    </w:rPr>
  </w:style>
  <w:style w:type="paragraph" w:styleId="a8">
    <w:name w:val="Date"/>
    <w:basedOn w:val="a0"/>
    <w:next w:val="a0"/>
    <w:qFormat/>
    <w:pPr>
      <w:widowControl/>
      <w:ind w:leftChars="2500" w:left="100"/>
      <w:jc w:val="left"/>
    </w:pPr>
    <w:rPr>
      <w:kern w:val="0"/>
    </w:rPr>
  </w:style>
  <w:style w:type="paragraph" w:styleId="a9">
    <w:name w:val="Balloon Text"/>
    <w:basedOn w:val="a0"/>
    <w:link w:val="Char"/>
    <w:uiPriority w:val="99"/>
    <w:semiHidden/>
    <w:unhideWhenUsed/>
    <w:qFormat/>
    <w:rPr>
      <w:sz w:val="18"/>
      <w:szCs w:val="18"/>
    </w:rPr>
  </w:style>
  <w:style w:type="paragraph" w:styleId="aa">
    <w:name w:val="footer"/>
    <w:basedOn w:val="a0"/>
    <w:link w:val="Char0"/>
    <w:uiPriority w:val="99"/>
    <w:unhideWhenUsed/>
    <w:qFormat/>
    <w:pPr>
      <w:tabs>
        <w:tab w:val="center" w:pos="4153"/>
        <w:tab w:val="right" w:pos="8306"/>
      </w:tabs>
      <w:snapToGrid w:val="0"/>
      <w:jc w:val="left"/>
    </w:pPr>
    <w:rPr>
      <w:sz w:val="18"/>
      <w:szCs w:val="18"/>
    </w:rPr>
  </w:style>
  <w:style w:type="paragraph" w:styleId="ab">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qFormat/>
    <w:pPr>
      <w:spacing w:before="100" w:beforeAutospacing="1" w:after="100" w:afterAutospacing="1"/>
      <w:jc w:val="left"/>
    </w:pPr>
    <w:rPr>
      <w:kern w:val="0"/>
      <w:sz w:val="24"/>
    </w:rPr>
  </w:style>
  <w:style w:type="table" w:styleId="a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2"/>
    <w:qFormat/>
  </w:style>
  <w:style w:type="paragraph" w:customStyle="1" w:styleId="af">
    <w:name w:val="表格文字"/>
    <w:basedOn w:val="a0"/>
    <w:qFormat/>
    <w:pPr>
      <w:spacing w:before="25" w:after="25"/>
    </w:pPr>
    <w:rPr>
      <w:bCs/>
      <w:spacing w:val="10"/>
    </w:rPr>
  </w:style>
  <w:style w:type="character" w:customStyle="1" w:styleId="Char1">
    <w:name w:val="页眉 Char"/>
    <w:basedOn w:val="a2"/>
    <w:link w:val="ab"/>
    <w:uiPriority w:val="99"/>
    <w:qFormat/>
    <w:rPr>
      <w:rFonts w:ascii="Times New Roman" w:eastAsia="宋体" w:hAnsi="Times New Roman" w:cs="Times New Roman"/>
      <w:sz w:val="18"/>
      <w:szCs w:val="18"/>
    </w:rPr>
  </w:style>
  <w:style w:type="character" w:customStyle="1" w:styleId="Char0">
    <w:name w:val="页脚 Char"/>
    <w:basedOn w:val="a2"/>
    <w:link w:val="aa"/>
    <w:uiPriority w:val="99"/>
    <w:qFormat/>
    <w:rPr>
      <w:rFonts w:ascii="Times New Roman" w:eastAsia="宋体" w:hAnsi="Times New Roman" w:cs="Times New Roman"/>
      <w:sz w:val="18"/>
      <w:szCs w:val="18"/>
    </w:rPr>
  </w:style>
  <w:style w:type="character" w:customStyle="1" w:styleId="Char">
    <w:name w:val="批注框文本 Char"/>
    <w:basedOn w:val="a2"/>
    <w:link w:val="a9"/>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
    <w:name w:val="附录表标题"/>
    <w:next w:val="a0"/>
    <w:qFormat/>
    <w:pPr>
      <w:numPr>
        <w:numId w:val="1"/>
      </w:numPr>
      <w:jc w:val="center"/>
      <w:textAlignment w:val="baseline"/>
    </w:pPr>
    <w:rPr>
      <w:rFonts w:ascii="黑体" w:eastAsia="黑体"/>
      <w:kern w:val="21"/>
      <w:sz w:val="21"/>
    </w:rPr>
  </w:style>
  <w:style w:type="paragraph" w:customStyle="1" w:styleId="af0">
    <w:name w:val="段"/>
    <w:qFormat/>
    <w:pPr>
      <w:autoSpaceDE w:val="0"/>
      <w:autoSpaceDN w:val="0"/>
      <w:ind w:firstLineChars="200" w:firstLine="200"/>
      <w:jc w:val="both"/>
    </w:pPr>
    <w:rPr>
      <w:rFonts w:ascii="宋体"/>
      <w:sz w:val="21"/>
    </w:rPr>
  </w:style>
  <w:style w:type="character" w:customStyle="1" w:styleId="2Char">
    <w:name w:val="标题 2 Char"/>
    <w:basedOn w:val="a2"/>
    <w:link w:val="2"/>
    <w:uiPriority w:val="9"/>
    <w:rsid w:val="00E33E15"/>
    <w:rPr>
      <w:b/>
      <w:bCs/>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rsid w:val="001D0D39"/>
    <w:pPr>
      <w:widowControl w:val="0"/>
      <w:jc w:val="both"/>
    </w:pPr>
    <w:rPr>
      <w:kern w:val="2"/>
      <w:sz w:val="21"/>
    </w:rPr>
  </w:style>
  <w:style w:type="paragraph" w:styleId="2">
    <w:name w:val="heading 2"/>
    <w:basedOn w:val="a0"/>
    <w:next w:val="a1"/>
    <w:link w:val="2Char"/>
    <w:uiPriority w:val="9"/>
    <w:qFormat/>
    <w:pPr>
      <w:keepNext/>
      <w:tabs>
        <w:tab w:val="left" w:pos="3510"/>
        <w:tab w:val="left" w:pos="3585"/>
        <w:tab w:val="center" w:pos="4410"/>
        <w:tab w:val="left" w:pos="4620"/>
        <w:tab w:val="left" w:pos="4830"/>
        <w:tab w:val="left" w:pos="5580"/>
      </w:tabs>
      <w:outlineLvl w:val="1"/>
    </w:pPr>
    <w:rPr>
      <w:b/>
      <w:bCs/>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spacing w:after="120"/>
      <w:ind w:leftChars="200" w:left="420"/>
    </w:pPr>
  </w:style>
  <w:style w:type="paragraph" w:styleId="a7">
    <w:name w:val="Plain Text"/>
    <w:basedOn w:val="a0"/>
    <w:qFormat/>
    <w:rPr>
      <w:rFonts w:ascii="宋体" w:hAnsi="Courier New"/>
    </w:rPr>
  </w:style>
  <w:style w:type="paragraph" w:styleId="a8">
    <w:name w:val="Date"/>
    <w:basedOn w:val="a0"/>
    <w:next w:val="a0"/>
    <w:qFormat/>
    <w:pPr>
      <w:widowControl/>
      <w:ind w:leftChars="2500" w:left="100"/>
      <w:jc w:val="left"/>
    </w:pPr>
    <w:rPr>
      <w:kern w:val="0"/>
    </w:rPr>
  </w:style>
  <w:style w:type="paragraph" w:styleId="a9">
    <w:name w:val="Balloon Text"/>
    <w:basedOn w:val="a0"/>
    <w:link w:val="Char"/>
    <w:uiPriority w:val="99"/>
    <w:semiHidden/>
    <w:unhideWhenUsed/>
    <w:qFormat/>
    <w:rPr>
      <w:sz w:val="18"/>
      <w:szCs w:val="18"/>
    </w:rPr>
  </w:style>
  <w:style w:type="paragraph" w:styleId="aa">
    <w:name w:val="footer"/>
    <w:basedOn w:val="a0"/>
    <w:link w:val="Char0"/>
    <w:uiPriority w:val="99"/>
    <w:unhideWhenUsed/>
    <w:qFormat/>
    <w:pPr>
      <w:tabs>
        <w:tab w:val="center" w:pos="4153"/>
        <w:tab w:val="right" w:pos="8306"/>
      </w:tabs>
      <w:snapToGrid w:val="0"/>
      <w:jc w:val="left"/>
    </w:pPr>
    <w:rPr>
      <w:sz w:val="18"/>
      <w:szCs w:val="18"/>
    </w:rPr>
  </w:style>
  <w:style w:type="paragraph" w:styleId="ab">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qFormat/>
    <w:pPr>
      <w:spacing w:before="100" w:beforeAutospacing="1" w:after="100" w:afterAutospacing="1"/>
      <w:jc w:val="left"/>
    </w:pPr>
    <w:rPr>
      <w:kern w:val="0"/>
      <w:sz w:val="24"/>
    </w:rPr>
  </w:style>
  <w:style w:type="table" w:styleId="a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2"/>
    <w:qFormat/>
  </w:style>
  <w:style w:type="paragraph" w:customStyle="1" w:styleId="af">
    <w:name w:val="表格文字"/>
    <w:basedOn w:val="a0"/>
    <w:qFormat/>
    <w:pPr>
      <w:spacing w:before="25" w:after="25"/>
    </w:pPr>
    <w:rPr>
      <w:bCs/>
      <w:spacing w:val="10"/>
    </w:rPr>
  </w:style>
  <w:style w:type="character" w:customStyle="1" w:styleId="Char1">
    <w:name w:val="页眉 Char"/>
    <w:basedOn w:val="a2"/>
    <w:link w:val="ab"/>
    <w:uiPriority w:val="99"/>
    <w:qFormat/>
    <w:rPr>
      <w:rFonts w:ascii="Times New Roman" w:eastAsia="宋体" w:hAnsi="Times New Roman" w:cs="Times New Roman"/>
      <w:sz w:val="18"/>
      <w:szCs w:val="18"/>
    </w:rPr>
  </w:style>
  <w:style w:type="character" w:customStyle="1" w:styleId="Char0">
    <w:name w:val="页脚 Char"/>
    <w:basedOn w:val="a2"/>
    <w:link w:val="aa"/>
    <w:uiPriority w:val="99"/>
    <w:qFormat/>
    <w:rPr>
      <w:rFonts w:ascii="Times New Roman" w:eastAsia="宋体" w:hAnsi="Times New Roman" w:cs="Times New Roman"/>
      <w:sz w:val="18"/>
      <w:szCs w:val="18"/>
    </w:rPr>
  </w:style>
  <w:style w:type="character" w:customStyle="1" w:styleId="Char">
    <w:name w:val="批注框文本 Char"/>
    <w:basedOn w:val="a2"/>
    <w:link w:val="a9"/>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
    <w:name w:val="附录表标题"/>
    <w:next w:val="a0"/>
    <w:qFormat/>
    <w:pPr>
      <w:numPr>
        <w:numId w:val="1"/>
      </w:numPr>
      <w:jc w:val="center"/>
      <w:textAlignment w:val="baseline"/>
    </w:pPr>
    <w:rPr>
      <w:rFonts w:ascii="黑体" w:eastAsia="黑体"/>
      <w:kern w:val="21"/>
      <w:sz w:val="21"/>
    </w:rPr>
  </w:style>
  <w:style w:type="paragraph" w:customStyle="1" w:styleId="af0">
    <w:name w:val="段"/>
    <w:qFormat/>
    <w:pPr>
      <w:autoSpaceDE w:val="0"/>
      <w:autoSpaceDN w:val="0"/>
      <w:ind w:firstLineChars="200" w:firstLine="200"/>
      <w:jc w:val="both"/>
    </w:pPr>
    <w:rPr>
      <w:rFonts w:ascii="宋体"/>
      <w:sz w:val="21"/>
    </w:rPr>
  </w:style>
  <w:style w:type="character" w:customStyle="1" w:styleId="2Char">
    <w:name w:val="标题 2 Char"/>
    <w:basedOn w:val="a2"/>
    <w:link w:val="2"/>
    <w:uiPriority w:val="9"/>
    <w:rsid w:val="00E33E15"/>
    <w:rPr>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84530">
      <w:bodyDiv w:val="1"/>
      <w:marLeft w:val="0"/>
      <w:marRight w:val="0"/>
      <w:marTop w:val="0"/>
      <w:marBottom w:val="0"/>
      <w:divBdr>
        <w:top w:val="none" w:sz="0" w:space="0" w:color="auto"/>
        <w:left w:val="none" w:sz="0" w:space="0" w:color="auto"/>
        <w:bottom w:val="none" w:sz="0" w:space="0" w:color="auto"/>
        <w:right w:val="none" w:sz="0" w:space="0" w:color="auto"/>
      </w:divBdr>
    </w:div>
    <w:div w:id="1625456499">
      <w:bodyDiv w:val="1"/>
      <w:marLeft w:val="0"/>
      <w:marRight w:val="0"/>
      <w:marTop w:val="0"/>
      <w:marBottom w:val="0"/>
      <w:divBdr>
        <w:top w:val="none" w:sz="0" w:space="0" w:color="auto"/>
        <w:left w:val="none" w:sz="0" w:space="0" w:color="auto"/>
        <w:bottom w:val="none" w:sz="0" w:space="0" w:color="auto"/>
        <w:right w:val="none" w:sz="0" w:space="0" w:color="auto"/>
      </w:divBdr>
    </w:div>
    <w:div w:id="190441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2021-05-31T11:55:00Z</dcterms:created>
  <dcterms:modified xsi:type="dcterms:W3CDTF">2021-06-29T09:03:00Z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