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6"/>
        <w:gridCol w:w="1487"/>
        <w:gridCol w:w="6"/>
        <w:gridCol w:w="567"/>
        <w:gridCol w:w="1094"/>
        <w:gridCol w:w="223"/>
        <w:gridCol w:w="101"/>
        <w:gridCol w:w="431"/>
        <w:gridCol w:w="419"/>
        <w:gridCol w:w="47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四川杰尔泰石油科技有限责任公司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四川省成都市新都工业区东区白云路789号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毕海夫</w:t>
            </w:r>
            <w:bookmarkEnd w:id="2"/>
          </w:p>
        </w:tc>
        <w:tc>
          <w:tcPr>
            <w:tcW w:w="148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15204260183</w:t>
            </w:r>
            <w:bookmarkEnd w:id="3"/>
          </w:p>
        </w:tc>
        <w:tc>
          <w:tcPr>
            <w:tcW w:w="75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59" w:type="dxa"/>
            <w:gridSpan w:val="5"/>
            <w:vAlign w:val="center"/>
          </w:tcPr>
          <w:p>
            <w:bookmarkStart w:id="5" w:name="最高管理者"/>
            <w:bookmarkEnd w:id="5"/>
            <w:bookmarkStart w:id="6" w:name="法人"/>
            <w:r>
              <w:rPr>
                <w:sz w:val="21"/>
                <w:szCs w:val="16"/>
              </w:rPr>
              <w:t>郭成功</w:t>
            </w:r>
            <w:bookmarkEnd w:id="6"/>
          </w:p>
        </w:tc>
        <w:tc>
          <w:tcPr>
            <w:tcW w:w="148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67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5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1874952083@qq.com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0329-2021-QEO</w:t>
            </w:r>
            <w:bookmarkEnd w:id="9"/>
          </w:p>
        </w:tc>
        <w:tc>
          <w:tcPr>
            <w:tcW w:w="14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Q：油气田环保技术服务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E：油气田环保技术服务所涉及场所的相关环境管理活动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O：油气田环保技术服务所涉及场所的相关职业健康安全管理活动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2021年06月03日 上午至2021年06月03日 下午 (共1天)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37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月</w:t>
            </w:r>
          </w:p>
          <w:p>
            <w:pPr>
              <w:snapToGrid w:val="0"/>
              <w:spacing w:line="240" w:lineRule="auto"/>
              <w:jc w:val="center"/>
              <w:rPr>
                <w:rFonts w:hint="default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文平、余家龙、宋明珠、陈伟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8:30-1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（午餐时间12：00-13：00）</w:t>
            </w:r>
          </w:p>
        </w:tc>
        <w:tc>
          <w:tcPr>
            <w:tcW w:w="992" w:type="dxa"/>
          </w:tcPr>
          <w:p>
            <w:pPr>
              <w:spacing w:line="24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持续改进。范围的确认、资质的确认、法律法规执行情况、质量抽查及顾客投诉情况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文平、陈伟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综合部（含财务）</w:t>
            </w:r>
          </w:p>
          <w:p>
            <w:pPr>
              <w:spacing w:line="240" w:lineRule="auto"/>
              <w:rPr>
                <w:rFonts w:hint="eastAsia" w:ascii="宋体" w:hAnsi="宋体"/>
                <w:b w:val="0"/>
                <w:bCs w:val="0"/>
                <w:sz w:val="18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5.3组织的角色、职责和权限；6.2质量目标及其实现的策划；7.1.2人员7.1.4过程运行环境7.2能力；7.3意识；7.4沟通；7.5文件化信息；8.4外部提供供方的控制；</w:t>
            </w:r>
            <w:bookmarkStart w:id="18" w:name="_GoBack"/>
            <w:bookmarkEnd w:id="18"/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10.2不符合和纠正措施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6.1.3合规义务；6.2目标及其达成的策划；7.2能力；7.3意识；7.4沟通；7.5文件化信息；9.1监视、测量、分析与评估；9.1.2符合性评估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余家龙、文平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240" w:lineRule="auto"/>
              <w:rPr>
                <w:rFonts w:hint="eastAsia" w:ascii="宋体" w:hAnsi="宋体" w:eastAsia="宋体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市场部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5.3组织的角色、职责和权限；6.2质量目标及其实现的策划；7.4沟通；8.2产品和服务的要求；9.1.2顾客满意；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宋明珠、文平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lang w:eastAsia="zh-CN"/>
              </w:rPr>
              <w:t>技术部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QMS-2015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5.3组织的角色、职责和权限；6.2质量目标及其实现的策划；7.1.3基础设施；7.1.4过程运行环境；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7.1.5监视和测量资源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8.1运行策划和控制；8.3设计开发控制；8.5.1生产和服务提供的控制；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5.3组织的角色、职责和权限；6.2目标及其达成的策划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EMS-2015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de-DE" w:eastAsia="zh-CN"/>
              </w:rPr>
              <w:t>ISO 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 xml:space="preserve"> 文平</w:t>
            </w:r>
          </w:p>
          <w:p>
            <w:pPr>
              <w:snapToGrid w:val="0"/>
              <w:spacing w:line="2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余家龙、文平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lang w:eastAsia="zh-CN"/>
              </w:rPr>
              <w:t>文平、余家龙、宋明珠、陈伟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F4951"/>
    <w:rsid w:val="25D61C39"/>
    <w:rsid w:val="4E605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yuer</cp:lastModifiedBy>
  <dcterms:modified xsi:type="dcterms:W3CDTF">2021-06-03T02:17:37Z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327DCD461145440080CD6F2D265A8293</vt:lpwstr>
  </property>
</Properties>
</file>