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04"/>
        <w:gridCol w:w="284"/>
        <w:gridCol w:w="558"/>
        <w:gridCol w:w="1001"/>
        <w:gridCol w:w="992"/>
        <w:gridCol w:w="142"/>
        <w:gridCol w:w="1401"/>
        <w:gridCol w:w="152"/>
        <w:gridCol w:w="6"/>
        <w:gridCol w:w="567"/>
        <w:gridCol w:w="1242"/>
        <w:gridCol w:w="75"/>
        <w:gridCol w:w="101"/>
        <w:gridCol w:w="183"/>
        <w:gridCol w:w="406"/>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江苏创惠环保科技有限公司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宜兴市高塍镇红旗路9号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3"/>
            <w:vAlign w:val="center"/>
          </w:tcPr>
          <w:p>
            <w:pPr>
              <w:rPr>
                <w:sz w:val="21"/>
                <w:szCs w:val="21"/>
              </w:rPr>
            </w:pPr>
            <w:bookmarkStart w:id="2" w:name="联系人"/>
            <w:r>
              <w:rPr>
                <w:sz w:val="21"/>
                <w:szCs w:val="21"/>
              </w:rPr>
              <w:t>徐俊</w:t>
            </w:r>
            <w:bookmarkEnd w:id="2"/>
          </w:p>
        </w:tc>
        <w:tc>
          <w:tcPr>
            <w:tcW w:w="1695" w:type="dxa"/>
            <w:gridSpan w:val="3"/>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13812238336</w:t>
            </w:r>
            <w:bookmarkEnd w:id="3"/>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214200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3"/>
            <w:vAlign w:val="center"/>
          </w:tcPr>
          <w:p>
            <w:bookmarkStart w:id="5" w:name="最高管理者"/>
            <w:bookmarkEnd w:id="5"/>
          </w:p>
        </w:tc>
        <w:tc>
          <w:tcPr>
            <w:tcW w:w="1695" w:type="dxa"/>
            <w:gridSpan w:val="3"/>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214068108@qq.com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8" w:name="合同编号"/>
            <w:r>
              <w:rPr>
                <w:sz w:val="20"/>
              </w:rPr>
              <w:t>0429-2021-EO</w:t>
            </w:r>
            <w:bookmarkEnd w:id="8"/>
          </w:p>
        </w:tc>
        <w:tc>
          <w:tcPr>
            <w:tcW w:w="1701" w:type="dxa"/>
            <w:gridSpan w:val="4"/>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E：环保水处理设备的组装及销售所涉及场所的相关环境管理活动</w:t>
            </w:r>
          </w:p>
          <w:p>
            <w:pPr>
              <w:rPr>
                <w:sz w:val="20"/>
              </w:rPr>
            </w:pPr>
            <w:r>
              <w:rPr>
                <w:sz w:val="20"/>
              </w:rPr>
              <w:t>O：环保水处理设备的组装及销售所涉及场所的相关职业健康安全管理活动</w:t>
            </w:r>
            <w:bookmarkEnd w:id="13"/>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E：18.05.07</w:t>
            </w:r>
          </w:p>
          <w:p>
            <w:pPr>
              <w:rPr>
                <w:sz w:val="20"/>
              </w:rPr>
            </w:pPr>
            <w:r>
              <w:rPr>
                <w:sz w:val="20"/>
              </w:rPr>
              <w:t>O：18.05.07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2021年05月20日 上午至2021年05月21日 上午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7" w:type="dxa"/>
            <w:vAlign w:val="center"/>
          </w:tcPr>
          <w:p>
            <w:pPr>
              <w:jc w:val="center"/>
              <w:rPr>
                <w:sz w:val="20"/>
              </w:rPr>
            </w:pPr>
            <w:r>
              <w:rPr>
                <w:rFonts w:hint="eastAsia"/>
                <w:sz w:val="21"/>
                <w:szCs w:val="21"/>
              </w:rPr>
              <w:t>姓名</w:t>
            </w:r>
          </w:p>
        </w:tc>
        <w:tc>
          <w:tcPr>
            <w:tcW w:w="888" w:type="dxa"/>
            <w:gridSpan w:val="2"/>
            <w:vAlign w:val="center"/>
          </w:tcPr>
          <w:p>
            <w:pPr>
              <w:jc w:val="center"/>
              <w:rPr>
                <w:sz w:val="21"/>
                <w:szCs w:val="21"/>
              </w:rPr>
            </w:pPr>
            <w:r>
              <w:rPr>
                <w:rFonts w:hint="eastAsia"/>
                <w:sz w:val="21"/>
                <w:szCs w:val="21"/>
              </w:rPr>
              <w:t>组内</w:t>
            </w:r>
          </w:p>
          <w:p>
            <w:pPr>
              <w:jc w:val="center"/>
              <w:rPr>
                <w:sz w:val="20"/>
              </w:rPr>
            </w:pPr>
            <w:r>
              <w:rPr>
                <w:rFonts w:hint="eastAsia"/>
                <w:sz w:val="21"/>
                <w:szCs w:val="21"/>
              </w:rPr>
              <w:t>身份</w:t>
            </w:r>
          </w:p>
        </w:tc>
        <w:tc>
          <w:tcPr>
            <w:tcW w:w="558" w:type="dxa"/>
            <w:vAlign w:val="center"/>
          </w:tcPr>
          <w:p>
            <w:pPr>
              <w:jc w:val="center"/>
              <w:rPr>
                <w:sz w:val="20"/>
              </w:rPr>
            </w:pPr>
            <w:r>
              <w:rPr>
                <w:rFonts w:hint="eastAsia"/>
                <w:sz w:val="21"/>
                <w:szCs w:val="21"/>
              </w:rPr>
              <w:t>性别</w:t>
            </w:r>
          </w:p>
        </w:tc>
        <w:tc>
          <w:tcPr>
            <w:tcW w:w="3536" w:type="dxa"/>
            <w:gridSpan w:val="4"/>
            <w:vAlign w:val="center"/>
          </w:tcPr>
          <w:p>
            <w:pPr>
              <w:jc w:val="center"/>
              <w:rPr>
                <w:sz w:val="20"/>
              </w:rPr>
            </w:pPr>
            <w:r>
              <w:rPr>
                <w:rFonts w:hint="eastAsia"/>
                <w:sz w:val="21"/>
                <w:szCs w:val="21"/>
              </w:rPr>
              <w:t>注册资格</w:t>
            </w:r>
          </w:p>
        </w:tc>
        <w:tc>
          <w:tcPr>
            <w:tcW w:w="2326" w:type="dxa"/>
            <w:gridSpan w:val="7"/>
            <w:vAlign w:val="center"/>
          </w:tcPr>
          <w:p>
            <w:pPr>
              <w:jc w:val="center"/>
              <w:rPr>
                <w:sz w:val="20"/>
              </w:rPr>
            </w:pPr>
            <w:r>
              <w:rPr>
                <w:rFonts w:hint="eastAsia"/>
                <w:sz w:val="21"/>
                <w:szCs w:val="21"/>
              </w:rPr>
              <w:t>专业代码</w:t>
            </w:r>
          </w:p>
        </w:tc>
        <w:tc>
          <w:tcPr>
            <w:tcW w:w="1275" w:type="dxa"/>
            <w:gridSpan w:val="3"/>
            <w:vAlign w:val="center"/>
          </w:tcPr>
          <w:p>
            <w:pPr>
              <w:jc w:val="center"/>
              <w:rPr>
                <w:sz w:val="20"/>
              </w:rPr>
            </w:pPr>
            <w:r>
              <w:rPr>
                <w:rFonts w:hint="eastAsia"/>
                <w:sz w:val="21"/>
                <w:szCs w:val="21"/>
              </w:rPr>
              <w:t>联系电话</w:t>
            </w:r>
          </w:p>
        </w:tc>
        <w:tc>
          <w:tcPr>
            <w:tcW w:w="1141" w:type="dxa"/>
            <w:vAlign w:val="center"/>
          </w:tcPr>
          <w:p>
            <w:pPr>
              <w:jc w:val="center"/>
              <w:rPr>
                <w:sz w:val="20"/>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7" w:type="dxa"/>
            <w:vAlign w:val="center"/>
          </w:tcPr>
          <w:p>
            <w:pPr>
              <w:jc w:val="center"/>
              <w:rPr>
                <w:sz w:val="20"/>
              </w:rPr>
            </w:pPr>
            <w:r>
              <w:rPr>
                <w:sz w:val="21"/>
                <w:szCs w:val="21"/>
              </w:rPr>
              <w:t>张磊</w:t>
            </w:r>
          </w:p>
        </w:tc>
        <w:tc>
          <w:tcPr>
            <w:tcW w:w="888" w:type="dxa"/>
            <w:gridSpan w:val="2"/>
            <w:vAlign w:val="center"/>
          </w:tcPr>
          <w:p>
            <w:pPr>
              <w:jc w:val="center"/>
              <w:rPr>
                <w:sz w:val="20"/>
              </w:rPr>
            </w:pPr>
            <w:r>
              <w:rPr>
                <w:sz w:val="21"/>
                <w:szCs w:val="21"/>
              </w:rPr>
              <w:t>组长</w:t>
            </w:r>
            <w:r>
              <w:rPr>
                <w:rFonts w:hint="eastAsia"/>
                <w:sz w:val="21"/>
                <w:szCs w:val="21"/>
                <w:lang w:val="en-US" w:eastAsia="zh-CN"/>
              </w:rPr>
              <w:t>A</w:t>
            </w:r>
          </w:p>
        </w:tc>
        <w:tc>
          <w:tcPr>
            <w:tcW w:w="558" w:type="dxa"/>
            <w:vAlign w:val="center"/>
          </w:tcPr>
          <w:p>
            <w:pPr>
              <w:jc w:val="center"/>
              <w:rPr>
                <w:sz w:val="20"/>
              </w:rPr>
            </w:pPr>
            <w:r>
              <w:rPr>
                <w:sz w:val="21"/>
                <w:szCs w:val="21"/>
              </w:rPr>
              <w:t>男</w:t>
            </w:r>
          </w:p>
        </w:tc>
        <w:tc>
          <w:tcPr>
            <w:tcW w:w="3536" w:type="dxa"/>
            <w:gridSpan w:val="4"/>
            <w:vAlign w:val="center"/>
          </w:tcPr>
          <w:p>
            <w:pPr>
              <w:jc w:val="center"/>
              <w:rPr>
                <w:sz w:val="21"/>
                <w:szCs w:val="21"/>
              </w:rPr>
            </w:pPr>
            <w:r>
              <w:rPr>
                <w:sz w:val="21"/>
                <w:szCs w:val="21"/>
              </w:rPr>
              <w:t>E:审核员2020-N1EMS-1258213</w:t>
            </w:r>
          </w:p>
          <w:p>
            <w:pPr>
              <w:jc w:val="center"/>
              <w:rPr>
                <w:sz w:val="20"/>
              </w:rPr>
            </w:pPr>
            <w:r>
              <w:rPr>
                <w:sz w:val="21"/>
                <w:szCs w:val="21"/>
              </w:rPr>
              <w:t>O:审核员2020-N1OHSMS-1258213</w:t>
            </w:r>
          </w:p>
        </w:tc>
        <w:tc>
          <w:tcPr>
            <w:tcW w:w="2326" w:type="dxa"/>
            <w:gridSpan w:val="7"/>
            <w:vAlign w:val="center"/>
          </w:tcPr>
          <w:p>
            <w:pPr>
              <w:jc w:val="center"/>
              <w:rPr>
                <w:sz w:val="21"/>
                <w:szCs w:val="21"/>
              </w:rPr>
            </w:pPr>
            <w:r>
              <w:rPr>
                <w:sz w:val="21"/>
                <w:szCs w:val="21"/>
              </w:rPr>
              <w:t>E:18.05.07</w:t>
            </w:r>
          </w:p>
          <w:p>
            <w:pPr>
              <w:jc w:val="center"/>
              <w:rPr>
                <w:sz w:val="20"/>
              </w:rPr>
            </w:pPr>
            <w:r>
              <w:rPr>
                <w:sz w:val="21"/>
                <w:szCs w:val="21"/>
              </w:rPr>
              <w:t>O:18.05.07</w:t>
            </w:r>
          </w:p>
        </w:tc>
        <w:tc>
          <w:tcPr>
            <w:tcW w:w="1275" w:type="dxa"/>
            <w:gridSpan w:val="3"/>
            <w:vAlign w:val="center"/>
          </w:tcPr>
          <w:p>
            <w:pPr>
              <w:jc w:val="center"/>
              <w:rPr>
                <w:sz w:val="20"/>
              </w:rPr>
            </w:pPr>
            <w:r>
              <w:rPr>
                <w:sz w:val="21"/>
                <w:szCs w:val="21"/>
              </w:rPr>
              <w:t>17621168040</w:t>
            </w:r>
          </w:p>
        </w:tc>
        <w:tc>
          <w:tcPr>
            <w:tcW w:w="1141" w:type="dxa"/>
            <w:vAlign w:val="center"/>
          </w:tcPr>
          <w:p>
            <w:pPr>
              <w:jc w:val="center"/>
              <w:rPr>
                <w:sz w:val="20"/>
              </w:rPr>
            </w:pPr>
            <w:r>
              <w:rPr>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7" w:type="dxa"/>
            <w:vAlign w:val="center"/>
          </w:tcPr>
          <w:p>
            <w:pPr>
              <w:jc w:val="center"/>
              <w:rPr>
                <w:sz w:val="20"/>
              </w:rPr>
            </w:pPr>
            <w:r>
              <w:rPr>
                <w:sz w:val="21"/>
                <w:szCs w:val="21"/>
              </w:rPr>
              <w:t>郭力</w:t>
            </w:r>
          </w:p>
        </w:tc>
        <w:tc>
          <w:tcPr>
            <w:tcW w:w="888" w:type="dxa"/>
            <w:gridSpan w:val="2"/>
            <w:vAlign w:val="center"/>
          </w:tcPr>
          <w:p>
            <w:pPr>
              <w:jc w:val="center"/>
              <w:rPr>
                <w:sz w:val="20"/>
              </w:rPr>
            </w:pPr>
            <w:r>
              <w:rPr>
                <w:sz w:val="21"/>
                <w:szCs w:val="21"/>
              </w:rPr>
              <w:t>组员</w:t>
            </w:r>
            <w:r>
              <w:rPr>
                <w:rFonts w:hint="eastAsia"/>
                <w:sz w:val="21"/>
                <w:szCs w:val="21"/>
                <w:lang w:val="en-US" w:eastAsia="zh-CN"/>
              </w:rPr>
              <w:t>B</w:t>
            </w:r>
          </w:p>
        </w:tc>
        <w:tc>
          <w:tcPr>
            <w:tcW w:w="558" w:type="dxa"/>
            <w:vAlign w:val="center"/>
          </w:tcPr>
          <w:p>
            <w:pPr>
              <w:jc w:val="center"/>
              <w:rPr>
                <w:sz w:val="20"/>
              </w:rPr>
            </w:pPr>
            <w:r>
              <w:rPr>
                <w:sz w:val="21"/>
                <w:szCs w:val="21"/>
              </w:rPr>
              <w:t>男</w:t>
            </w:r>
          </w:p>
        </w:tc>
        <w:tc>
          <w:tcPr>
            <w:tcW w:w="3536" w:type="dxa"/>
            <w:gridSpan w:val="4"/>
            <w:vAlign w:val="center"/>
          </w:tcPr>
          <w:p>
            <w:pPr>
              <w:jc w:val="center"/>
              <w:rPr>
                <w:sz w:val="20"/>
              </w:rPr>
            </w:pPr>
            <w:r>
              <w:rPr>
                <w:sz w:val="21"/>
                <w:szCs w:val="21"/>
              </w:rPr>
              <w:t>E:审核员2020-N1EMS-1263290</w:t>
            </w:r>
          </w:p>
        </w:tc>
        <w:tc>
          <w:tcPr>
            <w:tcW w:w="2326" w:type="dxa"/>
            <w:gridSpan w:val="7"/>
            <w:vAlign w:val="center"/>
          </w:tcPr>
          <w:p>
            <w:pPr>
              <w:jc w:val="center"/>
              <w:rPr>
                <w:sz w:val="20"/>
              </w:rPr>
            </w:pPr>
          </w:p>
        </w:tc>
        <w:tc>
          <w:tcPr>
            <w:tcW w:w="1275" w:type="dxa"/>
            <w:gridSpan w:val="3"/>
            <w:vAlign w:val="center"/>
          </w:tcPr>
          <w:p>
            <w:pPr>
              <w:jc w:val="center"/>
              <w:rPr>
                <w:sz w:val="20"/>
              </w:rPr>
            </w:pPr>
            <w:r>
              <w:rPr>
                <w:sz w:val="21"/>
                <w:szCs w:val="21"/>
              </w:rPr>
              <w:t>18429080135</w:t>
            </w:r>
          </w:p>
        </w:tc>
        <w:tc>
          <w:tcPr>
            <w:tcW w:w="1141" w:type="dxa"/>
            <w:vAlign w:val="center"/>
          </w:tcPr>
          <w:p>
            <w:pPr>
              <w:jc w:val="center"/>
              <w:rPr>
                <w:sz w:val="20"/>
              </w:rPr>
            </w:pPr>
            <w:r>
              <w:rPr>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gridSpan w:val="2"/>
            <w:vAlign w:val="center"/>
          </w:tcPr>
          <w:p>
            <w:pPr>
              <w:rPr>
                <w:sz w:val="20"/>
              </w:rPr>
            </w:pPr>
            <w:r>
              <w:rPr>
                <w:rFonts w:hint="eastAsia"/>
                <w:sz w:val="20"/>
              </w:rPr>
              <w:t>审核组长</w:t>
            </w:r>
          </w:p>
        </w:tc>
        <w:tc>
          <w:tcPr>
            <w:tcW w:w="1843" w:type="dxa"/>
            <w:gridSpan w:val="3"/>
            <w:vAlign w:val="center"/>
          </w:tcPr>
          <w:p>
            <w:pPr>
              <w:rPr>
                <w:sz w:val="20"/>
              </w:rPr>
            </w:pP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gridSpan w:val="2"/>
            <w:vAlign w:val="center"/>
          </w:tcPr>
          <w:p>
            <w:pPr>
              <w:rPr>
                <w:sz w:val="20"/>
              </w:rPr>
            </w:pPr>
            <w:r>
              <w:rPr>
                <w:rFonts w:hint="eastAsia"/>
                <w:sz w:val="20"/>
              </w:rPr>
              <w:t>联系电话</w:t>
            </w:r>
          </w:p>
        </w:tc>
        <w:tc>
          <w:tcPr>
            <w:tcW w:w="1843" w:type="dxa"/>
            <w:gridSpan w:val="3"/>
            <w:vAlign w:val="center"/>
          </w:tcPr>
          <w:p>
            <w:pPr>
              <w:rPr>
                <w:sz w:val="20"/>
              </w:rPr>
            </w:pP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gridSpan w:val="2"/>
            <w:vAlign w:val="center"/>
          </w:tcPr>
          <w:p>
            <w:pPr>
              <w:rPr>
                <w:sz w:val="20"/>
              </w:rPr>
            </w:pPr>
            <w:r>
              <w:rPr>
                <w:rFonts w:hint="eastAsia"/>
                <w:sz w:val="20"/>
              </w:rPr>
              <w:t>日期</w:t>
            </w:r>
          </w:p>
        </w:tc>
        <w:tc>
          <w:tcPr>
            <w:tcW w:w="1843" w:type="dxa"/>
            <w:gridSpan w:val="3"/>
            <w:vAlign w:val="center"/>
          </w:tcPr>
          <w:p>
            <w:pPr>
              <w:rPr>
                <w:sz w:val="20"/>
              </w:rPr>
            </w:pP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5"/>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10"/>
        <w:gridCol w:w="751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86"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910"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7518"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2021.5.20</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8"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vMerge w:val="restart"/>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napToGrid w:val="0"/>
              <w:spacing w:line="240" w:lineRule="exact"/>
              <w:rPr>
                <w:rFonts w:hint="eastAsia"/>
                <w:b w:val="0"/>
                <w:bCs w:val="0"/>
                <w:sz w:val="20"/>
                <w:lang w:val="en-US" w:eastAsia="zh-CN"/>
              </w:rPr>
            </w:pPr>
            <w:r>
              <w:rPr>
                <w:rFonts w:hint="eastAsia"/>
                <w:b w:val="0"/>
                <w:bCs w:val="0"/>
                <w:sz w:val="20"/>
                <w:lang w:val="en-US" w:eastAsia="zh-CN"/>
              </w:rPr>
              <w:t>管理层（含财务和员工代表）</w:t>
            </w:r>
          </w:p>
          <w:p>
            <w:pPr>
              <w:snapToGrid w:val="0"/>
              <w:spacing w:line="240" w:lineRule="exact"/>
              <w:rPr>
                <w:rFonts w:hint="eastAsia"/>
                <w:b w:val="0"/>
                <w:bCs w:val="0"/>
                <w:sz w:val="20"/>
                <w:lang w:val="de-DE"/>
              </w:rPr>
            </w:pPr>
            <w:r>
              <w:rPr>
                <w:rFonts w:hint="eastAsia"/>
                <w:b w:val="0"/>
                <w:bCs w:val="0"/>
                <w:sz w:val="20"/>
                <w:lang w:val="de-DE"/>
              </w:rPr>
              <w:t xml:space="preserve">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 6.1.1策划总则；6.1.4措施的策划；6.2目标及其实现的策划；7.1资源；9.1.1监测、分析和评估总则；9.3管理评审；10.1改进 总则；10.3持续改进。</w:t>
            </w:r>
          </w:p>
          <w:p>
            <w:pPr>
              <w:snapToGrid w:val="0"/>
              <w:spacing w:line="240" w:lineRule="exact"/>
              <w:rPr>
                <w:rFonts w:ascii="宋体" w:hAnsi="宋体" w:cs="新宋体"/>
                <w:sz w:val="18"/>
                <w:szCs w:val="18"/>
              </w:rPr>
            </w:pPr>
            <w:r>
              <w:rPr>
                <w:rFonts w:hint="eastAsia"/>
                <w:b w:val="0"/>
                <w:bCs w:val="0"/>
                <w:sz w:val="20"/>
                <w:lang w:val="de-DE"/>
              </w:rPr>
              <w:t>ISO 45</w:t>
            </w:r>
            <w:r>
              <w:rPr>
                <w:rFonts w:hint="eastAsia"/>
                <w:sz w:val="20"/>
                <w:lang w:val="de-DE"/>
              </w:rPr>
              <w:t>001：2018</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9.1</w:t>
            </w:r>
            <w:r>
              <w:rPr>
                <w:rFonts w:hint="eastAsia" w:ascii="宋体" w:hAnsi="宋体" w:cs="新宋体"/>
                <w:sz w:val="18"/>
                <w:szCs w:val="18"/>
                <w:lang w:val="en-US" w:eastAsia="zh-CN"/>
              </w:rPr>
              <w:t>.1</w:t>
            </w:r>
            <w:r>
              <w:rPr>
                <w:rFonts w:hint="eastAsia" w:ascii="宋体" w:hAnsi="宋体" w:cs="新宋体"/>
                <w:sz w:val="18"/>
                <w:szCs w:val="18"/>
              </w:rPr>
              <w:t>监视、测量、分析和评价；9.3管理评审；10.1事件、不符合和纠正措施；10.3持续改进。</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E:</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vMerge w:val="continue"/>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7518" w:type="dxa"/>
            <w:noWrap w:val="0"/>
            <w:vAlign w:val="center"/>
          </w:tcPr>
          <w:p>
            <w:pPr>
              <w:snapToGrid w:val="0"/>
              <w:spacing w:line="240" w:lineRule="exact"/>
              <w:rPr>
                <w:rFonts w:hint="eastAsia"/>
                <w:sz w:val="21"/>
                <w:szCs w:val="21"/>
              </w:rPr>
            </w:pPr>
            <w:r>
              <w:rPr>
                <w:rFonts w:hint="eastAsia"/>
                <w:sz w:val="21"/>
                <w:szCs w:val="21"/>
                <w:lang w:val="en-US" w:eastAsia="zh-CN"/>
              </w:rPr>
              <w:t>生产部</w:t>
            </w:r>
            <w:r>
              <w:rPr>
                <w:rFonts w:hint="eastAsia"/>
                <w:sz w:val="21"/>
                <w:szCs w:val="21"/>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新宋体"/>
                <w:sz w:val="21"/>
                <w:szCs w:val="21"/>
                <w:lang w:val="en-US" w:eastAsia="zh-CN"/>
              </w:rPr>
            </w:pPr>
            <w:r>
              <w:rPr>
                <w:rFonts w:hint="eastAsia" w:ascii="宋体" w:hAnsi="宋体" w:cs="新宋体"/>
                <w:sz w:val="18"/>
                <w:szCs w:val="18"/>
              </w:rPr>
              <w:t>5.3组织的角色、职责和权限；6.1.2危险源辨识和职业安全风险评价；6.2目标及其实现的策划；8.1运行策划和控制；8.2应急准备和响应；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default"/>
                <w:color w:val="auto"/>
                <w:sz w:val="21"/>
                <w:szCs w:val="21"/>
                <w:lang w:val="en-US" w:eastAsia="zh-CN"/>
              </w:rPr>
            </w:pP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EO: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2021.5.21</w:t>
            </w:r>
          </w:p>
        </w:tc>
        <w:tc>
          <w:tcPr>
            <w:tcW w:w="910" w:type="dxa"/>
            <w:vMerge w:val="restart"/>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宋体" w:hAnsi="宋体" w:cs="新宋体"/>
                <w:sz w:val="18"/>
                <w:szCs w:val="18"/>
              </w:rPr>
            </w:pPr>
            <w:r>
              <w:rPr>
                <w:rFonts w:hint="eastAsia" w:ascii="宋体" w:hAnsi="宋体" w:cs="新宋体"/>
                <w:sz w:val="21"/>
                <w:szCs w:val="21"/>
                <w:lang w:val="en-US" w:eastAsia="zh-CN"/>
              </w:rPr>
              <w:t>销售部</w:t>
            </w:r>
            <w:r>
              <w:rPr>
                <w:rFonts w:hint="eastAsia" w:ascii="Times New Roman" w:hAnsi="Times New Roman" w:cs="Times New Roman"/>
                <w:sz w:val="21"/>
                <w:szCs w:val="21"/>
                <w:lang w:val="en-US" w:eastAsia="zh-CN"/>
              </w:rPr>
              <w:t>：</w:t>
            </w:r>
            <w:r>
              <w:rPr>
                <w:rFonts w:ascii="宋体" w:hAnsi="宋体" w:cs="新宋体"/>
                <w:sz w:val="18"/>
                <w:szCs w:val="18"/>
              </w:rPr>
              <w:t xml:space="preserve"> </w:t>
            </w:r>
            <w:bookmarkStart w:id="17" w:name="_GoBack"/>
            <w:bookmarkEnd w:id="17"/>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sz w:val="21"/>
                <w:szCs w:val="21"/>
              </w:rPr>
            </w:pPr>
            <w:r>
              <w:rPr>
                <w:rFonts w:hint="eastAsia" w:ascii="宋体" w:hAnsi="宋体" w:cs="新宋体"/>
                <w:sz w:val="18"/>
                <w:szCs w:val="18"/>
              </w:rPr>
              <w:t>5.3组织的角色、职责和权限；6.1.2危险源辨识和职业安全风险评价；6.2目标及其实现的策划；8.1运行策划和控制；8.2应急准备和响应；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cs="新宋体"/>
                <w:sz w:val="18"/>
                <w:szCs w:val="18"/>
              </w:rPr>
            </w:pP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E:</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p>
        </w:tc>
        <w:tc>
          <w:tcPr>
            <w:tcW w:w="910" w:type="dxa"/>
            <w:vMerge w:val="continue"/>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7518" w:type="dxa"/>
            <w:noWrap w:val="0"/>
            <w:vAlign w:val="center"/>
          </w:tcPr>
          <w:p>
            <w:pPr>
              <w:spacing w:line="300" w:lineRule="exact"/>
              <w:rPr>
                <w:rFonts w:hint="eastAsia"/>
                <w:sz w:val="21"/>
                <w:szCs w:val="21"/>
              </w:rPr>
            </w:pPr>
            <w:r>
              <w:rPr>
                <w:rFonts w:hint="eastAsia"/>
                <w:sz w:val="21"/>
                <w:szCs w:val="21"/>
                <w:lang w:val="en-US" w:eastAsia="zh-CN"/>
              </w:rPr>
              <w:t>综合管理部</w:t>
            </w:r>
            <w:r>
              <w:rPr>
                <w:rFonts w:hint="eastAsia"/>
                <w:sz w:val="21"/>
                <w:szCs w:val="21"/>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 6.1.2环境因素； 6.1.3合规义务；6.2目标及其达成的策划；7.2能力；7.3意识；7.4沟通；7.5文件化信息； 8.1运行策划和控制；8.2应急准备和响应；9.1.2符合性评估；9.2内部审核</w:t>
            </w:r>
            <w:r>
              <w:rPr>
                <w:rFonts w:hint="eastAsia" w:ascii="宋体" w:hAnsi="宋体" w:cs="新宋体"/>
                <w:sz w:val="18"/>
                <w:szCs w:val="18"/>
                <w:lang w:eastAsia="zh-CN"/>
              </w:rPr>
              <w:t>；</w:t>
            </w:r>
            <w:r>
              <w:rPr>
                <w:rFonts w:hint="eastAsia" w:ascii="宋体" w:hAnsi="宋体" w:cs="新宋体"/>
                <w:sz w:val="18"/>
                <w:szCs w:val="18"/>
              </w:rPr>
              <w:t>10.2不符合和纠正措施；</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新宋体"/>
                <w:sz w:val="18"/>
                <w:szCs w:val="18"/>
              </w:rPr>
            </w:pPr>
            <w:r>
              <w:rPr>
                <w:rFonts w:hint="eastAsia" w:ascii="宋体" w:hAnsi="宋体" w:cs="新宋体"/>
                <w:sz w:val="18"/>
                <w:szCs w:val="18"/>
              </w:rPr>
              <w:t>5.3组织的角色、职责和权限；5.4员工参与和协商</w:t>
            </w:r>
            <w:r>
              <w:rPr>
                <w:rFonts w:hint="eastAsia" w:ascii="宋体" w:hAnsi="宋体" w:cs="新宋体"/>
                <w:sz w:val="18"/>
                <w:szCs w:val="18"/>
                <w:lang w:eastAsia="zh-CN"/>
              </w:rPr>
              <w:t>；</w:t>
            </w:r>
            <w:r>
              <w:rPr>
                <w:rFonts w:hint="eastAsia" w:ascii="宋体" w:hAnsi="宋体" w:cs="新宋体"/>
                <w:sz w:val="18"/>
                <w:szCs w:val="18"/>
              </w:rPr>
              <w:t>6.1.3法律法规要求和其他要求；6.1.2危险源辨识和职业安全风险评价； 6.2目标及其实现的策划；7.2能力；7.3意识；7.4信息和沟通；7.5文件化信息；8.1运行策划和控制；8.2应急准备和响应； 9.1.2法律法规要求和其他要求的合规性评价；9.2内部审核</w:t>
            </w:r>
            <w:r>
              <w:rPr>
                <w:rFonts w:hint="eastAsia" w:ascii="宋体" w:hAnsi="宋体" w:cs="新宋体"/>
                <w:sz w:val="18"/>
                <w:szCs w:val="18"/>
                <w:lang w:eastAsia="zh-CN"/>
              </w:rPr>
              <w:t>；</w:t>
            </w:r>
            <w:r>
              <w:rPr>
                <w:rFonts w:hint="eastAsia" w:ascii="宋体" w:hAnsi="宋体" w:cs="新宋体"/>
                <w:sz w:val="18"/>
                <w:szCs w:val="18"/>
              </w:rPr>
              <w:t>10.2纠正措施；</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cs="Times New Roman"/>
                <w:b w:val="0"/>
                <w:bCs w:val="0"/>
                <w:kern w:val="2"/>
                <w:sz w:val="21"/>
                <w:szCs w:val="21"/>
                <w:lang w:val="en-US" w:eastAsia="zh-CN" w:bidi="ar-SA"/>
              </w:rPr>
            </w:pPr>
            <w:r>
              <w:rPr>
                <w:rFonts w:hint="eastAsia" w:cs="Times New Roman"/>
                <w:b w:val="0"/>
                <w:bCs w:val="0"/>
                <w:kern w:val="2"/>
                <w:sz w:val="21"/>
                <w:szCs w:val="21"/>
                <w:lang w:val="en-US" w:eastAsia="zh-CN" w:bidi="ar-SA"/>
              </w:rPr>
              <w:t>E:</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86"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r>
              <w:rPr>
                <w:rFonts w:hint="eastAsia" w:ascii="Times New Roman" w:hAnsi="Times New Roman" w:cs="Times New Roman"/>
                <w:b w:val="0"/>
                <w:bCs w:val="0"/>
                <w:kern w:val="2"/>
                <w:sz w:val="21"/>
                <w:szCs w:val="21"/>
                <w:lang w:val="en-US" w:eastAsia="zh-CN" w:bidi="ar-SA"/>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2049" o:spid="_x0000_s2049"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683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张磊</cp:lastModifiedBy>
  <dcterms:modified xsi:type="dcterms:W3CDTF">2021-05-14T00:06:44Z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3F7F676A1F354A8E99FD79609CF499D3</vt:lpwstr>
  </property>
</Properties>
</file>