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4F1" w:rsidRDefault="008A64F1">
      <w:pPr>
        <w:jc w:val="center"/>
      </w:pPr>
    </w:p>
    <w:p w:rsidR="008A64F1" w:rsidRDefault="008A64F1">
      <w:pPr>
        <w:jc w:val="center"/>
      </w:pPr>
    </w:p>
    <w:p w:rsidR="008A64F1" w:rsidRDefault="008A64F1">
      <w:pPr>
        <w:jc w:val="center"/>
      </w:pPr>
    </w:p>
    <w:p w:rsidR="008A64F1" w:rsidRDefault="008A64F1">
      <w:pPr>
        <w:jc w:val="center"/>
      </w:pPr>
    </w:p>
    <w:p w:rsidR="008A64F1" w:rsidRDefault="00E73468">
      <w:pPr>
        <w:jc w:val="center"/>
      </w:pPr>
      <w:r>
        <w:rPr>
          <w:noProof/>
        </w:rP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8" cstate="print"/>
                    <a:srcRect/>
                    <a:stretch>
                      <a:fillRect/>
                    </a:stretch>
                  </pic:blipFill>
                  <pic:spPr>
                    <a:xfrm>
                      <a:off x="0" y="0"/>
                      <a:ext cx="1711757" cy="1901952"/>
                    </a:xfrm>
                    <a:prstGeom prst="rect">
                      <a:avLst/>
                    </a:prstGeom>
                    <a:noFill/>
                  </pic:spPr>
                </pic:pic>
              </a:graphicData>
            </a:graphic>
          </wp:anchor>
        </w:drawing>
      </w:r>
    </w:p>
    <w:p w:rsidR="008A64F1" w:rsidRDefault="008A64F1">
      <w:pPr>
        <w:jc w:val="center"/>
      </w:pPr>
    </w:p>
    <w:p w:rsidR="008A64F1" w:rsidRDefault="008A64F1">
      <w:pPr>
        <w:jc w:val="center"/>
      </w:pPr>
    </w:p>
    <w:p w:rsidR="008A64F1" w:rsidRDefault="008A64F1">
      <w:pPr>
        <w:jc w:val="center"/>
      </w:pPr>
    </w:p>
    <w:p w:rsidR="008A64F1" w:rsidRDefault="008A64F1">
      <w:pPr>
        <w:jc w:val="center"/>
      </w:pPr>
    </w:p>
    <w:p w:rsidR="008A64F1" w:rsidRDefault="008A64F1"/>
    <w:p w:rsidR="008A64F1" w:rsidRDefault="008A64F1">
      <w:pPr>
        <w:spacing w:line="0" w:lineRule="atLeast"/>
        <w:rPr>
          <w:rFonts w:ascii="宋体" w:hAnsi="宋体"/>
          <w:sz w:val="48"/>
        </w:rPr>
      </w:pPr>
    </w:p>
    <w:p w:rsidR="008A64F1" w:rsidRDefault="008A64F1">
      <w:pPr>
        <w:spacing w:line="0" w:lineRule="atLeast"/>
        <w:rPr>
          <w:rFonts w:ascii="宋体" w:hAnsi="宋体"/>
          <w:sz w:val="48"/>
        </w:rPr>
      </w:pPr>
    </w:p>
    <w:p w:rsidR="008A64F1" w:rsidRDefault="008A64F1">
      <w:pPr>
        <w:spacing w:line="0" w:lineRule="atLeast"/>
        <w:rPr>
          <w:rFonts w:ascii="宋体" w:hAnsi="宋体"/>
          <w:sz w:val="24"/>
          <w:szCs w:val="15"/>
        </w:rPr>
      </w:pPr>
    </w:p>
    <w:p w:rsidR="008A64F1" w:rsidRDefault="008A64F1">
      <w:pPr>
        <w:spacing w:line="500" w:lineRule="exact"/>
        <w:rPr>
          <w:rFonts w:ascii="宋体" w:hAnsi="宋体"/>
          <w:sz w:val="40"/>
          <w:szCs w:val="21"/>
        </w:rPr>
      </w:pPr>
    </w:p>
    <w:p w:rsidR="008A64F1" w:rsidRDefault="00E73468">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8A64F1" w:rsidRDefault="00E73468">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w:t>
      </w:r>
      <w:bookmarkStart w:id="0" w:name="审核依据"/>
      <w:r>
        <w:rPr>
          <w:rFonts w:ascii="宋体" w:hAnsi="宋体" w:hint="eastAsia"/>
          <w:b/>
          <w:bCs/>
          <w:sz w:val="32"/>
          <w:szCs w:val="32"/>
        </w:rPr>
        <w:t>GB/T19022-2003/ISO10012:2003</w:t>
      </w:r>
      <w:bookmarkEnd w:id="0"/>
      <w:r>
        <w:rPr>
          <w:rFonts w:ascii="宋体" w:hAnsi="宋体" w:hint="eastAsia"/>
          <w:b/>
          <w:bCs/>
          <w:sz w:val="32"/>
          <w:szCs w:val="32"/>
        </w:rPr>
        <w:t>）</w:t>
      </w:r>
    </w:p>
    <w:p w:rsidR="008A64F1" w:rsidRDefault="00E73468">
      <w:pPr>
        <w:widowControl/>
        <w:jc w:val="center"/>
        <w:rPr>
          <w:rFonts w:ascii="宋体" w:hAnsi="宋体"/>
          <w:b/>
          <w:sz w:val="48"/>
          <w:szCs w:val="48"/>
        </w:rPr>
      </w:pPr>
      <w:r>
        <w:rPr>
          <w:rFonts w:ascii="宋体" w:hAnsi="宋体" w:hint="eastAsia"/>
          <w:b/>
          <w:sz w:val="48"/>
          <w:szCs w:val="48"/>
        </w:rPr>
        <w:t>监督审核报告</w:t>
      </w:r>
    </w:p>
    <w:p w:rsidR="008A64F1" w:rsidRDefault="008A64F1">
      <w:pPr>
        <w:widowControl/>
        <w:rPr>
          <w:rFonts w:ascii="宋体" w:hAnsi="宋体"/>
          <w:b/>
          <w:sz w:val="52"/>
          <w:szCs w:val="52"/>
        </w:rPr>
      </w:pPr>
    </w:p>
    <w:p w:rsidR="008A64F1" w:rsidRDefault="008A64F1">
      <w:pPr>
        <w:widowControl/>
        <w:rPr>
          <w:rFonts w:ascii="宋体" w:hAnsi="宋体"/>
          <w:b/>
          <w:sz w:val="52"/>
          <w:szCs w:val="52"/>
        </w:rPr>
      </w:pPr>
    </w:p>
    <w:p w:rsidR="008A64F1" w:rsidRDefault="008A64F1">
      <w:pPr>
        <w:widowControl/>
        <w:rPr>
          <w:rFonts w:ascii="宋体" w:hAnsi="宋体"/>
          <w:b/>
          <w:sz w:val="52"/>
          <w:szCs w:val="52"/>
        </w:rPr>
      </w:pPr>
    </w:p>
    <w:p w:rsidR="008A64F1" w:rsidRDefault="008A64F1">
      <w:pPr>
        <w:spacing w:line="365" w:lineRule="exact"/>
        <w:rPr>
          <w:rFonts w:ascii="宋体" w:hAnsi="宋体"/>
          <w:sz w:val="32"/>
          <w:szCs w:val="24"/>
        </w:rPr>
      </w:pPr>
    </w:p>
    <w:p w:rsidR="008A64F1" w:rsidRDefault="008A64F1">
      <w:pPr>
        <w:spacing w:line="365" w:lineRule="exact"/>
        <w:rPr>
          <w:rFonts w:ascii="宋体" w:hAnsi="宋体"/>
          <w:sz w:val="32"/>
        </w:rPr>
      </w:pPr>
    </w:p>
    <w:p w:rsidR="008A64F1" w:rsidRDefault="00E73468">
      <w:pPr>
        <w:spacing w:line="360" w:lineRule="auto"/>
        <w:jc w:val="left"/>
        <w:rPr>
          <w:rFonts w:ascii="宋体" w:hAnsi="宋体"/>
          <w:sz w:val="24"/>
          <w:u w:val="single"/>
        </w:rPr>
      </w:pPr>
      <w:r>
        <w:rPr>
          <w:rFonts w:ascii="宋体" w:hAnsi="宋体" w:hint="eastAsia"/>
          <w:sz w:val="32"/>
        </w:rPr>
        <w:t>认</w:t>
      </w:r>
      <w:r>
        <w:rPr>
          <w:rFonts w:ascii="宋体" w:hAnsi="宋体" w:hint="eastAsia"/>
          <w:sz w:val="32"/>
        </w:rPr>
        <w:t xml:space="preserve"> </w:t>
      </w:r>
      <w:r>
        <w:rPr>
          <w:rFonts w:ascii="宋体" w:hAnsi="宋体" w:hint="eastAsia"/>
          <w:sz w:val="32"/>
        </w:rPr>
        <w:t>证</w:t>
      </w:r>
      <w:r>
        <w:rPr>
          <w:rFonts w:ascii="宋体" w:hAnsi="宋体" w:hint="eastAsia"/>
          <w:sz w:val="32"/>
        </w:rPr>
        <w:t xml:space="preserve"> </w:t>
      </w:r>
      <w:r>
        <w:rPr>
          <w:rFonts w:ascii="宋体" w:hAnsi="宋体" w:hint="eastAsia"/>
          <w:sz w:val="32"/>
        </w:rPr>
        <w:t>企</w:t>
      </w:r>
      <w:r>
        <w:rPr>
          <w:rFonts w:ascii="宋体" w:hAnsi="宋体" w:hint="eastAsia"/>
          <w:sz w:val="32"/>
        </w:rPr>
        <w:t xml:space="preserve"> </w:t>
      </w:r>
      <w:r>
        <w:rPr>
          <w:rFonts w:ascii="宋体" w:hAnsi="宋体" w:hint="eastAsia"/>
          <w:sz w:val="32"/>
        </w:rPr>
        <w:t>业</w:t>
      </w:r>
      <w:r>
        <w:rPr>
          <w:rFonts w:ascii="MS PGothic" w:hAnsi="MS PGothic" w:hint="eastAsia"/>
          <w:sz w:val="32"/>
        </w:rPr>
        <w:t>：</w:t>
      </w:r>
      <w:bookmarkStart w:id="1" w:name="组织名称"/>
      <w:r>
        <w:rPr>
          <w:rFonts w:ascii="宋体" w:hAnsi="宋体"/>
          <w:sz w:val="28"/>
          <w:szCs w:val="28"/>
          <w:u w:val="single"/>
        </w:rPr>
        <w:t>重庆川仪调节阀有限公司</w:t>
      </w:r>
      <w:bookmarkEnd w:id="1"/>
    </w:p>
    <w:p w:rsidR="008A64F1" w:rsidRDefault="00E73468">
      <w:pPr>
        <w:spacing w:line="360" w:lineRule="auto"/>
        <w:jc w:val="left"/>
        <w:rPr>
          <w:rFonts w:ascii="宋体" w:hAnsi="宋体"/>
          <w:spacing w:val="32"/>
          <w:sz w:val="32"/>
          <w:u w:val="single"/>
        </w:rPr>
      </w:pPr>
      <w:r>
        <w:rPr>
          <w:rFonts w:ascii="宋体" w:hAnsi="宋体" w:hint="eastAsia"/>
          <w:spacing w:val="80"/>
          <w:sz w:val="32"/>
        </w:rPr>
        <w:t>编</w:t>
      </w:r>
      <w:r>
        <w:rPr>
          <w:rFonts w:ascii="宋体" w:hAnsi="宋体" w:hint="eastAsia"/>
          <w:spacing w:val="80"/>
          <w:sz w:val="32"/>
        </w:rPr>
        <w:t xml:space="preserve">   </w:t>
      </w:r>
      <w:r>
        <w:rPr>
          <w:rFonts w:ascii="宋体" w:hAnsi="宋体" w:hint="eastAsia"/>
          <w:spacing w:val="80"/>
          <w:sz w:val="32"/>
        </w:rPr>
        <w:t>号</w:t>
      </w:r>
      <w:r>
        <w:rPr>
          <w:rFonts w:ascii="宋体" w:hAnsi="宋体" w:hint="eastAsia"/>
          <w:sz w:val="32"/>
        </w:rPr>
        <w:t>：</w:t>
      </w:r>
      <w:bookmarkStart w:id="2" w:name="合同编号"/>
      <w:r>
        <w:rPr>
          <w:rFonts w:ascii="宋体" w:hAnsi="宋体" w:hint="eastAsia"/>
          <w:sz w:val="32"/>
          <w:u w:val="single"/>
        </w:rPr>
        <w:t>0005-2019-2021</w:t>
      </w:r>
      <w:bookmarkEnd w:id="2"/>
    </w:p>
    <w:p w:rsidR="008A64F1" w:rsidRDefault="00E73468">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Pr>
          <w:rFonts w:ascii="宋体" w:hAnsi="宋体" w:hint="eastAsia"/>
          <w:sz w:val="32"/>
          <w:u w:val="single"/>
        </w:rPr>
        <w:t>年度监督审核</w:t>
      </w:r>
    </w:p>
    <w:p w:rsidR="008A64F1" w:rsidRDefault="008A64F1">
      <w:pPr>
        <w:widowControl/>
        <w:spacing w:line="360" w:lineRule="auto"/>
        <w:ind w:right="360"/>
        <w:rPr>
          <w:rFonts w:ascii="宋体" w:hAnsi="宋体"/>
          <w:spacing w:val="80"/>
          <w:sz w:val="32"/>
        </w:rPr>
      </w:pPr>
    </w:p>
    <w:p w:rsidR="008A64F1" w:rsidRDefault="008A64F1">
      <w:pPr>
        <w:widowControl/>
        <w:spacing w:line="360" w:lineRule="auto"/>
        <w:ind w:right="360"/>
        <w:rPr>
          <w:rFonts w:ascii="Times New Roman" w:eastAsia="宋体" w:hAnsi="Times New Roman" w:cs="Times New Roman"/>
          <w:bCs/>
          <w:kern w:val="0"/>
          <w:sz w:val="18"/>
          <w:szCs w:val="18"/>
        </w:rPr>
      </w:pPr>
    </w:p>
    <w:p w:rsidR="008A64F1" w:rsidRDefault="008A64F1">
      <w:pPr>
        <w:widowControl/>
        <w:spacing w:line="360" w:lineRule="auto"/>
        <w:ind w:right="360"/>
        <w:rPr>
          <w:rFonts w:ascii="Times New Roman" w:eastAsia="宋体" w:hAnsi="Times New Roman" w:cs="Times New Roman"/>
          <w:bCs/>
          <w:kern w:val="0"/>
          <w:sz w:val="18"/>
          <w:szCs w:val="18"/>
        </w:rPr>
      </w:pPr>
    </w:p>
    <w:p w:rsidR="008A64F1" w:rsidRDefault="00E73468">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3" w:name="合同编号Add"/>
      <w:r>
        <w:rPr>
          <w:rFonts w:ascii="Times New Roman" w:eastAsia="宋体" w:hAnsi="Times New Roman" w:cs="Times New Roman"/>
          <w:bCs/>
          <w:kern w:val="0"/>
          <w:sz w:val="18"/>
          <w:szCs w:val="18"/>
          <w:u w:val="single"/>
        </w:rPr>
        <w:t>0005-2019-2021</w:t>
      </w:r>
      <w:bookmarkEnd w:id="3"/>
    </w:p>
    <w:p w:rsidR="008A64F1" w:rsidRDefault="00E73468">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8A64F1" w:rsidRDefault="00E73468">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2716"/>
        <w:gridCol w:w="1650"/>
        <w:gridCol w:w="3005"/>
      </w:tblGrid>
      <w:tr w:rsidR="008A64F1">
        <w:tc>
          <w:tcPr>
            <w:tcW w:w="1849" w:type="dxa"/>
          </w:tcPr>
          <w:p w:rsidR="008A64F1" w:rsidRDefault="00E73468">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2716" w:type="dxa"/>
          </w:tcPr>
          <w:p w:rsidR="008A64F1" w:rsidRDefault="00E73468">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Pr>
                <w:rFonts w:asciiTheme="minorEastAsia" w:hAnsiTheme="minorEastAsia" w:cs="宋体"/>
                <w:kern w:val="0"/>
                <w:szCs w:val="21"/>
              </w:rPr>
              <w:t>重庆川仪调节阀有限公司</w:t>
            </w:r>
            <w:bookmarkEnd w:id="4"/>
          </w:p>
        </w:tc>
        <w:tc>
          <w:tcPr>
            <w:tcW w:w="1650" w:type="dxa"/>
          </w:tcPr>
          <w:p w:rsidR="008A64F1" w:rsidRDefault="00E73468">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企业联系人</w:t>
            </w:r>
          </w:p>
        </w:tc>
        <w:tc>
          <w:tcPr>
            <w:tcW w:w="3005" w:type="dxa"/>
          </w:tcPr>
          <w:p w:rsidR="008A64F1" w:rsidRDefault="00E73468">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Pr>
                <w:rFonts w:asciiTheme="minorEastAsia" w:hAnsiTheme="minorEastAsia" w:cs="宋体"/>
                <w:kern w:val="0"/>
                <w:szCs w:val="21"/>
              </w:rPr>
              <w:t>张世淑</w:t>
            </w:r>
            <w:bookmarkEnd w:id="5"/>
          </w:p>
        </w:tc>
      </w:tr>
      <w:tr w:rsidR="008A64F1">
        <w:tc>
          <w:tcPr>
            <w:tcW w:w="1849" w:type="dxa"/>
          </w:tcPr>
          <w:p w:rsidR="008A64F1" w:rsidRDefault="00E73468">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认证证书编号</w:t>
            </w:r>
          </w:p>
        </w:tc>
        <w:tc>
          <w:tcPr>
            <w:tcW w:w="2716" w:type="dxa"/>
          </w:tcPr>
          <w:p w:rsidR="008A64F1" w:rsidRDefault="00E73468">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Pr>
                <w:rFonts w:asciiTheme="minorEastAsia" w:hAnsiTheme="minorEastAsia" w:cs="宋体"/>
                <w:kern w:val="0"/>
                <w:szCs w:val="21"/>
              </w:rPr>
              <w:t>ISC-2019-0378</w:t>
            </w:r>
            <w:bookmarkEnd w:id="6"/>
          </w:p>
        </w:tc>
        <w:tc>
          <w:tcPr>
            <w:tcW w:w="1650" w:type="dxa"/>
          </w:tcPr>
          <w:p w:rsidR="008A64F1" w:rsidRDefault="00E73468">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3005" w:type="dxa"/>
          </w:tcPr>
          <w:p w:rsidR="008A64F1" w:rsidRDefault="00E73468">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Pr>
                <w:rFonts w:asciiTheme="minorEastAsia" w:hAnsiTheme="minorEastAsia" w:cs="宋体"/>
                <w:kern w:val="0"/>
                <w:szCs w:val="21"/>
              </w:rPr>
              <w:t>2024-01-17 0:00:00</w:t>
            </w:r>
            <w:bookmarkEnd w:id="7"/>
          </w:p>
        </w:tc>
      </w:tr>
      <w:tr w:rsidR="008A64F1">
        <w:tc>
          <w:tcPr>
            <w:tcW w:w="1849" w:type="dxa"/>
          </w:tcPr>
          <w:p w:rsidR="008A64F1" w:rsidRDefault="00E73468">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监督审核次数</w:t>
            </w:r>
          </w:p>
        </w:tc>
        <w:tc>
          <w:tcPr>
            <w:tcW w:w="2716" w:type="dxa"/>
          </w:tcPr>
          <w:p w:rsidR="008A64F1" w:rsidRDefault="00E73468">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Pr>
                <w:rFonts w:asciiTheme="minorEastAsia" w:hAnsiTheme="minorEastAsia" w:cs="宋体"/>
                <w:kern w:val="0"/>
                <w:szCs w:val="21"/>
              </w:rPr>
              <w:t>二</w:t>
            </w:r>
            <w:bookmarkEnd w:id="8"/>
          </w:p>
        </w:tc>
        <w:tc>
          <w:tcPr>
            <w:tcW w:w="1650" w:type="dxa"/>
          </w:tcPr>
          <w:p w:rsidR="008A64F1" w:rsidRDefault="00E73468">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3005" w:type="dxa"/>
          </w:tcPr>
          <w:p w:rsidR="008A64F1" w:rsidRDefault="00E73468">
            <w:pPr>
              <w:tabs>
                <w:tab w:val="left" w:pos="880"/>
              </w:tabs>
              <w:autoSpaceDE w:val="0"/>
              <w:autoSpaceDN w:val="0"/>
              <w:adjustRightInd w:val="0"/>
              <w:spacing w:before="35"/>
              <w:ind w:right="161"/>
              <w:jc w:val="left"/>
              <w:rPr>
                <w:rFonts w:asciiTheme="minorEastAsia" w:hAnsiTheme="minorEastAsia" w:cs="宋体"/>
                <w:kern w:val="0"/>
                <w:szCs w:val="21"/>
              </w:rPr>
            </w:pPr>
            <w:bookmarkStart w:id="9" w:name="审核开始日"/>
            <w:r>
              <w:rPr>
                <w:rFonts w:asciiTheme="minorEastAsia" w:hAnsiTheme="minorEastAsia" w:cs="宋体"/>
                <w:kern w:val="0"/>
                <w:szCs w:val="21"/>
              </w:rPr>
              <w:t>2021</w:t>
            </w:r>
            <w:r>
              <w:rPr>
                <w:rFonts w:asciiTheme="minorEastAsia" w:hAnsiTheme="minorEastAsia" w:cs="宋体"/>
                <w:kern w:val="0"/>
                <w:szCs w:val="21"/>
              </w:rPr>
              <w:t>年</w:t>
            </w:r>
            <w:r>
              <w:rPr>
                <w:rFonts w:asciiTheme="minorEastAsia" w:hAnsiTheme="minorEastAsia" w:cs="宋体"/>
                <w:kern w:val="0"/>
                <w:szCs w:val="21"/>
              </w:rPr>
              <w:t>05</w:t>
            </w:r>
            <w:r>
              <w:rPr>
                <w:rFonts w:asciiTheme="minorEastAsia" w:hAnsiTheme="minorEastAsia" w:cs="宋体"/>
                <w:kern w:val="0"/>
                <w:szCs w:val="21"/>
              </w:rPr>
              <w:t>月</w:t>
            </w:r>
            <w:r>
              <w:rPr>
                <w:rFonts w:asciiTheme="minorEastAsia" w:hAnsiTheme="minorEastAsia" w:cs="宋体"/>
                <w:kern w:val="0"/>
                <w:szCs w:val="21"/>
              </w:rPr>
              <w:t>10</w:t>
            </w:r>
            <w:r>
              <w:rPr>
                <w:rFonts w:asciiTheme="minorEastAsia" w:hAnsiTheme="minorEastAsia" w:cs="宋体"/>
                <w:kern w:val="0"/>
                <w:szCs w:val="21"/>
              </w:rPr>
              <w:t>日上</w:t>
            </w:r>
            <w:bookmarkEnd w:id="9"/>
            <w:r>
              <w:rPr>
                <w:rFonts w:asciiTheme="minorEastAsia" w:hAnsiTheme="minorEastAsia" w:cs="宋体" w:hint="eastAsia"/>
                <w:kern w:val="0"/>
                <w:szCs w:val="21"/>
              </w:rPr>
              <w:t>午至</w:t>
            </w:r>
            <w:r>
              <w:rPr>
                <w:rFonts w:asciiTheme="minorEastAsia" w:hAnsiTheme="minorEastAsia" w:cs="宋体" w:hint="eastAsia"/>
                <w:kern w:val="0"/>
                <w:szCs w:val="21"/>
              </w:rPr>
              <w:t>2021</w:t>
            </w:r>
            <w:r>
              <w:rPr>
                <w:rFonts w:asciiTheme="minorEastAsia" w:hAnsiTheme="minorEastAsia" w:cs="宋体" w:hint="eastAsia"/>
                <w:kern w:val="0"/>
                <w:szCs w:val="21"/>
              </w:rPr>
              <w:t>年</w:t>
            </w:r>
            <w:r>
              <w:rPr>
                <w:rFonts w:asciiTheme="minorEastAsia" w:hAnsiTheme="minorEastAsia" w:cs="宋体" w:hint="eastAsia"/>
                <w:kern w:val="0"/>
                <w:szCs w:val="21"/>
              </w:rPr>
              <w:t>05</w:t>
            </w:r>
            <w:r>
              <w:rPr>
                <w:rFonts w:asciiTheme="minorEastAsia" w:hAnsiTheme="minorEastAsia" w:cs="宋体" w:hint="eastAsia"/>
                <w:kern w:val="0"/>
                <w:szCs w:val="21"/>
              </w:rPr>
              <w:t>月</w:t>
            </w:r>
            <w:r>
              <w:rPr>
                <w:rFonts w:asciiTheme="minorEastAsia" w:hAnsiTheme="minorEastAsia" w:cs="宋体" w:hint="eastAsia"/>
                <w:kern w:val="0"/>
                <w:szCs w:val="21"/>
              </w:rPr>
              <w:t>11</w:t>
            </w:r>
            <w:r>
              <w:rPr>
                <w:rFonts w:asciiTheme="minorEastAsia" w:hAnsiTheme="minorEastAsia" w:cs="宋体" w:hint="eastAsia"/>
                <w:kern w:val="0"/>
                <w:szCs w:val="21"/>
              </w:rPr>
              <w:t>日下午</w:t>
            </w:r>
          </w:p>
        </w:tc>
      </w:tr>
      <w:tr w:rsidR="008A64F1">
        <w:trPr>
          <w:trHeight w:val="856"/>
        </w:trPr>
        <w:tc>
          <w:tcPr>
            <w:tcW w:w="1849" w:type="dxa"/>
          </w:tcPr>
          <w:p w:rsidR="008A64F1" w:rsidRDefault="00E73468">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监督审核员</w:t>
            </w:r>
          </w:p>
          <w:p w:rsidR="008A64F1" w:rsidRDefault="00E73468">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姓名及确认号</w:t>
            </w:r>
          </w:p>
        </w:tc>
        <w:tc>
          <w:tcPr>
            <w:tcW w:w="2716" w:type="dxa"/>
          </w:tcPr>
          <w:p w:rsidR="008A64F1" w:rsidRDefault="00E73468">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王常宁</w:t>
            </w:r>
            <w:r>
              <w:rPr>
                <w:rFonts w:ascii="宋体" w:hAnsi="宋体"/>
                <w:color w:val="000000"/>
                <w:szCs w:val="21"/>
              </w:rPr>
              <w:t>ISC[S]0014</w:t>
            </w:r>
          </w:p>
        </w:tc>
        <w:tc>
          <w:tcPr>
            <w:tcW w:w="1650" w:type="dxa"/>
          </w:tcPr>
          <w:p w:rsidR="008A64F1" w:rsidRDefault="00E73468">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3005" w:type="dxa"/>
          </w:tcPr>
          <w:p w:rsidR="008A64F1" w:rsidRDefault="00E73468">
            <w:pPr>
              <w:tabs>
                <w:tab w:val="left" w:pos="880"/>
              </w:tabs>
              <w:autoSpaceDE w:val="0"/>
              <w:autoSpaceDN w:val="0"/>
              <w:adjustRightInd w:val="0"/>
              <w:spacing w:before="35"/>
              <w:ind w:right="161"/>
              <w:rPr>
                <w:rFonts w:asciiTheme="minorEastAsia" w:hAnsiTheme="minorEastAsia" w:cs="宋体"/>
                <w:kern w:val="0"/>
                <w:szCs w:val="21"/>
              </w:rPr>
            </w:pPr>
            <w:r>
              <w:rPr>
                <w:rFonts w:ascii="宋体" w:hAnsi="宋体" w:hint="eastAsia"/>
                <w:szCs w:val="21"/>
              </w:rPr>
              <w:t>质量管理部（计量室）、综合部、技术开发部、</w:t>
            </w:r>
            <w:r>
              <w:rPr>
                <w:rFonts w:ascii="宋体" w:hAnsi="宋体" w:hint="eastAsia"/>
                <w:szCs w:val="21"/>
              </w:rPr>
              <w:t>IE</w:t>
            </w:r>
            <w:r>
              <w:rPr>
                <w:rFonts w:ascii="宋体" w:hAnsi="宋体" w:hint="eastAsia"/>
                <w:szCs w:val="21"/>
              </w:rPr>
              <w:t>工程部、</w:t>
            </w:r>
            <w:r>
              <w:rPr>
                <w:rFonts w:ascii="宋体" w:hAnsi="宋体" w:hint="eastAsia"/>
                <w:szCs w:val="21"/>
              </w:rPr>
              <w:t>生产物资部（生产车间）、市场营销部</w:t>
            </w:r>
          </w:p>
        </w:tc>
      </w:tr>
    </w:tbl>
    <w:p w:rsidR="008A64F1" w:rsidRDefault="00E73468">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rsidR="008A64F1" w:rsidRDefault="00E73468">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8A64F1" w:rsidRDefault="00E73468">
      <w:pPr>
        <w:ind w:firstLineChars="200" w:firstLine="420"/>
        <w:rPr>
          <w:rFonts w:ascii="宋体" w:hAnsi="宋体"/>
          <w:kern w:val="24"/>
          <w:szCs w:val="21"/>
        </w:rPr>
      </w:pPr>
      <w:r>
        <w:rPr>
          <w:rFonts w:ascii="宋体" w:hAnsi="宋体" w:cs="宋体" w:hint="eastAsia"/>
          <w:bCs/>
          <w:kern w:val="0"/>
          <w:szCs w:val="21"/>
        </w:rPr>
        <w:t>20</w:t>
      </w:r>
      <w:r>
        <w:rPr>
          <w:rFonts w:ascii="宋体" w:hAnsi="宋体" w:cs="宋体" w:hint="eastAsia"/>
          <w:bCs/>
          <w:kern w:val="0"/>
          <w:szCs w:val="21"/>
        </w:rPr>
        <w:t>20</w:t>
      </w:r>
      <w:r>
        <w:rPr>
          <w:rFonts w:ascii="宋体" w:hAnsi="宋体" w:cs="宋体" w:hint="eastAsia"/>
          <w:bCs/>
          <w:kern w:val="0"/>
          <w:szCs w:val="21"/>
        </w:rPr>
        <w:t>年</w:t>
      </w:r>
      <w:r>
        <w:rPr>
          <w:rFonts w:ascii="宋体" w:hAnsi="宋体" w:cs="宋体" w:hint="eastAsia"/>
          <w:bCs/>
          <w:kern w:val="0"/>
          <w:szCs w:val="21"/>
        </w:rPr>
        <w:t>3</w:t>
      </w:r>
      <w:r>
        <w:rPr>
          <w:rFonts w:ascii="宋体" w:hAnsi="宋体" w:cs="宋体" w:hint="eastAsia"/>
          <w:bCs/>
          <w:kern w:val="0"/>
          <w:szCs w:val="21"/>
        </w:rPr>
        <w:t>月至今，公司日常运行中生产经营平稳，企业未有违反法律、法规问题和产品质量问题的投诉或重大质量事故发生。</w:t>
      </w:r>
      <w:r>
        <w:rPr>
          <w:rFonts w:ascii="宋体" w:hAnsi="宋体" w:hint="eastAsia"/>
          <w:kern w:val="24"/>
          <w:szCs w:val="21"/>
        </w:rPr>
        <w:t>公司一年来</w:t>
      </w:r>
      <w:r>
        <w:rPr>
          <w:rFonts w:ascii="宋体" w:hAnsi="宋体" w:hint="eastAsia"/>
          <w:kern w:val="24"/>
          <w:szCs w:val="21"/>
        </w:rPr>
        <w:t>除完成日常的管理工作，在测量管理体系和其相关的体系方面</w:t>
      </w:r>
      <w:r>
        <w:rPr>
          <w:rFonts w:ascii="宋体" w:hAnsi="宋体" w:hint="eastAsia"/>
          <w:kern w:val="24"/>
          <w:szCs w:val="21"/>
        </w:rPr>
        <w:t>重点做了以下工作：</w:t>
      </w:r>
    </w:p>
    <w:p w:rsidR="008A64F1" w:rsidRDefault="00E73468">
      <w:pPr>
        <w:widowControl/>
        <w:spacing w:line="360" w:lineRule="auto"/>
        <w:rPr>
          <w:rFonts w:asciiTheme="minorEastAsia" w:hAnsiTheme="minorEastAsia" w:cs="宋体"/>
          <w:bCs/>
          <w:kern w:val="0"/>
          <w:szCs w:val="21"/>
        </w:rPr>
      </w:pPr>
      <w:r>
        <w:rPr>
          <w:rFonts w:ascii="宋体" w:hAnsi="宋体" w:cs="宋体" w:hint="eastAsia"/>
          <w:bCs/>
          <w:kern w:val="0"/>
          <w:szCs w:val="21"/>
        </w:rPr>
        <w:t xml:space="preserve">1.1 </w:t>
      </w:r>
      <w:r>
        <w:rPr>
          <w:rFonts w:ascii="宋体" w:hAnsi="宋体" w:cs="宋体" w:hint="eastAsia"/>
          <w:bCs/>
          <w:kern w:val="0"/>
          <w:szCs w:val="21"/>
        </w:rPr>
        <w:t>公司</w:t>
      </w:r>
      <w:r>
        <w:rPr>
          <w:rFonts w:ascii="宋体" w:hAnsi="宋体" w:cs="宋体" w:hint="eastAsia"/>
          <w:bCs/>
          <w:kern w:val="0"/>
          <w:szCs w:val="21"/>
        </w:rPr>
        <w:t>2020</w:t>
      </w:r>
      <w:r>
        <w:rPr>
          <w:rFonts w:ascii="宋体" w:hAnsi="宋体" w:cs="宋体" w:hint="eastAsia"/>
          <w:bCs/>
          <w:kern w:val="0"/>
          <w:szCs w:val="21"/>
        </w:rPr>
        <w:t>年进行了</w:t>
      </w:r>
      <w:r>
        <w:rPr>
          <w:rFonts w:ascii="宋体" w:hAnsi="宋体" w:cs="宋体" w:hint="eastAsia"/>
          <w:bCs/>
          <w:kern w:val="0"/>
          <w:szCs w:val="21"/>
        </w:rPr>
        <w:t>API6D</w:t>
      </w:r>
      <w:r>
        <w:rPr>
          <w:rFonts w:ascii="宋体" w:hAnsi="宋体" w:cs="宋体" w:hint="eastAsia"/>
          <w:bCs/>
          <w:kern w:val="0"/>
          <w:szCs w:val="21"/>
        </w:rPr>
        <w:t>和</w:t>
      </w:r>
      <w:r>
        <w:rPr>
          <w:rFonts w:ascii="宋体" w:hAnsi="宋体" w:cs="宋体" w:hint="eastAsia"/>
          <w:bCs/>
          <w:kern w:val="0"/>
          <w:szCs w:val="21"/>
        </w:rPr>
        <w:t>API609</w:t>
      </w:r>
      <w:r>
        <w:rPr>
          <w:rFonts w:ascii="宋体" w:hAnsi="宋体" w:cs="宋体" w:hint="eastAsia"/>
          <w:bCs/>
          <w:kern w:val="0"/>
          <w:szCs w:val="21"/>
        </w:rPr>
        <w:t>标准的换证考核，</w:t>
      </w:r>
      <w:r>
        <w:rPr>
          <w:rFonts w:ascii="宋体" w:hAnsi="宋体" w:cs="宋体" w:hint="eastAsia"/>
          <w:bCs/>
          <w:kern w:val="0"/>
          <w:szCs w:val="21"/>
        </w:rPr>
        <w:t>SIL</w:t>
      </w:r>
      <w:r>
        <w:rPr>
          <w:rFonts w:ascii="宋体" w:hAnsi="宋体" w:cs="宋体" w:hint="eastAsia"/>
          <w:bCs/>
          <w:kern w:val="0"/>
          <w:szCs w:val="21"/>
        </w:rPr>
        <w:t>功能安全认证考核。</w:t>
      </w:r>
    </w:p>
    <w:p w:rsidR="008A64F1" w:rsidRDefault="00E73468">
      <w:pPr>
        <w:rPr>
          <w:kern w:val="0"/>
        </w:rPr>
      </w:pPr>
      <w:r>
        <w:rPr>
          <w:rFonts w:hint="eastAsia"/>
          <w:kern w:val="0"/>
        </w:rPr>
        <w:t xml:space="preserve">1.2 </w:t>
      </w:r>
      <w:r>
        <w:rPr>
          <w:rFonts w:ascii="宋体" w:hAnsi="宋体" w:hint="eastAsia"/>
          <w:szCs w:val="21"/>
        </w:rPr>
        <w:t>质量管理部（计量室）</w:t>
      </w:r>
      <w:r>
        <w:rPr>
          <w:rFonts w:asciiTheme="minorEastAsia" w:hAnsiTheme="minorEastAsia" w:cs="宋体" w:hint="eastAsia"/>
          <w:bCs/>
          <w:kern w:val="0"/>
          <w:szCs w:val="21"/>
        </w:rPr>
        <w:t>新增</w:t>
      </w:r>
      <w:r>
        <w:rPr>
          <w:rFonts w:asciiTheme="minorEastAsia" w:hAnsiTheme="minorEastAsia" w:cs="宋体" w:hint="eastAsia"/>
          <w:bCs/>
          <w:kern w:val="0"/>
          <w:szCs w:val="21"/>
        </w:rPr>
        <w:t>编制了</w:t>
      </w:r>
      <w:r>
        <w:rPr>
          <w:rFonts w:asciiTheme="minorEastAsia" w:hAnsiTheme="minorEastAsia" w:cs="宋体" w:hint="eastAsia"/>
          <w:bCs/>
          <w:kern w:val="0"/>
          <w:szCs w:val="21"/>
        </w:rPr>
        <w:t>关键测量过程</w:t>
      </w:r>
      <w:r>
        <w:rPr>
          <w:rFonts w:asciiTheme="minorEastAsia" w:hAnsiTheme="minorEastAsia" w:cs="宋体" w:hint="eastAsia"/>
          <w:bCs/>
          <w:kern w:val="0"/>
          <w:szCs w:val="21"/>
        </w:rPr>
        <w:t>“</w:t>
      </w:r>
      <w:r>
        <w:rPr>
          <w:rFonts w:hint="eastAsia"/>
        </w:rPr>
        <w:t>球芯外圆尺寸</w:t>
      </w:r>
      <w:r>
        <w:rPr>
          <w:rFonts w:hint="eastAsia"/>
        </w:rPr>
        <w:t>检验</w:t>
      </w:r>
      <w:r>
        <w:rPr>
          <w:rFonts w:hint="eastAsia"/>
        </w:rPr>
        <w:t>测量过程</w:t>
      </w:r>
      <w:r>
        <w:rPr>
          <w:rFonts w:asciiTheme="minorEastAsia" w:hAnsiTheme="minorEastAsia" w:cs="宋体" w:hint="eastAsia"/>
          <w:bCs/>
          <w:kern w:val="0"/>
          <w:szCs w:val="21"/>
        </w:rPr>
        <w:t>”的控制规范、不确定度评定、有效性确认和测量过程的监视控制图。</w:t>
      </w:r>
    </w:p>
    <w:p w:rsidR="008A64F1" w:rsidRDefault="00E73468">
      <w:pPr>
        <w:widowControl/>
        <w:spacing w:line="276" w:lineRule="auto"/>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bCs/>
          <w:kern w:val="0"/>
          <w:szCs w:val="21"/>
        </w:rPr>
        <w:t>的情况：</w:t>
      </w:r>
    </w:p>
    <w:p w:rsidR="008A64F1" w:rsidRDefault="00E73468">
      <w:pPr>
        <w:rPr>
          <w:rFonts w:ascii="宋体" w:hAnsi="宋体"/>
          <w:bCs/>
          <w:szCs w:val="21"/>
        </w:rPr>
      </w:pPr>
      <w:r>
        <w:rPr>
          <w:rStyle w:val="FontStyle99"/>
          <w:rFonts w:ascii="宋体" w:eastAsia="宋体" w:hint="eastAsia"/>
          <w:sz w:val="21"/>
          <w:szCs w:val="21"/>
        </w:rPr>
        <w:t>2.1</w:t>
      </w:r>
      <w:r>
        <w:rPr>
          <w:rStyle w:val="FontStyle99"/>
          <w:rFonts w:ascii="宋体" w:eastAsia="宋体" w:hint="eastAsia"/>
          <w:sz w:val="21"/>
          <w:szCs w:val="21"/>
        </w:rPr>
        <w:t>内审情况：</w:t>
      </w:r>
      <w:r>
        <w:rPr>
          <w:rFonts w:hint="eastAsia"/>
          <w:szCs w:val="21"/>
        </w:rPr>
        <w:t>公司</w:t>
      </w:r>
      <w:r>
        <w:rPr>
          <w:rFonts w:ascii="宋体" w:hAnsi="宋体" w:hint="eastAsia"/>
          <w:bCs/>
          <w:szCs w:val="21"/>
        </w:rPr>
        <w:t>20</w:t>
      </w:r>
      <w:r>
        <w:rPr>
          <w:rFonts w:ascii="宋体" w:hAnsi="宋体" w:hint="eastAsia"/>
          <w:bCs/>
          <w:szCs w:val="21"/>
        </w:rPr>
        <w:t>21</w:t>
      </w:r>
      <w:r>
        <w:rPr>
          <w:rFonts w:ascii="宋体" w:hAnsi="宋体" w:hint="eastAsia"/>
          <w:bCs/>
          <w:szCs w:val="21"/>
        </w:rPr>
        <w:t>年</w:t>
      </w:r>
      <w:r>
        <w:rPr>
          <w:rFonts w:ascii="宋体" w:hAnsi="宋体" w:hint="eastAsia"/>
          <w:bCs/>
          <w:szCs w:val="21"/>
        </w:rPr>
        <w:t>4</w:t>
      </w:r>
      <w:r>
        <w:rPr>
          <w:rFonts w:ascii="宋体" w:hAnsi="宋体" w:hint="eastAsia"/>
          <w:bCs/>
          <w:szCs w:val="21"/>
        </w:rPr>
        <w:t>月</w:t>
      </w:r>
      <w:r>
        <w:rPr>
          <w:rFonts w:ascii="宋体" w:hAnsi="宋体" w:hint="eastAsia"/>
          <w:bCs/>
          <w:szCs w:val="21"/>
        </w:rPr>
        <w:t>8</w:t>
      </w:r>
      <w:r>
        <w:rPr>
          <w:rFonts w:ascii="宋体" w:hAnsi="宋体" w:hint="eastAsia"/>
          <w:bCs/>
          <w:szCs w:val="21"/>
        </w:rPr>
        <w:t>日，</w:t>
      </w:r>
      <w:r>
        <w:rPr>
          <w:rFonts w:ascii="宋体" w:hAnsi="宋体" w:hint="eastAsia"/>
          <w:bCs/>
          <w:szCs w:val="21"/>
        </w:rPr>
        <w:t>单独</w:t>
      </w:r>
      <w:r>
        <w:rPr>
          <w:rFonts w:ascii="宋体" w:hAnsi="宋体" w:hint="eastAsia"/>
          <w:bCs/>
          <w:szCs w:val="21"/>
        </w:rPr>
        <w:t>组织了公司测量管理体系内部审核，内审组织井井有条、</w:t>
      </w:r>
      <w:r>
        <w:rPr>
          <w:rFonts w:ascii="宋体" w:hAnsi="宋体" w:hint="eastAsia"/>
          <w:bCs/>
          <w:szCs w:val="21"/>
        </w:rPr>
        <w:t>有</w:t>
      </w:r>
      <w:r>
        <w:rPr>
          <w:rFonts w:ascii="宋体" w:hAnsi="宋体" w:hint="eastAsia"/>
          <w:bCs/>
          <w:szCs w:val="21"/>
        </w:rPr>
        <w:t>内审通知、内审计划、内审检查表、内审报告</w:t>
      </w:r>
      <w:r>
        <w:rPr>
          <w:rFonts w:ascii="宋体" w:hAnsi="宋体" w:hint="eastAsia"/>
          <w:bCs/>
          <w:szCs w:val="21"/>
        </w:rPr>
        <w:t>。</w:t>
      </w:r>
      <w:r>
        <w:rPr>
          <w:rFonts w:ascii="宋体" w:hAnsi="宋体" w:hint="eastAsia"/>
          <w:bCs/>
          <w:szCs w:val="21"/>
        </w:rPr>
        <w:t>内审组对公司包括管理层在内的</w:t>
      </w:r>
      <w:r>
        <w:rPr>
          <w:rFonts w:ascii="宋体" w:hAnsi="宋体" w:hint="eastAsia"/>
          <w:bCs/>
          <w:szCs w:val="21"/>
        </w:rPr>
        <w:t>6</w:t>
      </w:r>
      <w:r>
        <w:rPr>
          <w:rFonts w:ascii="宋体" w:hAnsi="宋体" w:hint="eastAsia"/>
          <w:bCs/>
          <w:szCs w:val="21"/>
        </w:rPr>
        <w:t>个职能部门、及生产车间、</w:t>
      </w:r>
      <w:r>
        <w:rPr>
          <w:rFonts w:ascii="宋体" w:hAnsi="宋体" w:hint="eastAsia"/>
          <w:bCs/>
          <w:szCs w:val="21"/>
        </w:rPr>
        <w:t>计量</w:t>
      </w:r>
      <w:r>
        <w:rPr>
          <w:rFonts w:ascii="宋体" w:hAnsi="宋体" w:hint="eastAsia"/>
          <w:bCs/>
          <w:szCs w:val="21"/>
        </w:rPr>
        <w:t>室进行了全要素的审核。本次内部审核</w:t>
      </w:r>
      <w:r>
        <w:rPr>
          <w:rFonts w:ascii="宋体" w:hAnsi="宋体" w:hint="eastAsia"/>
          <w:bCs/>
          <w:szCs w:val="21"/>
        </w:rPr>
        <w:t>没有</w:t>
      </w:r>
      <w:r>
        <w:rPr>
          <w:rFonts w:ascii="宋体" w:hAnsi="宋体" w:hint="eastAsia"/>
          <w:bCs/>
          <w:szCs w:val="21"/>
        </w:rPr>
        <w:t>发现不符合项。</w:t>
      </w:r>
      <w:r>
        <w:rPr>
          <w:rFonts w:ascii="宋体" w:hAnsi="宋体" w:hint="eastAsia"/>
          <w:bCs/>
          <w:szCs w:val="21"/>
        </w:rPr>
        <w:t>在这次监督审核中发现公司内审检查表中</w:t>
      </w:r>
      <w:r>
        <w:rPr>
          <w:rFonts w:ascii="宋体" w:hAnsi="宋体" w:hint="eastAsia"/>
          <w:bCs/>
          <w:szCs w:val="21"/>
        </w:rPr>
        <w:t>6.2</w:t>
      </w:r>
      <w:r>
        <w:rPr>
          <w:rFonts w:ascii="宋体" w:hAnsi="宋体" w:hint="eastAsia"/>
          <w:bCs/>
          <w:szCs w:val="21"/>
        </w:rPr>
        <w:t>、</w:t>
      </w:r>
      <w:r>
        <w:rPr>
          <w:rFonts w:ascii="宋体" w:hAnsi="宋体" w:hint="eastAsia"/>
          <w:bCs/>
          <w:szCs w:val="21"/>
        </w:rPr>
        <w:t>7.2</w:t>
      </w:r>
      <w:r>
        <w:rPr>
          <w:rFonts w:ascii="宋体" w:hAnsi="宋体" w:hint="eastAsia"/>
          <w:bCs/>
          <w:szCs w:val="21"/>
        </w:rPr>
        <w:t>、</w:t>
      </w:r>
      <w:r>
        <w:rPr>
          <w:rFonts w:ascii="宋体" w:hAnsi="宋体" w:hint="eastAsia"/>
          <w:bCs/>
          <w:szCs w:val="21"/>
        </w:rPr>
        <w:t>8.2</w:t>
      </w:r>
      <w:r>
        <w:rPr>
          <w:rFonts w:ascii="宋体" w:hAnsi="宋体" w:hint="eastAsia"/>
          <w:bCs/>
          <w:szCs w:val="21"/>
        </w:rPr>
        <w:t>条款审核内容不全，建议在以后的内审中增加相关内容。</w:t>
      </w:r>
    </w:p>
    <w:p w:rsidR="008A64F1" w:rsidRDefault="00E73468">
      <w:pPr>
        <w:rPr>
          <w:rStyle w:val="FontStyle99"/>
          <w:rFonts w:ascii="宋体" w:eastAsiaTheme="minorEastAsia"/>
          <w:sz w:val="21"/>
          <w:szCs w:val="21"/>
        </w:rPr>
      </w:pPr>
      <w:r>
        <w:rPr>
          <w:rStyle w:val="FontStyle99"/>
          <w:rFonts w:ascii="宋体" w:eastAsia="宋体" w:hint="eastAsia"/>
          <w:sz w:val="21"/>
          <w:szCs w:val="21"/>
        </w:rPr>
        <w:t>2.2</w:t>
      </w:r>
      <w:r>
        <w:rPr>
          <w:rStyle w:val="FontStyle99"/>
          <w:rFonts w:ascii="宋体" w:eastAsia="宋体" w:hint="eastAsia"/>
          <w:sz w:val="21"/>
          <w:szCs w:val="21"/>
        </w:rPr>
        <w:t>管理评审情况：</w:t>
      </w:r>
      <w:r>
        <w:rPr>
          <w:rFonts w:ascii="宋体" w:hAnsi="宋体" w:hint="eastAsia"/>
          <w:szCs w:val="21"/>
        </w:rPr>
        <w:t>公司于</w:t>
      </w:r>
      <w:r>
        <w:rPr>
          <w:rFonts w:ascii="宋体" w:hAnsi="宋体"/>
          <w:szCs w:val="21"/>
        </w:rPr>
        <w:t>20</w:t>
      </w:r>
      <w:r>
        <w:rPr>
          <w:rFonts w:ascii="宋体" w:hAnsi="宋体" w:hint="eastAsia"/>
          <w:szCs w:val="21"/>
        </w:rPr>
        <w:t>20</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3</w:t>
      </w:r>
      <w:r>
        <w:rPr>
          <w:rFonts w:ascii="宋体" w:hAnsi="宋体" w:hint="eastAsia"/>
          <w:szCs w:val="21"/>
        </w:rPr>
        <w:t>日，组织了</w:t>
      </w:r>
      <w:r>
        <w:rPr>
          <w:rFonts w:ascii="宋体" w:hAnsi="宋体" w:hint="eastAsia"/>
          <w:szCs w:val="21"/>
        </w:rPr>
        <w:t>3</w:t>
      </w:r>
      <w:r>
        <w:rPr>
          <w:rFonts w:ascii="宋体" w:hAnsi="宋体" w:hint="eastAsia"/>
          <w:szCs w:val="21"/>
        </w:rPr>
        <w:t>体系、特种设备和</w:t>
      </w:r>
      <w:r>
        <w:rPr>
          <w:rFonts w:ascii="宋体" w:hAnsi="宋体" w:hint="eastAsia"/>
          <w:szCs w:val="21"/>
        </w:rPr>
        <w:t>测量体系</w:t>
      </w:r>
      <w:r>
        <w:rPr>
          <w:rFonts w:ascii="宋体" w:hAnsi="宋体" w:hint="eastAsia"/>
          <w:szCs w:val="21"/>
        </w:rPr>
        <w:t>综合</w:t>
      </w:r>
      <w:r>
        <w:rPr>
          <w:rFonts w:ascii="宋体" w:hAnsi="宋体" w:hint="eastAsia"/>
          <w:szCs w:val="21"/>
        </w:rPr>
        <w:t>管理评审，会议由公司总经理主持，</w:t>
      </w:r>
      <w:r>
        <w:rPr>
          <w:rFonts w:ascii="宋体" w:hAnsi="宋体" w:hint="eastAsia"/>
          <w:szCs w:val="21"/>
        </w:rPr>
        <w:t>公司</w:t>
      </w:r>
      <w:r>
        <w:rPr>
          <w:rFonts w:ascii="宋体" w:hAnsi="宋体" w:hint="eastAsia"/>
          <w:bCs/>
          <w:szCs w:val="21"/>
        </w:rPr>
        <w:t>各</w:t>
      </w:r>
      <w:r>
        <w:rPr>
          <w:rFonts w:ascii="宋体" w:hAnsi="宋体" w:hint="eastAsia"/>
          <w:bCs/>
          <w:szCs w:val="21"/>
        </w:rPr>
        <w:t>职能部门领导</w:t>
      </w:r>
      <w:r>
        <w:rPr>
          <w:rFonts w:ascii="宋体" w:hAnsi="宋体" w:hint="eastAsia"/>
          <w:bCs/>
          <w:szCs w:val="21"/>
        </w:rPr>
        <w:t>30</w:t>
      </w:r>
      <w:r>
        <w:rPr>
          <w:rFonts w:ascii="宋体" w:hAnsi="宋体" w:hint="eastAsia"/>
          <w:bCs/>
          <w:szCs w:val="21"/>
        </w:rPr>
        <w:t>人</w:t>
      </w:r>
      <w:r>
        <w:rPr>
          <w:rFonts w:ascii="宋体" w:hAnsi="宋体" w:hint="eastAsia"/>
          <w:bCs/>
          <w:szCs w:val="21"/>
        </w:rPr>
        <w:t>参加</w:t>
      </w:r>
      <w:r>
        <w:rPr>
          <w:rFonts w:ascii="宋体" w:hAnsi="宋体" w:hint="eastAsia"/>
          <w:szCs w:val="21"/>
        </w:rPr>
        <w:t>管评</w:t>
      </w:r>
      <w:r>
        <w:rPr>
          <w:rFonts w:ascii="宋体" w:hAnsi="宋体" w:hint="eastAsia"/>
          <w:bCs/>
          <w:szCs w:val="21"/>
        </w:rPr>
        <w:t>会议，集中</w:t>
      </w:r>
      <w:r>
        <w:rPr>
          <w:rFonts w:ascii="宋体" w:hAnsi="宋体" w:hint="eastAsia"/>
          <w:bCs/>
          <w:szCs w:val="21"/>
        </w:rPr>
        <w:t>评审。</w:t>
      </w:r>
      <w:r>
        <w:rPr>
          <w:rFonts w:ascii="宋体" w:hAnsi="宋体" w:hint="eastAsia"/>
          <w:bCs/>
          <w:szCs w:val="21"/>
        </w:rPr>
        <w:t>管评</w:t>
      </w:r>
      <w:r>
        <w:rPr>
          <w:rFonts w:ascii="宋体" w:hAnsi="宋体" w:hint="eastAsia"/>
          <w:bCs/>
          <w:szCs w:val="21"/>
        </w:rPr>
        <w:t>会</w:t>
      </w:r>
      <w:r>
        <w:rPr>
          <w:rFonts w:ascii="宋体" w:hAnsi="宋体" w:hint="eastAsia"/>
          <w:bCs/>
          <w:szCs w:val="21"/>
        </w:rPr>
        <w:t>上</w:t>
      </w:r>
      <w:r>
        <w:rPr>
          <w:rFonts w:ascii="宋体" w:hAnsi="宋体" w:hint="eastAsia"/>
          <w:szCs w:val="21"/>
        </w:rPr>
        <w:t>肯定了</w:t>
      </w:r>
      <w:r>
        <w:rPr>
          <w:rFonts w:ascii="宋体" w:hAnsi="宋体" w:hint="eastAsia"/>
          <w:bCs/>
          <w:szCs w:val="21"/>
        </w:rPr>
        <w:t>公司</w:t>
      </w:r>
      <w:r>
        <w:rPr>
          <w:rFonts w:ascii="宋体" w:hAnsi="宋体" w:hint="eastAsia"/>
          <w:bCs/>
          <w:szCs w:val="21"/>
        </w:rPr>
        <w:t>测量管理</w:t>
      </w:r>
      <w:r>
        <w:rPr>
          <w:rFonts w:ascii="宋体" w:hAnsi="宋体" w:hint="eastAsia"/>
          <w:bCs/>
          <w:szCs w:val="21"/>
        </w:rPr>
        <w:t>体系</w:t>
      </w:r>
      <w:r>
        <w:rPr>
          <w:rFonts w:ascii="宋体" w:hAnsi="宋体" w:hint="eastAsia"/>
          <w:bCs/>
          <w:szCs w:val="21"/>
        </w:rPr>
        <w:t>的</w:t>
      </w:r>
      <w:r>
        <w:rPr>
          <w:rFonts w:ascii="宋体" w:hAnsi="宋体" w:hint="eastAsia"/>
          <w:szCs w:val="21"/>
        </w:rPr>
        <w:t>适宜性、充分性</w:t>
      </w:r>
      <w:r>
        <w:rPr>
          <w:rFonts w:ascii="宋体" w:hAnsi="宋体" w:hint="eastAsia"/>
          <w:szCs w:val="21"/>
        </w:rPr>
        <w:t>、</w:t>
      </w:r>
      <w:r>
        <w:rPr>
          <w:rFonts w:ascii="宋体" w:hAnsi="宋体" w:hint="eastAsia"/>
          <w:szCs w:val="21"/>
        </w:rPr>
        <w:t>有效性</w:t>
      </w:r>
      <w:r>
        <w:rPr>
          <w:rFonts w:ascii="宋体" w:hAnsi="宋体" w:hint="eastAsia"/>
          <w:szCs w:val="21"/>
        </w:rPr>
        <w:t>，并对体系</w:t>
      </w:r>
      <w:r>
        <w:rPr>
          <w:rFonts w:ascii="宋体" w:hAnsi="宋体" w:hint="eastAsia"/>
          <w:bCs/>
          <w:szCs w:val="21"/>
        </w:rPr>
        <w:t>运行过程中发现的问题</w:t>
      </w:r>
      <w:r>
        <w:rPr>
          <w:rFonts w:ascii="宋体" w:hAnsi="宋体" w:hint="eastAsia"/>
          <w:bCs/>
          <w:szCs w:val="21"/>
        </w:rPr>
        <w:t>进行了分析</w:t>
      </w:r>
      <w:r>
        <w:rPr>
          <w:rFonts w:ascii="宋体" w:hAnsi="宋体" w:hint="eastAsia"/>
          <w:bCs/>
          <w:szCs w:val="21"/>
        </w:rPr>
        <w:t>，</w:t>
      </w:r>
      <w:r>
        <w:rPr>
          <w:rFonts w:ascii="宋体" w:hAnsi="宋体" w:hint="eastAsia"/>
          <w:bCs/>
          <w:szCs w:val="21"/>
        </w:rPr>
        <w:t>对需要规范和加强管理的问题</w:t>
      </w:r>
      <w:r>
        <w:rPr>
          <w:rFonts w:ascii="宋体" w:hAnsi="宋体" w:hint="eastAsia"/>
          <w:bCs/>
          <w:szCs w:val="21"/>
        </w:rPr>
        <w:t>提出</w:t>
      </w:r>
      <w:r>
        <w:rPr>
          <w:rFonts w:ascii="宋体" w:hAnsi="宋体" w:hint="eastAsia"/>
          <w:bCs/>
          <w:szCs w:val="21"/>
        </w:rPr>
        <w:t>了</w:t>
      </w:r>
      <w:r>
        <w:rPr>
          <w:rFonts w:ascii="宋体" w:hAnsi="宋体" w:hint="eastAsia"/>
          <w:bCs/>
          <w:szCs w:val="21"/>
        </w:rPr>
        <w:t>评审</w:t>
      </w:r>
      <w:r>
        <w:rPr>
          <w:rFonts w:ascii="宋体" w:hAnsi="宋体" w:hint="eastAsia"/>
          <w:bCs/>
          <w:szCs w:val="21"/>
        </w:rPr>
        <w:t>意见，</w:t>
      </w:r>
      <w:r>
        <w:rPr>
          <w:rFonts w:hint="eastAsia"/>
          <w:szCs w:val="21"/>
        </w:rPr>
        <w:t>形成</w:t>
      </w:r>
      <w:r>
        <w:rPr>
          <w:szCs w:val="21"/>
        </w:rPr>
        <w:t>了管理评审报告</w:t>
      </w:r>
      <w:r>
        <w:rPr>
          <w:rFonts w:hint="eastAsia"/>
          <w:szCs w:val="21"/>
        </w:rPr>
        <w:t>。报告中</w:t>
      </w:r>
      <w:r>
        <w:rPr>
          <w:rFonts w:ascii="宋体" w:hAnsi="宋体" w:hint="eastAsia"/>
          <w:bCs/>
          <w:szCs w:val="21"/>
        </w:rPr>
        <w:t>提出，继续提高供应协助效率，做好各体系的知识共享，进一步做好控制阀门及附件替代进口产品的质量策划。</w:t>
      </w:r>
    </w:p>
    <w:p w:rsidR="008A64F1" w:rsidRDefault="00E73468">
      <w:pPr>
        <w:rPr>
          <w:rFonts w:ascii="宋体" w:hAnsi="宋体"/>
          <w:bCs/>
          <w:szCs w:val="21"/>
        </w:rPr>
      </w:pPr>
      <w:r>
        <w:rPr>
          <w:rFonts w:ascii="宋体" w:hAnsi="宋体" w:hint="eastAsia"/>
          <w:bCs/>
          <w:szCs w:val="21"/>
        </w:rPr>
        <w:t>3.</w:t>
      </w:r>
      <w:r>
        <w:rPr>
          <w:rFonts w:ascii="宋体" w:hAnsi="宋体" w:hint="eastAsia"/>
          <w:bCs/>
          <w:szCs w:val="21"/>
        </w:rPr>
        <w:t>为持续改进而策划的活动的进展企业对识别的关键测量过程进行了持续的控制，</w:t>
      </w:r>
      <w:r>
        <w:rPr>
          <w:rFonts w:ascii="宋体" w:hAnsi="宋体" w:hint="eastAsia"/>
          <w:bCs/>
          <w:szCs w:val="21"/>
        </w:rPr>
        <w:t>2021</w:t>
      </w:r>
      <w:r>
        <w:rPr>
          <w:rFonts w:ascii="宋体" w:hAnsi="宋体" w:hint="eastAsia"/>
          <w:bCs/>
          <w:szCs w:val="21"/>
        </w:rPr>
        <w:t>年</w:t>
      </w:r>
      <w:r>
        <w:rPr>
          <w:rFonts w:ascii="宋体" w:hAnsi="宋体" w:hint="eastAsia"/>
          <w:bCs/>
          <w:szCs w:val="21"/>
        </w:rPr>
        <w:t>新增</w:t>
      </w:r>
      <w:r>
        <w:rPr>
          <w:rFonts w:ascii="宋体" w:hAnsi="宋体" w:hint="eastAsia"/>
          <w:bCs/>
          <w:szCs w:val="21"/>
        </w:rPr>
        <w:t>1</w:t>
      </w:r>
      <w:r>
        <w:rPr>
          <w:rFonts w:ascii="宋体" w:hAnsi="宋体" w:hint="eastAsia"/>
          <w:bCs/>
          <w:szCs w:val="21"/>
        </w:rPr>
        <w:t>个关键测量过程</w:t>
      </w:r>
      <w:r>
        <w:rPr>
          <w:rFonts w:ascii="宋体" w:hAnsi="宋体" w:hint="eastAsia"/>
          <w:bCs/>
          <w:szCs w:val="21"/>
        </w:rPr>
        <w:t>“球芯外圆尺寸检验测量过程”</w:t>
      </w:r>
      <w:r>
        <w:rPr>
          <w:rFonts w:ascii="宋体" w:hAnsi="宋体" w:hint="eastAsia"/>
          <w:bCs/>
          <w:szCs w:val="21"/>
        </w:rPr>
        <w:t>：</w:t>
      </w:r>
    </w:p>
    <w:p w:rsidR="008A64F1" w:rsidRDefault="00E73468">
      <w:pPr>
        <w:rPr>
          <w:rFonts w:ascii="宋体" w:hAnsi="宋体"/>
          <w:bCs/>
          <w:szCs w:val="21"/>
        </w:rPr>
      </w:pPr>
      <w:r>
        <w:rPr>
          <w:rFonts w:ascii="宋体" w:hAnsi="宋体" w:hint="eastAsia"/>
          <w:bCs/>
          <w:szCs w:val="21"/>
        </w:rPr>
        <w:t>a)</w:t>
      </w:r>
      <w:r>
        <w:rPr>
          <w:rFonts w:ascii="宋体" w:hAnsi="宋体" w:hint="eastAsia"/>
          <w:bCs/>
          <w:szCs w:val="21"/>
        </w:rPr>
        <w:t>计量要求的导出和验证：查</w:t>
      </w:r>
      <w:r>
        <w:rPr>
          <w:rFonts w:ascii="宋体" w:hAnsi="宋体" w:hint="eastAsia"/>
          <w:bCs/>
          <w:szCs w:val="21"/>
        </w:rPr>
        <w:t>“球芯外圆尺寸检验测量过程”</w:t>
      </w:r>
      <w:r>
        <w:rPr>
          <w:rFonts w:ascii="宋体" w:hAnsi="宋体" w:hint="eastAsia"/>
          <w:bCs/>
          <w:szCs w:val="21"/>
        </w:rPr>
        <w:t>，计量要求导出方法正确，验证满足测量过程要求。</w:t>
      </w:r>
      <w:r>
        <w:rPr>
          <w:rFonts w:ascii="宋体" w:hAnsi="宋体" w:hint="eastAsia"/>
          <w:bCs/>
          <w:szCs w:val="21"/>
        </w:rPr>
        <w:t>详见</w:t>
      </w:r>
      <w:r>
        <w:rPr>
          <w:rFonts w:ascii="宋体" w:hAnsi="宋体" w:hint="eastAsia"/>
          <w:bCs/>
          <w:szCs w:val="21"/>
        </w:rPr>
        <w:t>附件《计量要求导出及验证记录表》</w:t>
      </w:r>
      <w:r>
        <w:rPr>
          <w:rFonts w:ascii="宋体" w:hAnsi="宋体" w:hint="eastAsia"/>
          <w:bCs/>
          <w:szCs w:val="21"/>
        </w:rPr>
        <w:t>；</w:t>
      </w:r>
    </w:p>
    <w:p w:rsidR="008A64F1" w:rsidRDefault="00E73468">
      <w:pPr>
        <w:rPr>
          <w:rFonts w:ascii="宋体" w:hAnsi="宋体"/>
          <w:bCs/>
          <w:szCs w:val="21"/>
        </w:rPr>
      </w:pPr>
      <w:r>
        <w:rPr>
          <w:rFonts w:ascii="宋体" w:hAnsi="宋体" w:hint="eastAsia"/>
          <w:bCs/>
          <w:szCs w:val="21"/>
        </w:rPr>
        <w:t>b)</w:t>
      </w:r>
      <w:r>
        <w:rPr>
          <w:rFonts w:ascii="宋体" w:hAnsi="宋体" w:hint="eastAsia"/>
          <w:bCs/>
          <w:szCs w:val="21"/>
        </w:rPr>
        <w:t>测量不确定评定：查</w:t>
      </w:r>
      <w:r>
        <w:rPr>
          <w:rFonts w:ascii="宋体" w:hAnsi="宋体" w:hint="eastAsia"/>
          <w:bCs/>
          <w:szCs w:val="21"/>
        </w:rPr>
        <w:t>“球芯外圆尺寸检验测量过程不确定度评定”</w:t>
      </w:r>
      <w:r>
        <w:rPr>
          <w:rFonts w:ascii="宋体" w:hAnsi="宋体" w:hint="eastAsia"/>
          <w:bCs/>
          <w:szCs w:val="21"/>
        </w:rPr>
        <w:t>，测量不确定度评定正确。</w:t>
      </w:r>
      <w:r>
        <w:rPr>
          <w:rFonts w:ascii="宋体" w:hAnsi="宋体" w:hint="eastAsia"/>
          <w:bCs/>
          <w:szCs w:val="21"/>
        </w:rPr>
        <w:t>详见</w:t>
      </w:r>
      <w:r>
        <w:rPr>
          <w:rFonts w:ascii="宋体" w:hAnsi="宋体" w:hint="eastAsia"/>
          <w:bCs/>
          <w:szCs w:val="21"/>
        </w:rPr>
        <w:t>附件《测量不确定度评定》</w:t>
      </w:r>
      <w:r>
        <w:rPr>
          <w:rFonts w:ascii="宋体" w:hAnsi="宋体" w:hint="eastAsia"/>
          <w:bCs/>
          <w:szCs w:val="21"/>
        </w:rPr>
        <w:t>；</w:t>
      </w:r>
    </w:p>
    <w:p w:rsidR="008A64F1" w:rsidRDefault="00E73468">
      <w:pPr>
        <w:widowControl/>
        <w:spacing w:line="276" w:lineRule="auto"/>
        <w:rPr>
          <w:rFonts w:asciiTheme="minorEastAsia" w:hAnsiTheme="minorEastAsia" w:cs="宋体"/>
          <w:kern w:val="0"/>
          <w:szCs w:val="21"/>
        </w:rPr>
      </w:pPr>
      <w:r>
        <w:rPr>
          <w:rFonts w:asciiTheme="minorEastAsia" w:hAnsiTheme="minorEastAsia" w:cs="宋体" w:hint="eastAsia"/>
          <w:kern w:val="0"/>
          <w:szCs w:val="21"/>
        </w:rPr>
        <w:lastRenderedPageBreak/>
        <w:t>c)</w:t>
      </w:r>
      <w:r>
        <w:rPr>
          <w:rFonts w:asciiTheme="minorEastAsia" w:hAnsiTheme="minorEastAsia" w:cs="宋体" w:hint="eastAsia"/>
          <w:kern w:val="0"/>
          <w:szCs w:val="21"/>
        </w:rPr>
        <w:t>有效性确认：查</w:t>
      </w:r>
      <w:r>
        <w:rPr>
          <w:rFonts w:asciiTheme="minorEastAsia" w:hAnsiTheme="minorEastAsia" w:cs="宋体" w:hint="eastAsia"/>
          <w:bCs/>
          <w:kern w:val="0"/>
          <w:szCs w:val="21"/>
        </w:rPr>
        <w:t>“</w:t>
      </w:r>
      <w:r>
        <w:rPr>
          <w:rFonts w:hint="eastAsia"/>
        </w:rPr>
        <w:t>球芯外圆尺寸检验测量过程有效性确认</w:t>
      </w:r>
      <w:r>
        <w:rPr>
          <w:rFonts w:asciiTheme="minorEastAsia" w:hAnsiTheme="minorEastAsia" w:cs="宋体" w:hint="eastAsia"/>
          <w:bCs/>
          <w:kern w:val="0"/>
          <w:szCs w:val="21"/>
        </w:rPr>
        <w:t>”</w:t>
      </w:r>
      <w:r>
        <w:rPr>
          <w:rFonts w:hint="eastAsia"/>
        </w:rPr>
        <w:t>，采用</w:t>
      </w:r>
      <w:r>
        <w:rPr>
          <w:rFonts w:hint="eastAsia"/>
          <w:lang w:val="en-GB"/>
        </w:rPr>
        <w:t>三座标测量机检测与球芯外圆尺寸相近的标准量块</w:t>
      </w:r>
      <w:r>
        <w:rPr>
          <w:rFonts w:hint="eastAsia"/>
        </w:rPr>
        <w:t>进行比对有效性确认，满足要求。</w:t>
      </w:r>
      <w:r>
        <w:rPr>
          <w:rFonts w:hint="eastAsia"/>
        </w:rPr>
        <w:t>详见</w:t>
      </w:r>
      <w:r>
        <w:rPr>
          <w:rFonts w:hint="eastAsia"/>
        </w:rPr>
        <w:t>附件《测量过程有效性确认》</w:t>
      </w:r>
      <w:r>
        <w:rPr>
          <w:rFonts w:hint="eastAsia"/>
        </w:rPr>
        <w:t>；</w:t>
      </w:r>
    </w:p>
    <w:p w:rsidR="008A64F1" w:rsidRDefault="00E73468">
      <w:pPr>
        <w:widowControl/>
        <w:spacing w:line="276" w:lineRule="auto"/>
        <w:rPr>
          <w:rFonts w:asciiTheme="minorEastAsia" w:hAnsiTheme="minorEastAsia" w:cs="宋体"/>
          <w:kern w:val="0"/>
          <w:szCs w:val="21"/>
        </w:rPr>
      </w:pPr>
      <w:r>
        <w:rPr>
          <w:rFonts w:asciiTheme="minorEastAsia" w:hAnsiTheme="minorEastAsia" w:cs="宋体" w:hint="eastAsia"/>
          <w:kern w:val="0"/>
          <w:szCs w:val="21"/>
        </w:rPr>
        <w:t>d)</w:t>
      </w:r>
      <w:r>
        <w:rPr>
          <w:rFonts w:asciiTheme="minorEastAsia" w:hAnsiTheme="minorEastAsia" w:cs="宋体"/>
          <w:kern w:val="0"/>
          <w:szCs w:val="21"/>
        </w:rPr>
        <w:t>测量过程的控制</w:t>
      </w:r>
      <w:r>
        <w:rPr>
          <w:rFonts w:asciiTheme="minorEastAsia" w:hAnsiTheme="minorEastAsia" w:cs="宋体" w:hint="eastAsia"/>
          <w:kern w:val="0"/>
          <w:szCs w:val="21"/>
        </w:rPr>
        <w:t>：查</w:t>
      </w:r>
      <w:r>
        <w:rPr>
          <w:rFonts w:asciiTheme="minorEastAsia" w:hAnsiTheme="minorEastAsia" w:cs="宋体" w:hint="eastAsia"/>
          <w:bCs/>
          <w:kern w:val="0"/>
          <w:szCs w:val="21"/>
        </w:rPr>
        <w:t>“</w:t>
      </w:r>
      <w:r>
        <w:rPr>
          <w:rFonts w:hint="eastAsia"/>
        </w:rPr>
        <w:t>球芯外圆尺寸检验测量过程</w:t>
      </w:r>
      <w:r>
        <w:rPr>
          <w:rFonts w:asciiTheme="minorEastAsia" w:hAnsiTheme="minorEastAsia" w:cs="宋体" w:hint="eastAsia"/>
          <w:bCs/>
          <w:kern w:val="0"/>
          <w:szCs w:val="21"/>
        </w:rPr>
        <w:t>”</w:t>
      </w:r>
      <w:r>
        <w:rPr>
          <w:rFonts w:hint="eastAsia"/>
        </w:rPr>
        <w:t>，编制了控制规范，对测量人员、测量设备、测量环境进行控制，满足要求</w:t>
      </w:r>
      <w:r>
        <w:rPr>
          <w:rFonts w:hint="eastAsia"/>
        </w:rPr>
        <w:t>；</w:t>
      </w:r>
    </w:p>
    <w:p w:rsidR="008A64F1" w:rsidRDefault="00E73468">
      <w:pPr>
        <w:widowControl/>
        <w:spacing w:line="276" w:lineRule="auto"/>
        <w:rPr>
          <w:rFonts w:asciiTheme="minorEastAsia" w:hAnsiTheme="minorEastAsia" w:cs="宋体"/>
          <w:kern w:val="0"/>
          <w:szCs w:val="21"/>
        </w:rPr>
      </w:pPr>
      <w:r>
        <w:rPr>
          <w:rFonts w:asciiTheme="minorEastAsia" w:hAnsiTheme="minorEastAsia" w:cs="宋体" w:hint="eastAsia"/>
          <w:kern w:val="0"/>
          <w:szCs w:val="21"/>
        </w:rPr>
        <w:t>e)</w:t>
      </w:r>
      <w:r>
        <w:rPr>
          <w:rFonts w:asciiTheme="minorEastAsia" w:hAnsiTheme="minorEastAsia" w:cs="宋体"/>
          <w:kern w:val="0"/>
          <w:szCs w:val="21"/>
        </w:rPr>
        <w:t>测量过程的监视</w:t>
      </w:r>
      <w:r>
        <w:rPr>
          <w:rFonts w:asciiTheme="minorEastAsia" w:hAnsiTheme="minorEastAsia" w:cs="宋体" w:hint="eastAsia"/>
          <w:kern w:val="0"/>
          <w:szCs w:val="21"/>
        </w:rPr>
        <w:t>：查</w:t>
      </w:r>
      <w:r>
        <w:rPr>
          <w:rFonts w:asciiTheme="minorEastAsia" w:hAnsiTheme="minorEastAsia" w:cs="宋体" w:hint="eastAsia"/>
          <w:bCs/>
          <w:kern w:val="0"/>
          <w:szCs w:val="21"/>
        </w:rPr>
        <w:t>“</w:t>
      </w:r>
      <w:r>
        <w:rPr>
          <w:rFonts w:hint="eastAsia"/>
        </w:rPr>
        <w:t>球芯外圆尺寸检验测量过程</w:t>
      </w:r>
      <w:r>
        <w:rPr>
          <w:rFonts w:hint="eastAsia"/>
        </w:rPr>
        <w:t>，</w:t>
      </w:r>
      <w:r>
        <w:rPr>
          <w:rFonts w:asciiTheme="minorEastAsia" w:hAnsiTheme="minorEastAsia" w:cs="宋体" w:hint="eastAsia"/>
          <w:kern w:val="0"/>
          <w:szCs w:val="21"/>
        </w:rPr>
        <w:t>采用统计技术进行控制和监视测量过程。</w:t>
      </w:r>
      <w:r>
        <w:rPr>
          <w:rFonts w:asciiTheme="minorEastAsia" w:hAnsiTheme="minorEastAsia" w:cs="宋体" w:hint="eastAsia"/>
          <w:kern w:val="0"/>
          <w:szCs w:val="21"/>
        </w:rPr>
        <w:t>详见</w:t>
      </w:r>
      <w:r>
        <w:rPr>
          <w:rFonts w:asciiTheme="minorEastAsia" w:hAnsiTheme="minorEastAsia" w:cs="宋体" w:hint="eastAsia"/>
          <w:kern w:val="0"/>
          <w:szCs w:val="21"/>
        </w:rPr>
        <w:t>《测量过程监视记录》</w:t>
      </w:r>
      <w:r>
        <w:rPr>
          <w:rFonts w:asciiTheme="minorEastAsia" w:hAnsiTheme="minorEastAsia" w:cs="宋体" w:hint="eastAsia"/>
          <w:kern w:val="0"/>
          <w:szCs w:val="21"/>
        </w:rPr>
        <w:t>。</w:t>
      </w:r>
    </w:p>
    <w:p w:rsidR="008A64F1" w:rsidRDefault="00E73468">
      <w:pPr>
        <w:widowControl/>
        <w:spacing w:line="276" w:lineRule="auto"/>
        <w:rPr>
          <w:szCs w:val="21"/>
        </w:rPr>
      </w:pPr>
      <w:r>
        <w:rPr>
          <w:rFonts w:asciiTheme="minorEastAsia" w:hAnsiTheme="minorEastAsia" w:cs="宋体" w:hint="eastAsia"/>
          <w:kern w:val="0"/>
          <w:szCs w:val="21"/>
        </w:rPr>
        <w:t>f)</w:t>
      </w:r>
      <w:r>
        <w:rPr>
          <w:rFonts w:asciiTheme="minorEastAsia" w:hAnsiTheme="minorEastAsia" w:cs="宋体" w:hint="eastAsia"/>
          <w:kern w:val="0"/>
          <w:szCs w:val="21"/>
        </w:rPr>
        <w:t>测量设备的溯源：</w:t>
      </w:r>
      <w:r>
        <w:rPr>
          <w:rFonts w:ascii="宋体" w:eastAsia="宋体" w:hAnsi="宋体" w:hint="eastAsia"/>
          <w:bCs/>
          <w:szCs w:val="21"/>
        </w:rPr>
        <w:t>公司</w:t>
      </w:r>
      <w:r>
        <w:rPr>
          <w:rFonts w:ascii="宋体" w:hAnsi="宋体" w:hint="eastAsia"/>
          <w:szCs w:val="21"/>
        </w:rPr>
        <w:t>质量管理部（计量室）</w:t>
      </w:r>
      <w:r>
        <w:rPr>
          <w:rFonts w:ascii="宋体" w:eastAsia="宋体" w:hAnsi="宋体" w:hint="eastAsia"/>
          <w:bCs/>
          <w:szCs w:val="21"/>
        </w:rPr>
        <w:t>建立了</w:t>
      </w:r>
      <w:r>
        <w:rPr>
          <w:rFonts w:ascii="宋体" w:eastAsia="宋体" w:hAnsi="宋体" w:hint="eastAsia"/>
          <w:bCs/>
          <w:szCs w:val="21"/>
        </w:rPr>
        <w:t>2</w:t>
      </w:r>
      <w:r>
        <w:rPr>
          <w:rFonts w:ascii="宋体" w:eastAsia="宋体" w:hAnsi="宋体" w:hint="eastAsia"/>
          <w:bCs/>
          <w:szCs w:val="21"/>
        </w:rPr>
        <w:t>项</w:t>
      </w:r>
      <w:r>
        <w:rPr>
          <w:rFonts w:ascii="宋体" w:eastAsia="宋体" w:hAnsi="宋体" w:hint="eastAsia"/>
          <w:bCs/>
          <w:szCs w:val="21"/>
        </w:rPr>
        <w:t>项最高标准，</w:t>
      </w:r>
      <w:r>
        <w:rPr>
          <w:rFonts w:hint="eastAsia"/>
          <w:szCs w:val="21"/>
        </w:rPr>
        <w:t>自检</w:t>
      </w:r>
      <w:r>
        <w:rPr>
          <w:rFonts w:hint="eastAsia"/>
          <w:szCs w:val="21"/>
        </w:rPr>
        <w:t>307</w:t>
      </w:r>
      <w:r>
        <w:rPr>
          <w:rFonts w:hint="eastAsia"/>
          <w:szCs w:val="21"/>
        </w:rPr>
        <w:t>台件计量器具，</w:t>
      </w:r>
      <w:r>
        <w:rPr>
          <w:rFonts w:ascii="宋体" w:eastAsia="宋体" w:hAnsi="宋体" w:hint="eastAsia"/>
          <w:bCs/>
          <w:szCs w:val="21"/>
        </w:rPr>
        <w:t>企业测量设备除自检外送</w:t>
      </w:r>
      <w:r>
        <w:rPr>
          <w:rFonts w:ascii="宋体" w:eastAsia="宋体" w:hAnsi="宋体" w:hint="eastAsia"/>
          <w:bCs/>
          <w:szCs w:val="21"/>
        </w:rPr>
        <w:t>645</w:t>
      </w:r>
      <w:r>
        <w:rPr>
          <w:rFonts w:ascii="宋体" w:eastAsia="宋体" w:hAnsi="宋体" w:hint="eastAsia"/>
          <w:bCs/>
          <w:szCs w:val="21"/>
        </w:rPr>
        <w:t>台件</w:t>
      </w:r>
      <w:r>
        <w:rPr>
          <w:rFonts w:eastAsia="宋体" w:hint="eastAsia"/>
          <w:szCs w:val="21"/>
        </w:rPr>
        <w:t>，由</w:t>
      </w:r>
      <w:r>
        <w:rPr>
          <w:rFonts w:hint="eastAsia"/>
          <w:kern w:val="1"/>
          <w:szCs w:val="21"/>
        </w:rPr>
        <w:t>重庆市计量质量检测研究院和广东省世通仪器检测服务有限公司等有资质的机构进行</w:t>
      </w:r>
      <w:r>
        <w:rPr>
          <w:rFonts w:hint="eastAsia"/>
          <w:szCs w:val="21"/>
        </w:rPr>
        <w:t>检定</w:t>
      </w:r>
      <w:r>
        <w:rPr>
          <w:rFonts w:hint="eastAsia"/>
          <w:szCs w:val="21"/>
        </w:rPr>
        <w:t>/</w:t>
      </w:r>
      <w:r>
        <w:rPr>
          <w:rFonts w:hint="eastAsia"/>
          <w:szCs w:val="21"/>
        </w:rPr>
        <w:t>校准。抽查</w:t>
      </w:r>
      <w:r>
        <w:rPr>
          <w:rFonts w:hint="eastAsia"/>
          <w:szCs w:val="21"/>
        </w:rPr>
        <w:t>8</w:t>
      </w:r>
      <w:r>
        <w:rPr>
          <w:rFonts w:hint="eastAsia"/>
          <w:szCs w:val="21"/>
        </w:rPr>
        <w:t>台测量设备检定</w:t>
      </w:r>
      <w:r>
        <w:rPr>
          <w:rFonts w:hint="eastAsia"/>
          <w:szCs w:val="21"/>
        </w:rPr>
        <w:t>/</w:t>
      </w:r>
      <w:r>
        <w:rPr>
          <w:rFonts w:hint="eastAsia"/>
          <w:szCs w:val="21"/>
        </w:rPr>
        <w:t>校准证书，溯源满足要求。</w:t>
      </w:r>
      <w:r>
        <w:rPr>
          <w:rFonts w:hint="eastAsia"/>
          <w:szCs w:val="21"/>
        </w:rPr>
        <w:t>详见</w:t>
      </w:r>
      <w:r>
        <w:rPr>
          <w:rFonts w:hint="eastAsia"/>
          <w:szCs w:val="21"/>
        </w:rPr>
        <w:t>《测量设备溯源检查表》</w:t>
      </w:r>
      <w:r>
        <w:rPr>
          <w:rFonts w:hint="eastAsia"/>
          <w:szCs w:val="21"/>
        </w:rPr>
        <w:t>。</w:t>
      </w:r>
    </w:p>
    <w:p w:rsidR="008A64F1" w:rsidRDefault="00E73468">
      <w:pPr>
        <w:widowControl/>
        <w:spacing w:line="276" w:lineRule="auto"/>
        <w:rPr>
          <w:szCs w:val="21"/>
        </w:rPr>
      </w:pPr>
      <w:r>
        <w:rPr>
          <w:rFonts w:ascii="宋体" w:eastAsia="宋体" w:hAnsi="宋体" w:cs="宋体" w:hint="eastAsia"/>
          <w:szCs w:val="21"/>
        </w:rPr>
        <w:t>4</w:t>
      </w:r>
      <w:r>
        <w:rPr>
          <w:rFonts w:hint="eastAsia"/>
          <w:szCs w:val="21"/>
        </w:rPr>
        <w:t>.</w:t>
      </w:r>
      <w:r>
        <w:rPr>
          <w:rFonts w:hint="eastAsia"/>
          <w:szCs w:val="21"/>
        </w:rPr>
        <w:t>能源管理情况：</w:t>
      </w:r>
    </w:p>
    <w:p w:rsidR="008A64F1" w:rsidRDefault="00E73468">
      <w:pPr>
        <w:widowControl/>
        <w:spacing w:line="276" w:lineRule="auto"/>
        <w:ind w:firstLineChars="200" w:firstLine="420"/>
      </w:pPr>
      <w:r>
        <w:rPr>
          <w:rFonts w:hint="eastAsia"/>
        </w:rPr>
        <w:t>企业主要耗能为</w:t>
      </w:r>
      <w:r>
        <w:rPr>
          <w:rFonts w:hint="eastAsia"/>
        </w:rPr>
        <w:t>水、</w:t>
      </w:r>
      <w:r>
        <w:rPr>
          <w:rFonts w:hint="eastAsia"/>
        </w:rPr>
        <w:t>电</w:t>
      </w:r>
      <w:r>
        <w:rPr>
          <w:rFonts w:hint="eastAsia"/>
        </w:rPr>
        <w:t>、</w:t>
      </w:r>
      <w:r>
        <w:rPr>
          <w:rFonts w:hint="eastAsia"/>
        </w:rPr>
        <w:t>20</w:t>
      </w:r>
      <w:r>
        <w:rPr>
          <w:rFonts w:hint="eastAsia"/>
        </w:rPr>
        <w:t>20</w:t>
      </w:r>
      <w:r>
        <w:rPr>
          <w:rFonts w:hint="eastAsia"/>
        </w:rPr>
        <w:t>年用电</w:t>
      </w:r>
      <w:r>
        <w:rPr>
          <w:rFonts w:hint="eastAsia"/>
        </w:rPr>
        <w:t>358</w:t>
      </w:r>
      <w:r>
        <w:rPr>
          <w:rFonts w:hint="eastAsia"/>
        </w:rPr>
        <w:t>.</w:t>
      </w:r>
      <w:r>
        <w:rPr>
          <w:rFonts w:hint="eastAsia"/>
        </w:rPr>
        <w:t>92</w:t>
      </w:r>
      <w:r>
        <w:rPr>
          <w:rFonts w:hint="eastAsia"/>
        </w:rPr>
        <w:t>万千瓦时</w:t>
      </w:r>
      <w:r>
        <w:rPr>
          <w:rFonts w:hint="eastAsia"/>
        </w:rPr>
        <w:t xml:space="preserve">; </w:t>
      </w:r>
      <w:r>
        <w:rPr>
          <w:rFonts w:hint="eastAsia"/>
        </w:rPr>
        <w:t>折算标煤</w:t>
      </w:r>
      <w:r>
        <w:rPr>
          <w:rFonts w:hint="eastAsia"/>
        </w:rPr>
        <w:t>584.43</w:t>
      </w:r>
      <w:r>
        <w:rPr>
          <w:rFonts w:hint="eastAsia"/>
        </w:rPr>
        <w:t>吨，不是重点耗能企业。</w:t>
      </w:r>
    </w:p>
    <w:p w:rsidR="008A64F1" w:rsidRDefault="00E73468">
      <w:pPr>
        <w:widowControl/>
        <w:numPr>
          <w:ilvl w:val="0"/>
          <w:numId w:val="1"/>
        </w:numPr>
        <w:spacing w:line="276" w:lineRule="auto"/>
        <w:rPr>
          <w:rFonts w:asciiTheme="minorEastAsia" w:hAnsiTheme="minorEastAsia" w:cs="宋体"/>
          <w:kern w:val="0"/>
          <w:szCs w:val="21"/>
        </w:rPr>
      </w:pPr>
      <w:r>
        <w:rPr>
          <w:rFonts w:asciiTheme="minorEastAsia" w:hAnsiTheme="minorEastAsia" w:hint="eastAsia"/>
          <w:bCs/>
          <w:szCs w:val="21"/>
        </w:rPr>
        <w:t>对认证审核时提出的的不符合项的纠正措施情况有表述</w:t>
      </w:r>
      <w:r>
        <w:rPr>
          <w:rFonts w:asciiTheme="minorEastAsia" w:hAnsiTheme="minorEastAsia" w:cs="宋体"/>
          <w:bCs/>
          <w:kern w:val="0"/>
          <w:szCs w:val="21"/>
        </w:rPr>
        <w:t>：</w:t>
      </w:r>
    </w:p>
    <w:p w:rsidR="008A64F1" w:rsidRDefault="00E73468">
      <w:pPr>
        <w:spacing w:line="440" w:lineRule="exact"/>
        <w:rPr>
          <w:rFonts w:ascii="宋体" w:hAnsi="宋体"/>
          <w:szCs w:val="21"/>
        </w:rPr>
      </w:pPr>
      <w:r>
        <w:rPr>
          <w:rFonts w:ascii="宋体" w:hAnsi="宋体" w:hint="eastAsia"/>
          <w:szCs w:val="21"/>
        </w:rPr>
        <w:t>5.1</w:t>
      </w:r>
      <w:r>
        <w:rPr>
          <w:rFonts w:ascii="宋体" w:hAnsi="宋体" w:hint="eastAsia"/>
          <w:szCs w:val="21"/>
        </w:rPr>
        <w:t>上年度监视没有提出不符合项，提出</w:t>
      </w:r>
      <w:r>
        <w:rPr>
          <w:rFonts w:ascii="宋体" w:hAnsi="宋体" w:hint="eastAsia"/>
          <w:szCs w:val="21"/>
        </w:rPr>
        <w:t>3</w:t>
      </w:r>
      <w:r>
        <w:rPr>
          <w:rFonts w:ascii="宋体" w:hAnsi="宋体" w:hint="eastAsia"/>
          <w:szCs w:val="21"/>
        </w:rPr>
        <w:t>个建议项。</w:t>
      </w:r>
      <w:r>
        <w:rPr>
          <w:rFonts w:ascii="宋体" w:hAnsi="宋体" w:hint="eastAsia"/>
          <w:szCs w:val="21"/>
        </w:rPr>
        <w:t xml:space="preserve"> </w:t>
      </w:r>
      <w:r>
        <w:rPr>
          <w:rFonts w:ascii="宋体" w:hAnsi="宋体" w:hint="eastAsia"/>
          <w:szCs w:val="21"/>
        </w:rPr>
        <w:t>公司对提出的建议项很重视，对提出的建议项内容，经本次现场审核，都有了提高和完善，确认公司能按</w:t>
      </w:r>
      <w:r>
        <w:rPr>
          <w:rFonts w:ascii="宋体" w:hAnsi="宋体" w:hint="eastAsia"/>
          <w:szCs w:val="21"/>
        </w:rPr>
        <w:t>体系要求</w:t>
      </w:r>
      <w:r>
        <w:rPr>
          <w:rFonts w:ascii="宋体" w:hAnsi="宋体" w:hint="eastAsia"/>
          <w:szCs w:val="21"/>
        </w:rPr>
        <w:t>认真进行自查自纠，能不断完善体系的管理</w:t>
      </w:r>
      <w:r>
        <w:rPr>
          <w:rFonts w:ascii="宋体" w:hAnsi="宋体" w:hint="eastAsia"/>
          <w:szCs w:val="21"/>
        </w:rPr>
        <w:t>。</w:t>
      </w:r>
    </w:p>
    <w:p w:rsidR="008A64F1" w:rsidRDefault="00E73468">
      <w:pPr>
        <w:spacing w:line="440" w:lineRule="exact"/>
        <w:rPr>
          <w:rFonts w:ascii="宋体" w:hAnsi="宋体"/>
          <w:szCs w:val="21"/>
        </w:rPr>
      </w:pPr>
      <w:r>
        <w:rPr>
          <w:rFonts w:ascii="宋体" w:hAnsi="宋体" w:hint="eastAsia"/>
          <w:szCs w:val="21"/>
        </w:rPr>
        <w:t>5.2.</w:t>
      </w:r>
      <w:r>
        <w:rPr>
          <w:rFonts w:ascii="宋体" w:hAnsi="宋体" w:hint="eastAsia"/>
          <w:szCs w:val="21"/>
        </w:rPr>
        <w:t>本次监督审核提出</w:t>
      </w:r>
      <w:r>
        <w:rPr>
          <w:rFonts w:ascii="宋体" w:hAnsi="宋体" w:hint="eastAsia"/>
          <w:szCs w:val="21"/>
        </w:rPr>
        <w:t>1</w:t>
      </w:r>
      <w:r>
        <w:rPr>
          <w:rFonts w:ascii="宋体" w:hAnsi="宋体" w:hint="eastAsia"/>
          <w:szCs w:val="21"/>
        </w:rPr>
        <w:t>项</w:t>
      </w:r>
      <w:r>
        <w:rPr>
          <w:rFonts w:ascii="宋体" w:hAnsi="宋体" w:hint="eastAsia"/>
          <w:szCs w:val="21"/>
        </w:rPr>
        <w:t>不符合项，</w:t>
      </w:r>
      <w:r>
        <w:rPr>
          <w:rFonts w:ascii="宋体" w:hAnsi="宋体" w:hint="eastAsia"/>
          <w:szCs w:val="21"/>
        </w:rPr>
        <w:t>1</w:t>
      </w:r>
      <w:r>
        <w:rPr>
          <w:rFonts w:ascii="宋体" w:hAnsi="宋体" w:hint="eastAsia"/>
          <w:szCs w:val="21"/>
        </w:rPr>
        <w:t>项建议项</w:t>
      </w:r>
      <w:r>
        <w:rPr>
          <w:rFonts w:ascii="宋体" w:hAnsi="宋体" w:hint="eastAsia"/>
          <w:szCs w:val="21"/>
        </w:rPr>
        <w:t>：</w:t>
      </w:r>
    </w:p>
    <w:p w:rsidR="008A64F1" w:rsidRDefault="00E73468">
      <w:pPr>
        <w:widowControl/>
        <w:spacing w:line="360" w:lineRule="auto"/>
        <w:jc w:val="left"/>
        <w:rPr>
          <w:rFonts w:ascii="宋体" w:hAnsi="宋体"/>
          <w:bCs/>
          <w:szCs w:val="21"/>
          <w:u w:val="single"/>
        </w:rPr>
      </w:pPr>
      <w:r>
        <w:rPr>
          <w:rFonts w:ascii="宋体" w:hAnsi="宋体" w:hint="eastAsia"/>
          <w:szCs w:val="21"/>
        </w:rPr>
        <w:t>5.2.1</w:t>
      </w:r>
      <w:r>
        <w:rPr>
          <w:rFonts w:ascii="宋体" w:hAnsi="宋体" w:hint="eastAsia"/>
          <w:szCs w:val="21"/>
        </w:rPr>
        <w:t>查：</w:t>
      </w:r>
      <w:r>
        <w:rPr>
          <w:rFonts w:ascii="宋体" w:hAnsi="宋体" w:hint="eastAsia"/>
          <w:szCs w:val="21"/>
          <w:u w:val="single"/>
        </w:rPr>
        <w:t>公司编制的测量过程控制一览表中，新增的关键测量过程</w:t>
      </w:r>
      <w:r>
        <w:rPr>
          <w:rFonts w:ascii="宋体" w:hAnsi="宋体" w:cs="宋体" w:hint="eastAsia"/>
          <w:kern w:val="0"/>
          <w:szCs w:val="21"/>
          <w:u w:val="single"/>
        </w:rPr>
        <w:t>“</w:t>
      </w:r>
      <w:r>
        <w:rPr>
          <w:rFonts w:hint="eastAsia"/>
          <w:u w:val="single"/>
        </w:rPr>
        <w:t>球芯外圆尺寸</w:t>
      </w:r>
      <w:r>
        <w:rPr>
          <w:rFonts w:hint="eastAsia"/>
          <w:u w:val="single"/>
        </w:rPr>
        <w:t>检验</w:t>
      </w:r>
      <w:r>
        <w:rPr>
          <w:rFonts w:hint="eastAsia"/>
          <w:u w:val="single"/>
        </w:rPr>
        <w:t>测量过程</w:t>
      </w:r>
      <w:r>
        <w:rPr>
          <w:rFonts w:ascii="宋体" w:hAnsi="宋体" w:cs="宋体" w:hint="eastAsia"/>
          <w:kern w:val="0"/>
          <w:szCs w:val="21"/>
          <w:u w:val="single"/>
        </w:rPr>
        <w:t>”在表中缺少不确定度评定和测量过程监视设备的信息。</w:t>
      </w:r>
      <w:r>
        <w:rPr>
          <w:rFonts w:ascii="宋体" w:hAnsi="宋体" w:hint="eastAsia"/>
          <w:bCs/>
          <w:szCs w:val="21"/>
          <w:u w:val="single"/>
        </w:rPr>
        <w:t>不符合</w:t>
      </w:r>
      <w:r>
        <w:rPr>
          <w:rFonts w:ascii="宋体" w:hAnsi="宋体" w:hint="eastAsia"/>
          <w:bCs/>
          <w:szCs w:val="21"/>
          <w:u w:val="single"/>
        </w:rPr>
        <w:t>GB/T 19022-2003</w:t>
      </w:r>
      <w:r>
        <w:rPr>
          <w:rFonts w:ascii="宋体" w:hAnsi="宋体" w:hint="eastAsia"/>
          <w:bCs/>
          <w:szCs w:val="21"/>
          <w:u w:val="single"/>
        </w:rPr>
        <w:t>标准的</w:t>
      </w:r>
      <w:r>
        <w:rPr>
          <w:rFonts w:ascii="宋体" w:hAnsi="宋体" w:cs="宋体" w:hint="eastAsia"/>
          <w:kern w:val="0"/>
          <w:szCs w:val="21"/>
          <w:u w:val="single"/>
        </w:rPr>
        <w:t>7.2.4</w:t>
      </w:r>
      <w:r>
        <w:rPr>
          <w:rFonts w:ascii="宋体" w:hint="eastAsia"/>
          <w:u w:val="single"/>
        </w:rPr>
        <w:t>测量过程的记录</w:t>
      </w:r>
      <w:r>
        <w:rPr>
          <w:rFonts w:ascii="宋体" w:hAnsi="宋体" w:hint="eastAsia"/>
          <w:bCs/>
          <w:szCs w:val="21"/>
          <w:u w:val="single"/>
        </w:rPr>
        <w:t>条款。</w:t>
      </w:r>
    </w:p>
    <w:p w:rsidR="008A64F1" w:rsidRDefault="00E73468">
      <w:pPr>
        <w:jc w:val="center"/>
        <w:rPr>
          <w:rFonts w:ascii="宋体" w:hAnsi="宋体"/>
          <w:szCs w:val="21"/>
        </w:rPr>
      </w:pPr>
      <w:r>
        <w:rPr>
          <w:rFonts w:ascii="宋体" w:hAnsi="宋体" w:hint="eastAsia"/>
          <w:szCs w:val="21"/>
        </w:rPr>
        <w:t>5.2.2</w:t>
      </w:r>
      <w:r>
        <w:rPr>
          <w:rFonts w:ascii="宋体" w:hAnsi="宋体" w:hint="eastAsia"/>
          <w:bCs/>
          <w:szCs w:val="21"/>
          <w:u w:val="single"/>
        </w:rPr>
        <w:t>查</w:t>
      </w:r>
      <w:r>
        <w:rPr>
          <w:rFonts w:ascii="宋体" w:hAnsi="宋体" w:hint="eastAsia"/>
          <w:bCs/>
          <w:szCs w:val="21"/>
          <w:u w:val="single"/>
        </w:rPr>
        <w:t>：公司</w:t>
      </w:r>
      <w:r>
        <w:rPr>
          <w:rFonts w:ascii="宋体" w:hAnsi="宋体" w:hint="eastAsia"/>
          <w:bCs/>
          <w:szCs w:val="21"/>
          <w:u w:val="single"/>
        </w:rPr>
        <w:t>2021</w:t>
      </w:r>
      <w:r>
        <w:rPr>
          <w:rFonts w:ascii="宋体" w:hAnsi="宋体" w:hint="eastAsia"/>
          <w:bCs/>
          <w:szCs w:val="21"/>
          <w:u w:val="single"/>
        </w:rPr>
        <w:t>年</w:t>
      </w:r>
      <w:r>
        <w:rPr>
          <w:rFonts w:ascii="宋体" w:hAnsi="宋体" w:hint="eastAsia"/>
          <w:bCs/>
          <w:szCs w:val="21"/>
          <w:u w:val="single"/>
        </w:rPr>
        <w:t>4</w:t>
      </w:r>
      <w:r>
        <w:rPr>
          <w:rFonts w:ascii="宋体" w:hAnsi="宋体" w:hint="eastAsia"/>
          <w:bCs/>
          <w:szCs w:val="21"/>
          <w:u w:val="single"/>
        </w:rPr>
        <w:t>月</w:t>
      </w:r>
      <w:r>
        <w:rPr>
          <w:rFonts w:ascii="宋体" w:hAnsi="宋体" w:hint="eastAsia"/>
          <w:bCs/>
          <w:szCs w:val="21"/>
          <w:u w:val="single"/>
        </w:rPr>
        <w:t>8</w:t>
      </w:r>
      <w:r>
        <w:rPr>
          <w:rFonts w:ascii="宋体" w:hAnsi="宋体" w:hint="eastAsia"/>
          <w:bCs/>
          <w:szCs w:val="21"/>
          <w:u w:val="single"/>
        </w:rPr>
        <w:t>日</w:t>
      </w:r>
      <w:r>
        <w:rPr>
          <w:rFonts w:ascii="宋体" w:hAnsi="宋体" w:hint="eastAsia"/>
          <w:bCs/>
          <w:szCs w:val="21"/>
          <w:u w:val="single"/>
        </w:rPr>
        <w:t>组织的内审，</w:t>
      </w:r>
      <w:r>
        <w:rPr>
          <w:rFonts w:ascii="宋体" w:hAnsi="宋体" w:hint="eastAsia"/>
          <w:bCs/>
          <w:szCs w:val="21"/>
          <w:u w:val="single"/>
        </w:rPr>
        <w:t>内审检查表</w:t>
      </w:r>
      <w:r>
        <w:rPr>
          <w:rFonts w:ascii="宋体" w:hAnsi="宋体" w:hint="eastAsia"/>
          <w:bCs/>
          <w:szCs w:val="21"/>
          <w:u w:val="single"/>
        </w:rPr>
        <w:t>中审核条款</w:t>
      </w:r>
      <w:r>
        <w:rPr>
          <w:rFonts w:ascii="宋体" w:hAnsi="宋体" w:hint="eastAsia"/>
          <w:bCs/>
          <w:szCs w:val="21"/>
          <w:u w:val="single"/>
        </w:rPr>
        <w:t>6.2</w:t>
      </w:r>
      <w:r>
        <w:rPr>
          <w:rFonts w:ascii="宋体" w:hAnsi="宋体" w:hint="eastAsia"/>
          <w:bCs/>
          <w:szCs w:val="21"/>
          <w:u w:val="single"/>
        </w:rPr>
        <w:t>（信息资源）、</w:t>
      </w:r>
      <w:r>
        <w:rPr>
          <w:rFonts w:ascii="宋体" w:hAnsi="宋体" w:hint="eastAsia"/>
          <w:bCs/>
          <w:szCs w:val="21"/>
          <w:u w:val="single"/>
        </w:rPr>
        <w:t>7.2</w:t>
      </w:r>
    </w:p>
    <w:p w:rsidR="008A64F1" w:rsidRDefault="00E73468">
      <w:pPr>
        <w:widowControl/>
        <w:spacing w:line="360" w:lineRule="auto"/>
        <w:rPr>
          <w:rFonts w:ascii="宋体" w:hAnsi="宋体"/>
          <w:bCs/>
          <w:color w:val="000000"/>
          <w:szCs w:val="21"/>
          <w:u w:val="single"/>
        </w:rPr>
      </w:pPr>
      <w:r>
        <w:rPr>
          <w:rFonts w:ascii="宋体" w:hAnsi="宋体" w:hint="eastAsia"/>
          <w:bCs/>
          <w:szCs w:val="21"/>
          <w:u w:val="single"/>
        </w:rPr>
        <w:t>（测量过程）、</w:t>
      </w:r>
      <w:r>
        <w:rPr>
          <w:rFonts w:ascii="宋体" w:hAnsi="宋体" w:hint="eastAsia"/>
          <w:bCs/>
          <w:szCs w:val="21"/>
          <w:u w:val="single"/>
        </w:rPr>
        <w:t>8.2</w:t>
      </w:r>
      <w:r>
        <w:rPr>
          <w:rFonts w:ascii="宋体" w:hAnsi="宋体" w:hint="eastAsia"/>
          <w:bCs/>
          <w:szCs w:val="21"/>
          <w:u w:val="single"/>
        </w:rPr>
        <w:t>（审核和监视）审核内容不全，建议在以后的内审中增加相关审核内容。</w:t>
      </w:r>
    </w:p>
    <w:p w:rsidR="008A64F1" w:rsidRDefault="00E73468">
      <w:pPr>
        <w:widowControl/>
        <w:numPr>
          <w:ilvl w:val="0"/>
          <w:numId w:val="2"/>
        </w:numPr>
        <w:spacing w:line="276" w:lineRule="auto"/>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bCs/>
          <w:kern w:val="0"/>
          <w:szCs w:val="21"/>
        </w:rPr>
        <w:t>情况：</w:t>
      </w:r>
    </w:p>
    <w:p w:rsidR="008A64F1" w:rsidRDefault="00E73468">
      <w:pPr>
        <w:widowControl/>
        <w:spacing w:line="360" w:lineRule="auto"/>
        <w:ind w:firstLineChars="200" w:firstLine="420"/>
        <w:rPr>
          <w:rFonts w:ascii="宋体" w:hAnsi="宋体" w:cs="宋体"/>
          <w:bCs/>
          <w:kern w:val="0"/>
          <w:szCs w:val="21"/>
        </w:rPr>
      </w:pPr>
      <w:r>
        <w:rPr>
          <w:rFonts w:asciiTheme="minorEastAsia" w:hAnsiTheme="minorEastAsia" w:cs="宋体" w:hint="eastAsia"/>
          <w:bCs/>
          <w:kern w:val="0"/>
          <w:szCs w:val="21"/>
        </w:rPr>
        <w:t>企业</w:t>
      </w:r>
      <w:r>
        <w:rPr>
          <w:rFonts w:asciiTheme="minorEastAsia" w:hAnsiTheme="minorEastAsia" w:cs="宋体" w:hint="eastAsia"/>
          <w:bCs/>
          <w:kern w:val="0"/>
          <w:szCs w:val="21"/>
        </w:rPr>
        <w:t>2020</w:t>
      </w:r>
      <w:r>
        <w:rPr>
          <w:rFonts w:asciiTheme="minorEastAsia" w:hAnsiTheme="minorEastAsia" w:cs="宋体" w:hint="eastAsia"/>
          <w:bCs/>
          <w:kern w:val="0"/>
          <w:szCs w:val="21"/>
        </w:rPr>
        <w:t>年有未有顾客的投诉。</w:t>
      </w:r>
      <w:r>
        <w:rPr>
          <w:rFonts w:hint="eastAsia"/>
          <w:bCs/>
          <w:szCs w:val="21"/>
        </w:rPr>
        <w:t>企业未有</w:t>
      </w:r>
      <w:r>
        <w:rPr>
          <w:rFonts w:ascii="宋体" w:hAnsi="宋体" w:cs="宋体"/>
          <w:bCs/>
          <w:kern w:val="0"/>
          <w:szCs w:val="21"/>
        </w:rPr>
        <w:t>违反法律</w:t>
      </w:r>
      <w:r>
        <w:rPr>
          <w:rFonts w:ascii="宋体" w:hAnsi="宋体" w:cs="宋体" w:hint="eastAsia"/>
          <w:bCs/>
          <w:kern w:val="0"/>
          <w:szCs w:val="21"/>
        </w:rPr>
        <w:t>、</w:t>
      </w:r>
      <w:r>
        <w:rPr>
          <w:rFonts w:ascii="宋体" w:hAnsi="宋体" w:cs="宋体"/>
          <w:bCs/>
          <w:kern w:val="0"/>
          <w:szCs w:val="21"/>
        </w:rPr>
        <w:t>法规</w:t>
      </w:r>
      <w:r>
        <w:rPr>
          <w:rFonts w:ascii="宋体" w:hAnsi="宋体" w:cs="宋体" w:hint="eastAsia"/>
          <w:bCs/>
          <w:kern w:val="0"/>
          <w:szCs w:val="21"/>
        </w:rPr>
        <w:t>问题和产品质量问题的投诉或</w:t>
      </w:r>
      <w:r>
        <w:rPr>
          <w:rFonts w:ascii="宋体" w:hAnsi="宋体" w:cs="宋体"/>
          <w:bCs/>
          <w:kern w:val="0"/>
          <w:szCs w:val="21"/>
        </w:rPr>
        <w:t>重大</w:t>
      </w:r>
      <w:r>
        <w:rPr>
          <w:rFonts w:ascii="宋体" w:hAnsi="宋体" w:cs="宋体" w:hint="eastAsia"/>
          <w:bCs/>
          <w:kern w:val="0"/>
          <w:szCs w:val="21"/>
        </w:rPr>
        <w:t>质量</w:t>
      </w:r>
      <w:r>
        <w:rPr>
          <w:rFonts w:ascii="宋体" w:hAnsi="宋体" w:cs="宋体"/>
          <w:bCs/>
          <w:kern w:val="0"/>
          <w:szCs w:val="21"/>
        </w:rPr>
        <w:t>事故</w:t>
      </w:r>
      <w:r>
        <w:rPr>
          <w:rFonts w:ascii="宋体" w:hAnsi="宋体" w:cs="宋体" w:hint="eastAsia"/>
          <w:bCs/>
          <w:kern w:val="0"/>
          <w:szCs w:val="21"/>
        </w:rPr>
        <w:t>发生。</w:t>
      </w:r>
    </w:p>
    <w:p w:rsidR="008A64F1" w:rsidRDefault="00E73468">
      <w:pPr>
        <w:widowControl/>
        <w:numPr>
          <w:ilvl w:val="0"/>
          <w:numId w:val="2"/>
        </w:numPr>
        <w:spacing w:line="360" w:lineRule="auto"/>
        <w:rPr>
          <w:rFonts w:asciiTheme="minorEastAsia" w:hAnsiTheme="minorEastAsia" w:cs="宋体"/>
          <w:bCs/>
          <w:kern w:val="0"/>
          <w:szCs w:val="21"/>
        </w:rPr>
      </w:pPr>
      <w:r>
        <w:rPr>
          <w:rFonts w:asciiTheme="minorEastAsia" w:hAnsiTheme="minorEastAsia" w:cs="宋体" w:hint="eastAsia"/>
          <w:bCs/>
          <w:kern w:val="0"/>
          <w:szCs w:val="21"/>
        </w:rPr>
        <w:t>测量管理体系在实现获证客户目标方面的有效性及持续的运作控制情况：</w:t>
      </w:r>
    </w:p>
    <w:p w:rsidR="008A64F1" w:rsidRDefault="00E73468">
      <w:pPr>
        <w:widowControl/>
        <w:spacing w:line="360" w:lineRule="auto"/>
        <w:ind w:firstLineChars="200" w:firstLine="420"/>
        <w:rPr>
          <w:rFonts w:asciiTheme="minorEastAsia" w:hAnsiTheme="minorEastAsia" w:cs="宋体"/>
          <w:bCs/>
          <w:kern w:val="0"/>
          <w:szCs w:val="21"/>
        </w:rPr>
      </w:pPr>
      <w:r>
        <w:rPr>
          <w:rFonts w:asciiTheme="minorEastAsia" w:hAnsiTheme="minorEastAsia" w:cs="宋体" w:hint="eastAsia"/>
          <w:bCs/>
          <w:kern w:val="0"/>
          <w:szCs w:val="21"/>
        </w:rPr>
        <w:t>公司制定了</w:t>
      </w:r>
      <w:r>
        <w:rPr>
          <w:rFonts w:asciiTheme="minorEastAsia" w:hAnsiTheme="minorEastAsia" w:cs="宋体" w:hint="eastAsia"/>
          <w:bCs/>
          <w:kern w:val="0"/>
          <w:szCs w:val="21"/>
        </w:rPr>
        <w:t>7</w:t>
      </w:r>
      <w:r>
        <w:rPr>
          <w:rFonts w:asciiTheme="minorEastAsia" w:hAnsiTheme="minorEastAsia" w:cs="宋体" w:hint="eastAsia"/>
          <w:bCs/>
          <w:kern w:val="0"/>
          <w:szCs w:val="21"/>
        </w:rPr>
        <w:t>项</w:t>
      </w:r>
      <w:r>
        <w:rPr>
          <w:rFonts w:ascii="宋体" w:hAnsi="宋体" w:cs="宋体" w:hint="eastAsia"/>
          <w:color w:val="000000"/>
          <w:kern w:val="0"/>
          <w:sz w:val="20"/>
          <w:lang/>
        </w:rPr>
        <w:t>测量管理体系</w:t>
      </w:r>
      <w:r>
        <w:rPr>
          <w:rFonts w:ascii="宋体" w:hAnsi="宋体" w:cs="宋体" w:hint="eastAsia"/>
          <w:color w:val="000000"/>
          <w:kern w:val="0"/>
          <w:sz w:val="20"/>
          <w:lang/>
        </w:rPr>
        <w:t>质</w:t>
      </w:r>
      <w:r>
        <w:rPr>
          <w:rFonts w:ascii="宋体" w:hAnsi="宋体" w:cs="宋体" w:hint="eastAsia"/>
          <w:color w:val="000000"/>
          <w:kern w:val="0"/>
          <w:sz w:val="20"/>
          <w:lang/>
        </w:rPr>
        <w:t>量目标</w:t>
      </w:r>
      <w:r>
        <w:rPr>
          <w:rFonts w:asciiTheme="minorEastAsia" w:hAnsiTheme="minorEastAsia" w:cs="宋体" w:hint="eastAsia"/>
          <w:bCs/>
          <w:kern w:val="0"/>
          <w:szCs w:val="21"/>
        </w:rPr>
        <w:t>，内容覆盖标准要素</w:t>
      </w:r>
      <w:r>
        <w:rPr>
          <w:rFonts w:asciiTheme="minorEastAsia" w:hAnsiTheme="minorEastAsia" w:cs="宋体" w:hint="eastAsia"/>
          <w:bCs/>
          <w:kern w:val="0"/>
          <w:szCs w:val="21"/>
        </w:rPr>
        <w:t>和</w:t>
      </w:r>
      <w:r>
        <w:rPr>
          <w:rFonts w:asciiTheme="minorEastAsia" w:hAnsiTheme="minorEastAsia" w:cs="宋体" w:hint="eastAsia"/>
          <w:bCs/>
          <w:kern w:val="0"/>
          <w:szCs w:val="21"/>
        </w:rPr>
        <w:t>客户目标。</w:t>
      </w:r>
      <w:r>
        <w:rPr>
          <w:rFonts w:asciiTheme="minorEastAsia" w:hAnsiTheme="minorEastAsia" w:cs="宋体" w:hint="eastAsia"/>
          <w:bCs/>
          <w:kern w:val="0"/>
          <w:szCs w:val="21"/>
        </w:rPr>
        <w:t>质量管理部</w:t>
      </w:r>
      <w:r>
        <w:rPr>
          <w:rFonts w:asciiTheme="minorEastAsia" w:hAnsiTheme="minorEastAsia" w:cs="宋体" w:hint="eastAsia"/>
          <w:bCs/>
          <w:kern w:val="0"/>
          <w:szCs w:val="21"/>
        </w:rPr>
        <w:t>对目标进行了分解，每</w:t>
      </w:r>
      <w:r>
        <w:rPr>
          <w:rFonts w:asciiTheme="minorEastAsia" w:hAnsiTheme="minorEastAsia" w:cs="宋体" w:hint="eastAsia"/>
          <w:bCs/>
          <w:kern w:val="0"/>
          <w:szCs w:val="21"/>
        </w:rPr>
        <w:t>季度</w:t>
      </w:r>
      <w:r>
        <w:rPr>
          <w:rFonts w:asciiTheme="minorEastAsia" w:hAnsiTheme="minorEastAsia" w:cs="宋体" w:hint="eastAsia"/>
          <w:bCs/>
          <w:kern w:val="0"/>
          <w:szCs w:val="21"/>
        </w:rPr>
        <w:t>对目标的完成情况进行</w:t>
      </w:r>
      <w:r>
        <w:rPr>
          <w:rFonts w:asciiTheme="minorEastAsia" w:hAnsiTheme="minorEastAsia" w:cs="宋体" w:hint="eastAsia"/>
          <w:bCs/>
          <w:kern w:val="0"/>
          <w:szCs w:val="21"/>
        </w:rPr>
        <w:t>统计</w:t>
      </w:r>
      <w:r>
        <w:rPr>
          <w:rFonts w:asciiTheme="minorEastAsia" w:hAnsiTheme="minorEastAsia" w:cs="宋体" w:hint="eastAsia"/>
          <w:bCs/>
          <w:kern w:val="0"/>
          <w:szCs w:val="21"/>
        </w:rPr>
        <w:t>考核</w:t>
      </w:r>
      <w:r>
        <w:rPr>
          <w:rFonts w:asciiTheme="minorEastAsia" w:hAnsiTheme="minorEastAsia" w:cs="宋体" w:hint="eastAsia"/>
          <w:bCs/>
          <w:kern w:val="0"/>
          <w:szCs w:val="21"/>
        </w:rPr>
        <w:t>。查</w:t>
      </w:r>
      <w:r>
        <w:rPr>
          <w:rFonts w:ascii="宋体" w:hAnsi="宋体" w:cs="宋体" w:hint="eastAsia"/>
          <w:color w:val="000000"/>
          <w:kern w:val="0"/>
          <w:sz w:val="20"/>
          <w:lang/>
        </w:rPr>
        <w:t>202</w:t>
      </w:r>
      <w:r>
        <w:rPr>
          <w:rFonts w:ascii="宋体" w:hAnsi="宋体" w:cs="宋体" w:hint="eastAsia"/>
          <w:color w:val="000000"/>
          <w:kern w:val="0"/>
          <w:sz w:val="20"/>
          <w:lang/>
        </w:rPr>
        <w:t>1</w:t>
      </w:r>
      <w:r>
        <w:rPr>
          <w:rFonts w:ascii="宋体" w:hAnsi="宋体" w:cs="宋体" w:hint="eastAsia"/>
          <w:color w:val="000000"/>
          <w:kern w:val="0"/>
          <w:sz w:val="20"/>
          <w:lang/>
        </w:rPr>
        <w:t xml:space="preserve"> </w:t>
      </w:r>
      <w:r>
        <w:rPr>
          <w:rFonts w:ascii="宋体" w:hAnsi="宋体" w:cs="宋体" w:hint="eastAsia"/>
          <w:color w:val="000000"/>
          <w:kern w:val="0"/>
          <w:sz w:val="20"/>
          <w:lang/>
        </w:rPr>
        <w:t>年</w:t>
      </w:r>
      <w:r>
        <w:rPr>
          <w:rFonts w:ascii="宋体" w:hAnsi="宋体" w:cs="宋体" w:hint="eastAsia"/>
          <w:color w:val="000000"/>
          <w:kern w:val="0"/>
          <w:sz w:val="20"/>
          <w:lang/>
        </w:rPr>
        <w:t xml:space="preserve"> 1-3 </w:t>
      </w:r>
      <w:r>
        <w:rPr>
          <w:rFonts w:ascii="宋体" w:hAnsi="宋体" w:cs="宋体" w:hint="eastAsia"/>
          <w:color w:val="000000"/>
          <w:kern w:val="0"/>
          <w:sz w:val="20"/>
          <w:lang/>
        </w:rPr>
        <w:t>月质量</w:t>
      </w:r>
      <w:r>
        <w:rPr>
          <w:rFonts w:ascii="宋体" w:hAnsi="宋体" w:cs="宋体" w:hint="eastAsia"/>
          <w:color w:val="000000"/>
          <w:kern w:val="0"/>
          <w:sz w:val="20"/>
          <w:lang/>
        </w:rPr>
        <w:t>目</w:t>
      </w:r>
      <w:r>
        <w:rPr>
          <w:rFonts w:ascii="宋体" w:hAnsi="宋体" w:cs="宋体" w:hint="eastAsia"/>
          <w:color w:val="000000"/>
          <w:kern w:val="0"/>
          <w:sz w:val="20"/>
          <w:lang/>
        </w:rPr>
        <w:t>标完成情况，经统计</w:t>
      </w:r>
      <w:r>
        <w:rPr>
          <w:rFonts w:asciiTheme="minorEastAsia" w:hAnsiTheme="minorEastAsia" w:cs="宋体" w:hint="eastAsia"/>
          <w:bCs/>
          <w:kern w:val="0"/>
          <w:szCs w:val="21"/>
        </w:rPr>
        <w:t>7</w:t>
      </w:r>
      <w:r>
        <w:rPr>
          <w:rFonts w:asciiTheme="minorEastAsia" w:hAnsiTheme="minorEastAsia" w:cs="宋体" w:hint="eastAsia"/>
          <w:bCs/>
          <w:kern w:val="0"/>
          <w:szCs w:val="21"/>
        </w:rPr>
        <w:t>项质量目标</w:t>
      </w:r>
      <w:r>
        <w:rPr>
          <w:rFonts w:ascii="宋体" w:hAnsi="宋体" w:cs="宋体" w:hint="eastAsia"/>
          <w:color w:val="000000"/>
          <w:kern w:val="0"/>
          <w:sz w:val="20"/>
          <w:lang/>
        </w:rPr>
        <w:t>全部完成。</w:t>
      </w:r>
      <w:bookmarkStart w:id="10" w:name="_GoBack"/>
      <w:bookmarkEnd w:id="10"/>
    </w:p>
    <w:p w:rsidR="008A64F1" w:rsidRDefault="00E73468">
      <w:pPr>
        <w:widowControl/>
        <w:numPr>
          <w:ilvl w:val="0"/>
          <w:numId w:val="2"/>
        </w:numPr>
        <w:spacing w:line="360" w:lineRule="auto"/>
        <w:rPr>
          <w:rFonts w:asciiTheme="minorEastAsia" w:hAnsiTheme="minorEastAsia"/>
          <w:bCs/>
          <w:szCs w:val="21"/>
        </w:rPr>
      </w:pPr>
      <w:r>
        <w:rPr>
          <w:rFonts w:asciiTheme="minorEastAsia" w:hAnsiTheme="minorEastAsia" w:hint="eastAsia"/>
          <w:bCs/>
          <w:szCs w:val="21"/>
        </w:rPr>
        <w:t>对企业组织任何变更的审核</w:t>
      </w:r>
    </w:p>
    <w:p w:rsidR="008A64F1" w:rsidRDefault="00E73468">
      <w:pPr>
        <w:widowControl/>
        <w:spacing w:line="360" w:lineRule="auto"/>
        <w:ind w:firstLineChars="200" w:firstLine="420"/>
        <w:rPr>
          <w:rFonts w:asciiTheme="minorEastAsia" w:hAnsiTheme="minorEastAsia"/>
          <w:bCs/>
          <w:szCs w:val="21"/>
        </w:rPr>
      </w:pPr>
      <w:r>
        <w:rPr>
          <w:rFonts w:asciiTheme="minorEastAsia" w:hAnsiTheme="minorEastAsia" w:hint="eastAsia"/>
          <w:bCs/>
          <w:szCs w:val="21"/>
        </w:rPr>
        <w:t>一年来，</w:t>
      </w:r>
      <w:r>
        <w:rPr>
          <w:rFonts w:asciiTheme="minorEastAsia" w:hAnsiTheme="minorEastAsia" w:hint="eastAsia"/>
          <w:bCs/>
          <w:szCs w:val="21"/>
        </w:rPr>
        <w:t>企业营业执照和组织机构未发生变化。</w:t>
      </w:r>
    </w:p>
    <w:p w:rsidR="008A64F1" w:rsidRDefault="00E73468">
      <w:pPr>
        <w:widowControl/>
        <w:numPr>
          <w:ilvl w:val="0"/>
          <w:numId w:val="2"/>
        </w:numPr>
        <w:spacing w:line="360" w:lineRule="auto"/>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bCs/>
          <w:kern w:val="0"/>
          <w:szCs w:val="21"/>
        </w:rPr>
        <w:t>的情况：</w:t>
      </w:r>
    </w:p>
    <w:p w:rsidR="008A64F1" w:rsidRDefault="00E73468">
      <w:pPr>
        <w:widowControl/>
        <w:spacing w:line="360" w:lineRule="auto"/>
        <w:ind w:firstLine="420"/>
        <w:rPr>
          <w:rFonts w:ascii="宋体" w:hAnsi="宋体"/>
          <w:bCs/>
          <w:szCs w:val="21"/>
        </w:rPr>
      </w:pPr>
      <w:r>
        <w:rPr>
          <w:rFonts w:asciiTheme="minorEastAsia" w:hAnsiTheme="minorEastAsia" w:hint="eastAsia"/>
          <w:bCs/>
          <w:szCs w:val="21"/>
        </w:rPr>
        <w:lastRenderedPageBreak/>
        <w:t>公司对标志的使用，符合相关标准和规定。公司测量管理体系认证证书用于：</w:t>
      </w:r>
      <w:r>
        <w:rPr>
          <w:rFonts w:asciiTheme="minorEastAsia" w:hAnsiTheme="minorEastAsia" w:hint="eastAsia"/>
          <w:bCs/>
          <w:szCs w:val="21"/>
        </w:rPr>
        <w:t>1</w:t>
      </w:r>
      <w:r>
        <w:rPr>
          <w:rFonts w:asciiTheme="minorEastAsia" w:hAnsiTheme="minorEastAsia" w:hint="eastAsia"/>
          <w:bCs/>
          <w:szCs w:val="21"/>
        </w:rPr>
        <w:t>）</w:t>
      </w:r>
      <w:r>
        <w:rPr>
          <w:rFonts w:asciiTheme="minorEastAsia" w:hAnsiTheme="minorEastAsia" w:hint="eastAsia"/>
          <w:bCs/>
          <w:szCs w:val="21"/>
        </w:rPr>
        <w:t>公司开发市场，企业形象广告宣传；</w:t>
      </w:r>
      <w:r>
        <w:rPr>
          <w:rFonts w:asciiTheme="minorEastAsia" w:hAnsiTheme="minorEastAsia" w:hint="eastAsia"/>
          <w:bCs/>
          <w:szCs w:val="21"/>
        </w:rPr>
        <w:t>2</w:t>
      </w:r>
      <w:r>
        <w:rPr>
          <w:rFonts w:ascii="宋体" w:hAnsi="宋体" w:cs="宋体" w:hint="eastAsia"/>
          <w:bCs/>
          <w:kern w:val="0"/>
          <w:szCs w:val="21"/>
        </w:rPr>
        <w:t>）顾客的要求，企业自身素质的提升；</w:t>
      </w:r>
      <w:r>
        <w:rPr>
          <w:rFonts w:ascii="宋体" w:hAnsi="宋体" w:cs="宋体" w:hint="eastAsia"/>
          <w:bCs/>
          <w:kern w:val="0"/>
          <w:szCs w:val="21"/>
        </w:rPr>
        <w:t>3</w:t>
      </w:r>
      <w:r>
        <w:rPr>
          <w:rFonts w:ascii="宋体" w:hAnsi="宋体" w:cs="宋体" w:hint="eastAsia"/>
          <w:bCs/>
          <w:kern w:val="0"/>
          <w:szCs w:val="21"/>
        </w:rPr>
        <w:t>）</w:t>
      </w:r>
      <w:r>
        <w:rPr>
          <w:rFonts w:ascii="宋体" w:hAnsi="宋体" w:hint="eastAsia"/>
          <w:bCs/>
          <w:szCs w:val="21"/>
        </w:rPr>
        <w:t>企业</w:t>
      </w:r>
      <w:r>
        <w:rPr>
          <w:rFonts w:ascii="宋体" w:hAnsi="宋体" w:hint="eastAsia"/>
          <w:bCs/>
          <w:szCs w:val="21"/>
        </w:rPr>
        <w:t>招投标加分</w:t>
      </w:r>
      <w:r>
        <w:rPr>
          <w:rFonts w:ascii="宋体" w:hAnsi="宋体" w:hint="eastAsia"/>
          <w:bCs/>
          <w:szCs w:val="21"/>
        </w:rPr>
        <w:t>。</w:t>
      </w:r>
    </w:p>
    <w:p w:rsidR="008A64F1" w:rsidRDefault="00E73468">
      <w:pPr>
        <w:snapToGrid w:val="0"/>
        <w:spacing w:line="360" w:lineRule="auto"/>
        <w:ind w:rightChars="-244" w:right="-512"/>
        <w:rPr>
          <w:rFonts w:ascii="宋体" w:eastAsia="宋体" w:hAnsi="宋体" w:cs="宋体"/>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bCs/>
          <w:kern w:val="0"/>
          <w:szCs w:val="21"/>
        </w:rPr>
        <w:t>(</w:t>
      </w:r>
      <w:r>
        <w:rPr>
          <w:rFonts w:ascii="宋体" w:eastAsia="宋体" w:hAnsi="宋体" w:cs="宋体"/>
          <w:kern w:val="0"/>
          <w:szCs w:val="21"/>
        </w:rPr>
        <w:t>含需要说</w:t>
      </w:r>
      <w:r>
        <w:rPr>
          <w:rFonts w:ascii="宋体" w:eastAsia="宋体" w:hAnsi="宋体" w:cs="宋体"/>
          <w:kern w:val="0"/>
          <w:szCs w:val="28"/>
        </w:rPr>
        <w:t>明的事项</w:t>
      </w:r>
      <w:r>
        <w:rPr>
          <w:rFonts w:ascii="宋体" w:eastAsia="宋体" w:hAnsi="宋体" w:cs="宋体"/>
          <w:kern w:val="0"/>
          <w:szCs w:val="28"/>
        </w:rPr>
        <w:t>):</w:t>
      </w:r>
    </w:p>
    <w:p w:rsidR="008A64F1" w:rsidRDefault="00E73468">
      <w:pPr>
        <w:snapToGrid w:val="0"/>
        <w:spacing w:line="360" w:lineRule="auto"/>
        <w:ind w:rightChars="-244" w:right="-512" w:firstLineChars="200" w:firstLine="420"/>
        <w:rPr>
          <w:rFonts w:ascii="宋体" w:hAnsi="宋体"/>
          <w:szCs w:val="21"/>
        </w:rPr>
      </w:pPr>
      <w:r>
        <w:rPr>
          <w:rStyle w:val="FontStyle137"/>
          <w:rFonts w:ascii="宋体" w:eastAsia="宋体" w:hAnsi="宋体" w:hint="eastAsia"/>
          <w:sz w:val="21"/>
          <w:szCs w:val="21"/>
        </w:rPr>
        <w:t>通过</w:t>
      </w:r>
      <w:r>
        <w:rPr>
          <w:rStyle w:val="FontStyle137"/>
          <w:rFonts w:ascii="宋体" w:eastAsia="宋体" w:hAnsi="宋体" w:hint="eastAsia"/>
          <w:sz w:val="21"/>
          <w:szCs w:val="21"/>
        </w:rPr>
        <w:t>20</w:t>
      </w:r>
      <w:r>
        <w:rPr>
          <w:rStyle w:val="FontStyle137"/>
          <w:rFonts w:ascii="宋体" w:eastAsia="宋体" w:hAnsi="宋体" w:hint="eastAsia"/>
          <w:sz w:val="21"/>
          <w:szCs w:val="21"/>
        </w:rPr>
        <w:t>21</w:t>
      </w:r>
      <w:r>
        <w:rPr>
          <w:rStyle w:val="FontStyle137"/>
          <w:rFonts w:ascii="宋体" w:eastAsia="宋体" w:hAnsi="宋体"/>
          <w:sz w:val="21"/>
          <w:szCs w:val="21"/>
        </w:rPr>
        <w:t>年</w:t>
      </w:r>
      <w:r>
        <w:rPr>
          <w:rStyle w:val="FontStyle137"/>
          <w:rFonts w:ascii="宋体" w:eastAsia="宋体" w:hAnsi="宋体" w:hint="eastAsia"/>
          <w:sz w:val="21"/>
          <w:szCs w:val="21"/>
        </w:rPr>
        <w:t>05</w:t>
      </w:r>
      <w:r>
        <w:rPr>
          <w:rStyle w:val="FontStyle137"/>
          <w:rFonts w:ascii="宋体" w:eastAsia="宋体" w:hAnsi="宋体"/>
          <w:sz w:val="21"/>
          <w:szCs w:val="21"/>
        </w:rPr>
        <w:t>月</w:t>
      </w:r>
      <w:r>
        <w:rPr>
          <w:rStyle w:val="FontStyle137"/>
          <w:rFonts w:ascii="宋体" w:eastAsia="宋体" w:hAnsi="宋体" w:hint="eastAsia"/>
          <w:sz w:val="21"/>
          <w:szCs w:val="21"/>
        </w:rPr>
        <w:t>10</w:t>
      </w:r>
      <w:r>
        <w:rPr>
          <w:rStyle w:val="FontStyle137"/>
          <w:rFonts w:ascii="宋体" w:eastAsia="宋体" w:hAnsi="宋体"/>
          <w:sz w:val="21"/>
          <w:szCs w:val="21"/>
        </w:rPr>
        <w:t>日</w:t>
      </w:r>
      <w:r>
        <w:rPr>
          <w:rStyle w:val="FontStyle137"/>
          <w:rFonts w:ascii="宋体" w:eastAsia="宋体" w:hAnsi="宋体" w:hint="eastAsia"/>
          <w:sz w:val="21"/>
          <w:szCs w:val="21"/>
        </w:rPr>
        <w:t>上午至</w:t>
      </w:r>
      <w:r>
        <w:rPr>
          <w:rStyle w:val="FontStyle137"/>
          <w:rFonts w:ascii="宋体" w:eastAsia="宋体" w:hAnsi="宋体" w:hint="eastAsia"/>
          <w:sz w:val="21"/>
          <w:szCs w:val="21"/>
        </w:rPr>
        <w:t>11</w:t>
      </w:r>
      <w:r>
        <w:rPr>
          <w:rStyle w:val="FontStyle137"/>
          <w:rFonts w:ascii="宋体" w:eastAsia="宋体" w:hAnsi="宋体" w:hint="eastAsia"/>
          <w:sz w:val="21"/>
          <w:szCs w:val="21"/>
        </w:rPr>
        <w:t>日</w:t>
      </w:r>
      <w:r>
        <w:rPr>
          <w:rStyle w:val="FontStyle137"/>
          <w:rFonts w:ascii="宋体" w:eastAsia="宋体" w:hAnsi="宋体" w:hint="eastAsia"/>
          <w:sz w:val="21"/>
          <w:szCs w:val="21"/>
        </w:rPr>
        <w:t>下午</w:t>
      </w:r>
      <w:r>
        <w:rPr>
          <w:rStyle w:val="FontStyle137"/>
          <w:rFonts w:ascii="宋体" w:eastAsia="宋体" w:hAnsi="宋体" w:hint="eastAsia"/>
          <w:sz w:val="21"/>
          <w:szCs w:val="21"/>
        </w:rPr>
        <w:t>，</w:t>
      </w:r>
      <w:r>
        <w:rPr>
          <w:rFonts w:ascii="宋体" w:hAnsi="宋体" w:hint="eastAsia"/>
          <w:bCs/>
          <w:szCs w:val="21"/>
        </w:rPr>
        <w:t>对</w:t>
      </w:r>
      <w:r>
        <w:rPr>
          <w:rFonts w:ascii="宋体" w:hAnsi="宋体" w:hint="eastAsia"/>
          <w:bCs/>
          <w:szCs w:val="21"/>
        </w:rPr>
        <w:t>重庆川仪调节阀有限公司</w:t>
      </w:r>
      <w:r>
        <w:rPr>
          <w:rStyle w:val="FontStyle137"/>
          <w:rFonts w:ascii="宋体" w:eastAsia="宋体" w:hAnsi="宋体" w:hint="eastAsia"/>
          <w:sz w:val="21"/>
          <w:szCs w:val="21"/>
        </w:rPr>
        <w:t>监督</w:t>
      </w:r>
      <w:r>
        <w:rPr>
          <w:rStyle w:val="FontStyle137"/>
          <w:rFonts w:ascii="宋体" w:eastAsia="宋体" w:hAnsi="宋体"/>
          <w:sz w:val="21"/>
          <w:szCs w:val="21"/>
        </w:rPr>
        <w:t>审核</w:t>
      </w:r>
      <w:r>
        <w:rPr>
          <w:rFonts w:asciiTheme="minorEastAsia" w:hAnsiTheme="minorEastAsia" w:hint="eastAsia"/>
          <w:bCs/>
          <w:szCs w:val="21"/>
        </w:rPr>
        <w:t>.</w:t>
      </w:r>
      <w:r>
        <w:rPr>
          <w:rFonts w:asciiTheme="minorEastAsia" w:hAnsiTheme="minorEastAsia" w:hint="eastAsia"/>
          <w:bCs/>
          <w:szCs w:val="21"/>
        </w:rPr>
        <w:t>验证了公司在去年一年内，测量管理体系运作</w:t>
      </w:r>
      <w:r>
        <w:rPr>
          <w:rFonts w:asciiTheme="minorEastAsia" w:hAnsiTheme="minorEastAsia" w:hint="eastAsia"/>
          <w:bCs/>
          <w:szCs w:val="21"/>
        </w:rPr>
        <w:t>正常有效</w:t>
      </w:r>
      <w:r>
        <w:rPr>
          <w:rFonts w:asciiTheme="minorEastAsia" w:hAnsiTheme="minorEastAsia" w:hint="eastAsia"/>
          <w:bCs/>
          <w:szCs w:val="21"/>
        </w:rPr>
        <w:t>，</w:t>
      </w:r>
      <w:r>
        <w:rPr>
          <w:rFonts w:ascii="宋体" w:hAnsi="宋体" w:hint="eastAsia"/>
          <w:szCs w:val="21"/>
        </w:rPr>
        <w:t>公司领导重视体系运行和管理，体系文件得到有效实施，企业管理规范，新增关键测量过程</w:t>
      </w:r>
      <w:r>
        <w:rPr>
          <w:rFonts w:ascii="宋体" w:hAnsi="宋体" w:hint="eastAsia"/>
          <w:szCs w:val="21"/>
        </w:rPr>
        <w:t>1</w:t>
      </w:r>
      <w:r>
        <w:rPr>
          <w:rFonts w:ascii="宋体" w:hAnsi="宋体" w:hint="eastAsia"/>
          <w:szCs w:val="21"/>
        </w:rPr>
        <w:t>项，过程受控、监视方法正确有效，重要测量人员能力受控，测量设备、测量环境、测量软件、测量记录及外部供方管理等各项工作</w:t>
      </w:r>
      <w:r>
        <w:rPr>
          <w:rFonts w:ascii="宋体" w:hAnsi="宋体" w:hint="eastAsia"/>
          <w:szCs w:val="21"/>
        </w:rPr>
        <w:t>都比上年有进步和提高</w:t>
      </w:r>
      <w:r>
        <w:rPr>
          <w:rFonts w:ascii="宋体" w:hAnsi="宋体" w:hint="eastAsia"/>
          <w:szCs w:val="21"/>
        </w:rPr>
        <w:t>。综上所述，审核组认为</w:t>
      </w:r>
      <w:r>
        <w:rPr>
          <w:rFonts w:ascii="宋体" w:hAnsi="宋体" w:hint="eastAsia"/>
          <w:bCs/>
          <w:szCs w:val="21"/>
        </w:rPr>
        <w:t>重庆川仪调节阀有限公司</w:t>
      </w:r>
      <w:r>
        <w:rPr>
          <w:rFonts w:ascii="宋体" w:hAnsi="宋体" w:hint="eastAsia"/>
          <w:szCs w:val="21"/>
        </w:rPr>
        <w:t>测量管理体系，符合</w:t>
      </w:r>
      <w:r>
        <w:rPr>
          <w:rFonts w:ascii="宋体" w:hAnsi="宋体" w:hint="eastAsia"/>
          <w:szCs w:val="21"/>
        </w:rPr>
        <w:t>GB/T 19022-2003</w:t>
      </w:r>
      <w:r>
        <w:rPr>
          <w:rFonts w:ascii="宋体" w:hAnsi="宋体" w:hint="eastAsia"/>
          <w:szCs w:val="21"/>
        </w:rPr>
        <w:t>标准要求，对体系运行具有持续的有效性、符合性予以肯定。建议报请北京国标联合认证有限公司批准通过监督审核。</w:t>
      </w:r>
    </w:p>
    <w:p w:rsidR="008A64F1" w:rsidRDefault="008A64F1">
      <w:pPr>
        <w:widowControl/>
        <w:spacing w:line="360" w:lineRule="auto"/>
        <w:rPr>
          <w:rFonts w:ascii="宋体" w:eastAsia="宋体" w:hAnsi="宋体" w:cs="宋体"/>
          <w:b/>
          <w:bCs/>
          <w:kern w:val="0"/>
          <w:szCs w:val="28"/>
        </w:rPr>
      </w:pPr>
    </w:p>
    <w:p w:rsidR="008A64F1" w:rsidRDefault="008A64F1">
      <w:pPr>
        <w:widowControl/>
        <w:spacing w:line="276" w:lineRule="auto"/>
        <w:rPr>
          <w:rFonts w:ascii="宋体" w:eastAsia="宋体" w:hAnsi="宋体" w:cs="宋体"/>
          <w:b/>
          <w:bCs/>
          <w:kern w:val="0"/>
          <w:szCs w:val="28"/>
        </w:rPr>
      </w:pPr>
    </w:p>
    <w:p w:rsidR="008A64F1" w:rsidRDefault="00E73468">
      <w:pPr>
        <w:widowControl/>
        <w:spacing w:line="360" w:lineRule="auto"/>
        <w:jc w:val="left"/>
        <w:rPr>
          <w:rFonts w:ascii="宋体" w:hAnsi="宋体" w:cs="宋体"/>
          <w:kern w:val="0"/>
          <w:szCs w:val="21"/>
        </w:rPr>
      </w:pPr>
      <w:r>
        <w:rPr>
          <w:rFonts w:eastAsia="宋体" w:hint="eastAsia"/>
          <w:noProof/>
        </w:rPr>
        <w:drawing>
          <wp:anchor distT="0" distB="0" distL="114300" distR="114300" simplePos="0" relativeHeight="251661312" behindDoc="0" locked="0" layoutInCell="1" allowOverlap="1">
            <wp:simplePos x="0" y="0"/>
            <wp:positionH relativeFrom="page">
              <wp:posOffset>2457450</wp:posOffset>
            </wp:positionH>
            <wp:positionV relativeFrom="paragraph">
              <wp:posOffset>244475</wp:posOffset>
            </wp:positionV>
            <wp:extent cx="629285" cy="426720"/>
            <wp:effectExtent l="0" t="0" r="18415" b="11430"/>
            <wp:wrapNone/>
            <wp:docPr id="1" name="图片 2" descr="052c3224ee727cd0ef29b77329c8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52c3224ee727cd0ef29b77329c8de5"/>
                    <pic:cNvPicPr>
                      <a:picLocks noChangeAspect="1"/>
                    </pic:cNvPicPr>
                  </pic:nvPicPr>
                  <pic:blipFill>
                    <a:blip r:embed="rId9" cstate="print"/>
                    <a:stretch>
                      <a:fillRect/>
                    </a:stretch>
                  </pic:blipFill>
                  <pic:spPr>
                    <a:xfrm>
                      <a:off x="0" y="0"/>
                      <a:ext cx="629285" cy="426720"/>
                    </a:xfrm>
                    <a:prstGeom prst="rect">
                      <a:avLst/>
                    </a:prstGeom>
                    <a:noFill/>
                    <a:ln>
                      <a:noFill/>
                    </a:ln>
                  </pic:spPr>
                </pic:pic>
              </a:graphicData>
            </a:graphic>
          </wp:anchor>
        </w:drawing>
      </w:r>
    </w:p>
    <w:p w:rsidR="008A64F1" w:rsidRDefault="00E73468">
      <w:pPr>
        <w:widowControl/>
        <w:spacing w:line="360" w:lineRule="auto"/>
        <w:jc w:val="left"/>
        <w:rPr>
          <w:rFonts w:ascii="宋体" w:eastAsia="宋体" w:hAnsi="宋体" w:cs="宋体"/>
          <w:kern w:val="0"/>
          <w:szCs w:val="21"/>
        </w:rPr>
      </w:pPr>
      <w:r>
        <w:rPr>
          <w:rFonts w:ascii="宋体" w:eastAsia="宋体" w:hAnsi="宋体" w:cs="宋体"/>
          <w:kern w:val="0"/>
          <w:szCs w:val="21"/>
        </w:rPr>
        <w:t>审核组组长（签字）：</w:t>
      </w:r>
      <w:r w:rsidR="008377F5">
        <w:rPr>
          <w:rFonts w:ascii="宋体" w:eastAsia="宋体" w:hAnsi="宋体" w:cs="宋体" w:hint="eastAsia"/>
          <w:kern w:val="0"/>
          <w:szCs w:val="21"/>
        </w:rPr>
        <w:t xml:space="preserve">                            </w:t>
      </w:r>
      <w:r>
        <w:rPr>
          <w:rFonts w:ascii="宋体" w:eastAsia="宋体" w:hAnsi="宋体" w:cs="宋体"/>
          <w:kern w:val="0"/>
          <w:szCs w:val="21"/>
        </w:rPr>
        <w:t>日期：</w:t>
      </w:r>
      <w:r>
        <w:rPr>
          <w:rFonts w:ascii="宋体" w:eastAsia="宋体" w:hAnsi="宋体" w:cs="宋体" w:hint="eastAsia"/>
          <w:kern w:val="0"/>
          <w:szCs w:val="21"/>
        </w:rPr>
        <w:t>2021.05.11</w:t>
      </w:r>
    </w:p>
    <w:p w:rsidR="008A64F1" w:rsidRDefault="008A64F1">
      <w:pPr>
        <w:widowControl/>
        <w:spacing w:line="360" w:lineRule="auto"/>
        <w:jc w:val="left"/>
        <w:rPr>
          <w:rFonts w:ascii="宋体" w:eastAsia="宋体" w:hAnsi="宋体" w:cs="宋体"/>
          <w:kern w:val="0"/>
          <w:szCs w:val="21"/>
        </w:rPr>
      </w:pPr>
    </w:p>
    <w:p w:rsidR="008A64F1" w:rsidRDefault="008A64F1">
      <w:pPr>
        <w:widowControl/>
        <w:spacing w:line="276" w:lineRule="auto"/>
        <w:ind w:right="945"/>
        <w:jc w:val="left"/>
        <w:rPr>
          <w:rFonts w:ascii="宋体" w:eastAsia="宋体" w:hAnsi="宋体" w:cs="宋体"/>
          <w:kern w:val="0"/>
          <w:szCs w:val="28"/>
        </w:rPr>
      </w:pPr>
    </w:p>
    <w:p w:rsidR="008A64F1" w:rsidRDefault="008A64F1">
      <w:pPr>
        <w:widowControl/>
        <w:spacing w:line="276" w:lineRule="auto"/>
        <w:ind w:right="1050"/>
        <w:rPr>
          <w:rFonts w:ascii="宋体" w:eastAsia="宋体" w:hAnsi="宋体" w:cs="宋体"/>
          <w:b/>
          <w:bCs/>
          <w:kern w:val="0"/>
          <w:szCs w:val="21"/>
        </w:rPr>
      </w:pPr>
    </w:p>
    <w:p w:rsidR="008A64F1" w:rsidRDefault="00E73468">
      <w:pPr>
        <w:widowControl/>
        <w:spacing w:line="360" w:lineRule="auto"/>
        <w:jc w:val="left"/>
        <w:rPr>
          <w:rFonts w:ascii="宋体" w:hAnsi="宋体" w:cs="宋体"/>
          <w:kern w:val="0"/>
          <w:szCs w:val="21"/>
        </w:rPr>
      </w:pPr>
      <w:r>
        <w:rPr>
          <w:rFonts w:ascii="宋体" w:hAnsi="宋体" w:cs="宋体" w:hint="eastAsia"/>
          <w:kern w:val="0"/>
          <w:szCs w:val="21"/>
        </w:rPr>
        <w:t>北京国标联合认证有限公司</w:t>
      </w:r>
      <w:r>
        <w:rPr>
          <w:rFonts w:ascii="宋体" w:hAnsi="宋体" w:cs="宋体" w:hint="eastAsia"/>
          <w:kern w:val="0"/>
          <w:szCs w:val="21"/>
        </w:rPr>
        <w:t>(</w:t>
      </w:r>
      <w:r>
        <w:rPr>
          <w:rFonts w:ascii="宋体" w:hAnsi="宋体" w:cs="宋体" w:hint="eastAsia"/>
          <w:kern w:val="0"/>
          <w:szCs w:val="21"/>
        </w:rPr>
        <w:t>盖章</w:t>
      </w:r>
      <w:r>
        <w:rPr>
          <w:rFonts w:ascii="宋体" w:hAnsi="宋体" w:cs="宋体" w:hint="eastAsia"/>
          <w:kern w:val="0"/>
          <w:szCs w:val="21"/>
        </w:rPr>
        <w:t xml:space="preserve">)                  </w:t>
      </w:r>
      <w:r w:rsidR="008377F5">
        <w:rPr>
          <w:rFonts w:ascii="宋体" w:eastAsia="宋体" w:hAnsi="宋体" w:cs="宋体"/>
          <w:kern w:val="0"/>
          <w:szCs w:val="21"/>
        </w:rPr>
        <w:t>日期：</w:t>
      </w:r>
      <w:r w:rsidR="008377F5">
        <w:rPr>
          <w:rFonts w:ascii="宋体" w:eastAsia="宋体" w:hAnsi="宋体" w:cs="宋体" w:hint="eastAsia"/>
          <w:kern w:val="0"/>
          <w:szCs w:val="21"/>
        </w:rPr>
        <w:t>2021.05.19</w:t>
      </w:r>
    </w:p>
    <w:p w:rsidR="008A64F1" w:rsidRDefault="008A64F1">
      <w:pPr>
        <w:widowControl/>
        <w:spacing w:line="276" w:lineRule="auto"/>
        <w:ind w:right="1050"/>
        <w:rPr>
          <w:rFonts w:ascii="宋体" w:eastAsia="宋体" w:hAnsi="宋体" w:cs="宋体"/>
          <w:kern w:val="0"/>
          <w:szCs w:val="28"/>
        </w:rPr>
      </w:pPr>
    </w:p>
    <w:sectPr w:rsidR="008A64F1" w:rsidSect="008A64F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468" w:rsidRDefault="00E73468" w:rsidP="008A64F1">
      <w:r>
        <w:separator/>
      </w:r>
    </w:p>
  </w:endnote>
  <w:endnote w:type="continuationSeparator" w:id="1">
    <w:p w:rsidR="00E73468" w:rsidRDefault="00E73468" w:rsidP="008A64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default"/>
    <w:sig w:usb0="E00002FF" w:usb1="6AC7FDFB" w:usb2="00000012" w:usb3="00000000" w:csb0="4002009F" w:csb1="DFD7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468" w:rsidRDefault="00E73468" w:rsidP="008A64F1">
      <w:r>
        <w:separator/>
      </w:r>
    </w:p>
  </w:footnote>
  <w:footnote w:type="continuationSeparator" w:id="1">
    <w:p w:rsidR="00E73468" w:rsidRDefault="00E73468" w:rsidP="008A64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4F1" w:rsidRDefault="00E73468">
    <w:pPr>
      <w:pStyle w:val="a4"/>
      <w:pBdr>
        <w:bottom w:val="none" w:sz="0" w:space="0" w:color="auto"/>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A64F1" w:rsidRDefault="008A64F1">
    <w:pPr>
      <w:pStyle w:val="a4"/>
      <w:pBdr>
        <w:bottom w:val="none" w:sz="0" w:space="0" w:color="auto"/>
      </w:pBdr>
      <w:spacing w:line="320" w:lineRule="exact"/>
      <w:ind w:firstLineChars="150" w:firstLine="315"/>
      <w:jc w:val="left"/>
      <w:rPr>
        <w:rStyle w:val="CharChar1"/>
        <w:rFonts w:ascii="Times New Roman" w:hAnsi="Times New Roman" w:cs="Times New Roman" w:hint="default"/>
        <w:szCs w:val="21"/>
      </w:rPr>
    </w:pPr>
    <w:r w:rsidRPr="008A64F1">
      <w:rPr>
        <w:sz w:val="21"/>
        <w:szCs w:val="21"/>
      </w:rPr>
      <w:pict>
        <v:shapetype id="_x0000_t202" coordsize="21600,21600" o:spt="202" path="m,l,21600r21600,l21600,xe">
          <v:stroke joinstyle="miter"/>
          <v:path gradientshapeok="t" o:connecttype="rect"/>
        </v:shapetype>
        <v:shape id="_x0000_s2049" type="#_x0000_t202" style="position:absolute;left:0;text-align:left;margin-left:288.95pt;margin-top:15.6pt;width:173.9pt;height:20.6pt;z-index:251657728" stroked="f">
          <v:textbox>
            <w:txbxContent>
              <w:p w:rsidR="008A64F1" w:rsidRDefault="00E7346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E73468">
      <w:rPr>
        <w:rStyle w:val="CharChar1"/>
        <w:rFonts w:ascii="Times New Roman" w:hAnsi="Times New Roman" w:cs="Times New Roman" w:hint="default"/>
        <w:szCs w:val="21"/>
      </w:rPr>
      <w:t>北京国标联合认证有限公司</w:t>
    </w:r>
  </w:p>
  <w:p w:rsidR="008A64F1" w:rsidRDefault="00E73468">
    <w:pPr>
      <w:pStyle w:val="a4"/>
      <w:pBdr>
        <w:bottom w:val="none" w:sz="0" w:space="0" w:color="auto"/>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A64F1" w:rsidRDefault="008A64F1">
    <w:pPr>
      <w:rPr>
        <w:sz w:val="18"/>
        <w:szCs w:val="18"/>
      </w:rPr>
    </w:pPr>
    <w:r w:rsidRPr="008A64F1">
      <w:rPr>
        <w:sz w:val="18"/>
      </w:rPr>
      <w:pict>
        <v:line id="直线 3" o:spid="_x0000_s2050" style="position:absolute;left:0;text-align:left;z-index:251658752"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12D4A3"/>
    <w:multiLevelType w:val="singleLevel"/>
    <w:tmpl w:val="9212D4A3"/>
    <w:lvl w:ilvl="0">
      <w:start w:val="5"/>
      <w:numFmt w:val="decimal"/>
      <w:lvlText w:val="%1."/>
      <w:lvlJc w:val="left"/>
      <w:pPr>
        <w:tabs>
          <w:tab w:val="left" w:pos="312"/>
        </w:tabs>
      </w:pPr>
    </w:lvl>
  </w:abstractNum>
  <w:abstractNum w:abstractNumId="1">
    <w:nsid w:val="30D360AD"/>
    <w:multiLevelType w:val="singleLevel"/>
    <w:tmpl w:val="30D360AD"/>
    <w:lvl w:ilvl="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64F1"/>
    <w:rsid w:val="008377F5"/>
    <w:rsid w:val="008A64F1"/>
    <w:rsid w:val="00E73468"/>
    <w:rsid w:val="0E3A6BE1"/>
    <w:rsid w:val="18716148"/>
    <w:rsid w:val="2AE42E48"/>
    <w:rsid w:val="3C762309"/>
    <w:rsid w:val="422A39FA"/>
    <w:rsid w:val="42356597"/>
    <w:rsid w:val="43E84E95"/>
    <w:rsid w:val="47A63F64"/>
    <w:rsid w:val="526F4AFF"/>
    <w:rsid w:val="54721D89"/>
    <w:rsid w:val="6FD532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4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A64F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A64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A64F1"/>
    <w:rPr>
      <w:sz w:val="18"/>
      <w:szCs w:val="18"/>
    </w:rPr>
  </w:style>
  <w:style w:type="character" w:customStyle="1" w:styleId="Char">
    <w:name w:val="页脚 Char"/>
    <w:basedOn w:val="a0"/>
    <w:link w:val="a3"/>
    <w:uiPriority w:val="99"/>
    <w:qFormat/>
    <w:rsid w:val="008A64F1"/>
    <w:rPr>
      <w:sz w:val="18"/>
      <w:szCs w:val="18"/>
    </w:rPr>
  </w:style>
  <w:style w:type="character" w:customStyle="1" w:styleId="CharChar1">
    <w:name w:val="Char Char1"/>
    <w:qFormat/>
    <w:locked/>
    <w:rsid w:val="008A64F1"/>
    <w:rPr>
      <w:rFonts w:ascii="宋体" w:eastAsia="宋体" w:hAnsi="Courier New" w:hint="eastAsia"/>
      <w:kern w:val="2"/>
      <w:sz w:val="21"/>
      <w:lang w:val="en-US" w:eastAsia="zh-CN" w:bidi="ar-SA"/>
    </w:rPr>
  </w:style>
  <w:style w:type="character" w:customStyle="1" w:styleId="FontStyle99">
    <w:name w:val="Font Style99"/>
    <w:qFormat/>
    <w:rsid w:val="008A64F1"/>
    <w:rPr>
      <w:rFonts w:ascii="黑体" w:eastAsia="黑体" w:cs="黑体"/>
      <w:sz w:val="20"/>
      <w:szCs w:val="20"/>
    </w:rPr>
  </w:style>
  <w:style w:type="character" w:customStyle="1" w:styleId="FontStyle137">
    <w:name w:val="Font Style137"/>
    <w:qFormat/>
    <w:rsid w:val="008A64F1"/>
    <w:rPr>
      <w:rFonts w:ascii="黑体" w:eastAsia="黑体" w:cs="黑体"/>
      <w:sz w:val="20"/>
      <w:szCs w:val="20"/>
    </w:rPr>
  </w:style>
  <w:style w:type="paragraph" w:styleId="a5">
    <w:name w:val="List Paragraph"/>
    <w:basedOn w:val="a"/>
    <w:uiPriority w:val="99"/>
    <w:qFormat/>
    <w:rsid w:val="008A64F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53</cp:revision>
  <cp:lastPrinted>2017-09-01T06:24:00Z</cp:lastPrinted>
  <dcterms:created xsi:type="dcterms:W3CDTF">2015-10-10T03:59:00Z</dcterms:created>
  <dcterms:modified xsi:type="dcterms:W3CDTF">2021-05-19T06:16:00Z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9110F49E311240D78163A26C70D94E97</vt:lpwstr>
  </property>
</Properties>
</file>