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drawing>
          <wp:inline distT="0" distB="0" distL="114300" distR="114300">
            <wp:extent cx="6324600" cy="9098915"/>
            <wp:effectExtent l="0" t="0" r="0" b="6985"/>
            <wp:docPr id="2" name="图片 2" descr="新文档 2021-05-15 06.33.25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文档 2021-05-15 06.33.25_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09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drawing>
          <wp:inline distT="0" distB="0" distL="114300" distR="114300">
            <wp:extent cx="6228715" cy="9105900"/>
            <wp:effectExtent l="0" t="0" r="6985" b="0"/>
            <wp:docPr id="3" name="图片 3" descr="新文档 2021-05-15 06.33.25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文档 2021-05-15 06.33.25_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drawing>
          <wp:inline distT="0" distB="0" distL="114300" distR="114300">
            <wp:extent cx="6168390" cy="9112885"/>
            <wp:effectExtent l="0" t="0" r="3810" b="5715"/>
            <wp:docPr id="4" name="图片 4" descr="新文档 2021-05-15 06.33.2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文档 2021-05-15 06.33.25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911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drawing>
          <wp:inline distT="0" distB="0" distL="114300" distR="114300">
            <wp:extent cx="6261100" cy="9100185"/>
            <wp:effectExtent l="0" t="0" r="0" b="5715"/>
            <wp:docPr id="5" name="图片 5" descr="新文档 2021-05-15 06.33.25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文档 2021-05-15 06.33.25_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910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8"/>
          <w:szCs w:val="28"/>
        </w:rPr>
      </w:pPr>
      <w:bookmarkStart w:id="17" w:name="_GoBack"/>
      <w:bookmarkEnd w:id="17"/>
      <w:r>
        <w:rPr>
          <w:rFonts w:hint="eastAsia"/>
          <w:b/>
          <w:sz w:val="28"/>
          <w:szCs w:val="28"/>
        </w:rPr>
        <w:t>审核计划</w:t>
      </w:r>
    </w:p>
    <w:tbl>
      <w:tblPr>
        <w:tblStyle w:val="5"/>
        <w:tblW w:w="103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1"/>
        <w:gridCol w:w="194"/>
        <w:gridCol w:w="90"/>
        <w:gridCol w:w="690"/>
        <w:gridCol w:w="720"/>
        <w:gridCol w:w="1141"/>
        <w:gridCol w:w="142"/>
        <w:gridCol w:w="1553"/>
        <w:gridCol w:w="6"/>
        <w:gridCol w:w="567"/>
        <w:gridCol w:w="1134"/>
        <w:gridCol w:w="108"/>
        <w:gridCol w:w="75"/>
        <w:gridCol w:w="690"/>
        <w:gridCol w:w="261"/>
        <w:gridCol w:w="425"/>
        <w:gridCol w:w="13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</w:tc>
        <w:tc>
          <w:tcPr>
            <w:tcW w:w="8836" w:type="dxa"/>
            <w:gridSpan w:val="14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0" w:name="组织名称"/>
            <w:r>
              <w:rPr>
                <w:rFonts w:asciiTheme="minorEastAsia" w:hAnsiTheme="minorEastAsia" w:eastAsiaTheme="minorEastAsia"/>
                <w:sz w:val="20"/>
              </w:rPr>
              <w:t>安平县巨亚丝网制造有限公司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受审核方地址</w:t>
            </w:r>
          </w:p>
        </w:tc>
        <w:tc>
          <w:tcPr>
            <w:tcW w:w="8836" w:type="dxa"/>
            <w:gridSpan w:val="14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r>
              <w:rPr>
                <w:rFonts w:ascii="宋体" w:hAnsi="宋体"/>
                <w:szCs w:val="21"/>
              </w:rPr>
              <w:t>安平县</w:t>
            </w:r>
            <w:r>
              <w:rPr>
                <w:rFonts w:hint="eastAsia" w:ascii="宋体" w:hAnsi="宋体"/>
                <w:color w:val="0000FF"/>
                <w:szCs w:val="21"/>
                <w:lang w:val="en-US" w:eastAsia="zh-CN"/>
              </w:rPr>
              <w:t>纬</w:t>
            </w:r>
            <w:r>
              <w:rPr>
                <w:rFonts w:ascii="宋体" w:hAnsi="宋体"/>
                <w:szCs w:val="21"/>
              </w:rPr>
              <w:t>一路25号1幢</w:t>
            </w:r>
            <w:r>
              <w:rPr>
                <w:rFonts w:hint="eastAsia" w:ascii="宋体" w:hAnsi="宋体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安平县丝网工业园区IV-01.02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联系人</w:t>
            </w:r>
          </w:p>
        </w:tc>
        <w:tc>
          <w:tcPr>
            <w:tcW w:w="2551" w:type="dxa"/>
            <w:gridSpan w:val="3"/>
            <w:vAlign w:val="center"/>
          </w:tcPr>
          <w:p>
            <w:pPr>
              <w:rPr>
                <w:sz w:val="20"/>
              </w:rPr>
            </w:pPr>
            <w:bookmarkStart w:id="1" w:name="联系人"/>
            <w:r>
              <w:rPr>
                <w:sz w:val="20"/>
              </w:rPr>
              <w:t>田腾飞</w:t>
            </w:r>
            <w:bookmarkEnd w:id="1"/>
          </w:p>
        </w:tc>
        <w:tc>
          <w:tcPr>
            <w:tcW w:w="1695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815" w:type="dxa"/>
            <w:gridSpan w:val="4"/>
            <w:vAlign w:val="center"/>
          </w:tcPr>
          <w:p>
            <w:pPr>
              <w:rPr>
                <w:sz w:val="20"/>
              </w:rPr>
            </w:pPr>
            <w:bookmarkStart w:id="2" w:name="联系人电话"/>
            <w:r>
              <w:rPr>
                <w:sz w:val="20"/>
              </w:rPr>
              <w:t>18131817927</w:t>
            </w:r>
            <w:bookmarkEnd w:id="2"/>
          </w:p>
        </w:tc>
        <w:tc>
          <w:tcPr>
            <w:tcW w:w="765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2010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bookmarkStart w:id="3" w:name="联系人邮箱"/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最高管理者</w:t>
            </w:r>
          </w:p>
        </w:tc>
        <w:tc>
          <w:tcPr>
            <w:tcW w:w="2551" w:type="dxa"/>
            <w:gridSpan w:val="3"/>
            <w:vAlign w:val="center"/>
          </w:tcPr>
          <w:p>
            <w:pPr>
              <w:rPr>
                <w:sz w:val="20"/>
              </w:rPr>
            </w:pPr>
            <w:bookmarkStart w:id="4" w:name="管理者代表"/>
            <w:r>
              <w:rPr>
                <w:sz w:val="20"/>
              </w:rPr>
              <w:t>田腾飞</w:t>
            </w:r>
            <w:bookmarkEnd w:id="4"/>
          </w:p>
        </w:tc>
        <w:tc>
          <w:tcPr>
            <w:tcW w:w="1695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传真</w:t>
            </w:r>
          </w:p>
        </w:tc>
        <w:tc>
          <w:tcPr>
            <w:tcW w:w="1815" w:type="dxa"/>
            <w:gridSpan w:val="4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765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2010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2551" w:type="dxa"/>
            <w:gridSpan w:val="3"/>
            <w:vAlign w:val="center"/>
          </w:tcPr>
          <w:p>
            <w:pPr>
              <w:rPr>
                <w:sz w:val="20"/>
              </w:rPr>
            </w:pPr>
            <w:bookmarkStart w:id="5" w:name="合同编号"/>
            <w:r>
              <w:rPr>
                <w:sz w:val="20"/>
              </w:rPr>
              <w:t>0062-2019-EO-2021</w:t>
            </w:r>
            <w:bookmarkEnd w:id="5"/>
          </w:p>
        </w:tc>
        <w:tc>
          <w:tcPr>
            <w:tcW w:w="1701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584" w:type="dxa"/>
            <w:gridSpan w:val="8"/>
            <w:vAlign w:val="center"/>
          </w:tcPr>
          <w:p>
            <w:r>
              <w:rPr>
                <w:rFonts w:hint="eastAsia"/>
                <w:sz w:val="20"/>
              </w:rPr>
              <w:t>□</w:t>
            </w:r>
            <w:r>
              <w:rPr>
                <w:spacing w:val="-2"/>
                <w:sz w:val="20"/>
              </w:rPr>
              <w:t>QMS</w:t>
            </w:r>
            <w:r>
              <w:rPr>
                <w:rFonts w:hint="eastAsia"/>
                <w:sz w:val="20"/>
              </w:rPr>
              <w:t>□5</w:t>
            </w:r>
            <w:r>
              <w:rPr>
                <w:sz w:val="20"/>
              </w:rPr>
              <w:t>0430</w:t>
            </w:r>
            <w:r>
              <w:rPr>
                <w:rFonts w:hint="eastAsia"/>
                <w:sz w:val="20"/>
                <w:lang w:eastAsia="zh-CN"/>
              </w:rPr>
              <w:t>☑</w:t>
            </w:r>
            <w:r>
              <w:rPr>
                <w:spacing w:val="-2"/>
                <w:sz w:val="20"/>
              </w:rPr>
              <w:t>EMS</w:t>
            </w:r>
            <w:r>
              <w:rPr>
                <w:rFonts w:hint="eastAsia"/>
                <w:sz w:val="20"/>
                <w:lang w:eastAsia="zh-CN"/>
              </w:rPr>
              <w:t>☑</w:t>
            </w:r>
            <w:r>
              <w:rPr>
                <w:spacing w:val="-2"/>
                <w:sz w:val="20"/>
              </w:rPr>
              <w:t>OHSMS</w:t>
            </w:r>
            <w:r>
              <w:rPr>
                <w:rFonts w:hint="eastAsia" w:ascii="宋体" w:hAnsi="宋体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8836" w:type="dxa"/>
            <w:gridSpan w:val="14"/>
            <w:vAlign w:val="center"/>
          </w:tcPr>
          <w:p>
            <w:pPr>
              <w:rPr>
                <w:sz w:val="20"/>
              </w:rPr>
            </w:pPr>
            <w:bookmarkStart w:id="6" w:name="审核类型"/>
            <w:r>
              <w:rPr>
                <w:rFonts w:hint="eastAsia" w:ascii="宋体" w:hAnsi="宋体"/>
                <w:b/>
                <w:bCs/>
                <w:sz w:val="20"/>
              </w:rPr>
              <w:t>E:监查2,O:监查2</w:t>
            </w:r>
            <w:bookmarkEnd w:id="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8836" w:type="dxa"/>
            <w:gridSpan w:val="14"/>
          </w:tcPr>
          <w:p>
            <w:pPr>
              <w:tabs>
                <w:tab w:val="center" w:pos="4153"/>
                <w:tab w:val="right" w:pos="8306"/>
              </w:tabs>
              <w:snapToGrid w:val="0"/>
              <w:ind w:left="-108"/>
              <w:rPr>
                <w:rFonts w:ascii="宋体" w:hAnsi="宋体"/>
                <w:b/>
                <w:bCs/>
                <w:sz w:val="20"/>
              </w:rPr>
            </w:pPr>
            <w:bookmarkStart w:id="7" w:name="审核目的"/>
            <w:r>
              <w:rPr>
                <w:rFonts w:hint="eastAsia" w:ascii="宋体" w:hAnsi="宋体"/>
                <w:b/>
                <w:bCs/>
                <w:sz w:val="20"/>
              </w:rPr>
              <w:t>□认证注册：__________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ind w:left="-108"/>
              <w:rPr>
                <w:rFonts w:hint="eastAsia"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bCs/>
                <w:sz w:val="20"/>
              </w:rPr>
              <w:t>保持认证注册资格：__________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ind w:left="-108"/>
              <w:rPr>
                <w:rFonts w:hint="eastAsia"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□恢复认证注册资格：__________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ind w:left="-108"/>
              <w:rPr>
                <w:rFonts w:hint="eastAsia"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□扩大认证范围 ：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ind w:left="-108"/>
              <w:rPr>
                <w:rFonts w:hint="eastAsia"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bCs/>
                <w:sz w:val="20"/>
              </w:rPr>
              <w:t>其它：_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  <w:lang w:val="en-US" w:eastAsia="zh-CN"/>
              </w:rPr>
              <w:t>职业健康安全体系转版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___</w:t>
            </w:r>
            <w:r>
              <w:rPr>
                <w:rFonts w:hint="eastAsia" w:ascii="宋体" w:hAnsi="宋体"/>
                <w:b/>
                <w:bCs/>
                <w:sz w:val="20"/>
              </w:rPr>
              <w:t>______</w:t>
            </w:r>
            <w:bookmarkEnd w:id="7"/>
            <w:r>
              <w:rPr>
                <w:rFonts w:hint="eastAsia" w:ascii="宋体" w:hAnsi="宋体"/>
                <w:b/>
                <w:bCs/>
                <w:sz w:val="20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6136" w:type="dxa"/>
            <w:gridSpan w:val="10"/>
            <w:vAlign w:val="center"/>
          </w:tcPr>
          <w:p>
            <w:pPr>
              <w:rPr>
                <w:sz w:val="20"/>
              </w:rPr>
            </w:pPr>
            <w:bookmarkStart w:id="8" w:name="审核范围"/>
            <w:r>
              <w:rPr>
                <w:sz w:val="20"/>
              </w:rPr>
              <w:t>E：围栏网（隔离栅、刺丝滚笼、桥梁防抛网）、石笼网（柔性防护网）、钢格板的生产所涉及场所的相关环境管理活动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O：围栏网（隔离栅、刺丝滚笼、桥梁防抛网）、石笼网（柔性防护网）、钢格板的生产所涉及场所的相关职业健康安全管理活动</w:t>
            </w:r>
            <w:bookmarkEnd w:id="8"/>
          </w:p>
        </w:tc>
        <w:tc>
          <w:tcPr>
            <w:tcW w:w="951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749" w:type="dxa"/>
            <w:gridSpan w:val="2"/>
            <w:vAlign w:val="center"/>
          </w:tcPr>
          <w:p>
            <w:pPr>
              <w:rPr>
                <w:sz w:val="20"/>
              </w:rPr>
            </w:pPr>
            <w:bookmarkStart w:id="9" w:name="专业代码"/>
            <w:r>
              <w:rPr>
                <w:sz w:val="20"/>
              </w:rPr>
              <w:t>E：17.12.03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O：17.12.03</w:t>
            </w:r>
            <w:bookmarkEnd w:id="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8836" w:type="dxa"/>
            <w:gridSpan w:val="14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bookmarkStart w:id="10" w:name="Q勾选15"/>
            <w:r>
              <w:rPr>
                <w:rFonts w:hint="eastAsia"/>
                <w:b/>
                <w:sz w:val="20"/>
                <w:lang w:val="de-DE"/>
              </w:rPr>
              <w:t>□</w:t>
            </w:r>
            <w:bookmarkEnd w:id="10"/>
            <w:r>
              <w:rPr>
                <w:rFonts w:hint="eastAsia"/>
                <w:b/>
                <w:sz w:val="20"/>
                <w:lang w:val="de-DE"/>
              </w:rPr>
              <w:t xml:space="preserve"> GB/T 19001:2016 idt ISO 9001:2015标准   不适用条款: 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bookmarkStart w:id="11" w:name="QJ勾选"/>
            <w:r>
              <w:rPr>
                <w:rFonts w:hint="eastAsia"/>
                <w:b/>
                <w:sz w:val="20"/>
                <w:lang w:val="de-DE"/>
              </w:rPr>
              <w:t>□</w:t>
            </w:r>
            <w:bookmarkEnd w:id="11"/>
            <w:r>
              <w:rPr>
                <w:rFonts w:hint="eastAsia"/>
                <w:b/>
                <w:sz w:val="20"/>
                <w:lang w:val="de-DE"/>
              </w:rPr>
              <w:t xml:space="preserve"> GB/T 50430-2017标准   不适用条款: 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bookmarkStart w:id="12" w:name="E勾选"/>
            <w:r>
              <w:rPr>
                <w:rFonts w:hint="eastAsia"/>
                <w:b/>
                <w:sz w:val="20"/>
                <w:lang w:val="de-DE"/>
              </w:rPr>
              <w:t>■</w:t>
            </w:r>
            <w:bookmarkEnd w:id="12"/>
            <w:r>
              <w:rPr>
                <w:rFonts w:hint="eastAsia"/>
                <w:b/>
                <w:sz w:val="20"/>
                <w:lang w:val="de-DE"/>
              </w:rPr>
              <w:t xml:space="preserve"> GB/T 24001-2016 idt ISO 14001:2015标准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bookmarkStart w:id="13" w:name="S勾选"/>
            <w:r>
              <w:rPr>
                <w:rFonts w:hint="eastAsia"/>
                <w:b/>
                <w:sz w:val="20"/>
                <w:lang w:val="de-DE"/>
              </w:rPr>
              <w:t>■</w:t>
            </w:r>
            <w:bookmarkEnd w:id="13"/>
            <w:r>
              <w:rPr>
                <w:rFonts w:hint="eastAsia"/>
                <w:b/>
                <w:sz w:val="20"/>
                <w:lang w:val="de-DE"/>
              </w:rPr>
              <w:t xml:space="preserve"> GB/T </w:t>
            </w:r>
            <w:r>
              <w:rPr>
                <w:rFonts w:hint="eastAsia"/>
                <w:b/>
                <w:sz w:val="20"/>
                <w:lang w:val="en-US" w:eastAsia="zh-CN"/>
              </w:rPr>
              <w:t>45</w:t>
            </w:r>
            <w:r>
              <w:rPr>
                <w:rFonts w:hint="eastAsia"/>
                <w:b/>
                <w:sz w:val="20"/>
                <w:lang w:val="de-DE"/>
              </w:rPr>
              <w:t>001-20</w:t>
            </w:r>
            <w:r>
              <w:rPr>
                <w:rFonts w:hint="eastAsia"/>
                <w:b/>
                <w:sz w:val="20"/>
                <w:lang w:val="en-US" w:eastAsia="zh-CN"/>
              </w:rPr>
              <w:t>20</w:t>
            </w:r>
            <w:r>
              <w:rPr>
                <w:rFonts w:hint="eastAsia"/>
                <w:b/>
                <w:sz w:val="20"/>
                <w:lang w:val="de-DE"/>
              </w:rPr>
              <w:t xml:space="preserve"> idt ISO</w:t>
            </w:r>
            <w:r>
              <w:rPr>
                <w:rFonts w:hint="eastAsia"/>
                <w:b/>
                <w:sz w:val="20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sz w:val="20"/>
                <w:lang w:val="de-DE"/>
              </w:rPr>
              <w:t>45001：2018标准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left="-108" w:leftChars="-45" w:firstLine="98" w:firstLineChars="49"/>
              <w:rPr>
                <w:b/>
                <w:sz w:val="20"/>
                <w:lang w:val="de-DE"/>
              </w:rPr>
            </w:pPr>
            <w:bookmarkStart w:id="14" w:name="S勾选Add"/>
            <w:r>
              <w:rPr>
                <w:rFonts w:hint="eastAsia"/>
                <w:b/>
                <w:sz w:val="20"/>
                <w:lang w:val="de-DE"/>
              </w:rPr>
              <w:t>■</w:t>
            </w:r>
            <w:bookmarkEnd w:id="14"/>
            <w:r>
              <w:rPr>
                <w:rFonts w:hint="eastAsia"/>
                <w:b/>
                <w:sz w:val="20"/>
                <w:lang w:val="de-DE"/>
              </w:rPr>
              <w:t xml:space="preserve"> 受审核方管理体系文件  ■适用的法律法规  ■认证合同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8836" w:type="dxa"/>
            <w:gridSpan w:val="14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  <w:lang w:val="de-DE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bookmarkStart w:id="15" w:name="审核开始日"/>
            <w:r>
              <w:rPr>
                <w:rFonts w:hint="eastAsia"/>
                <w:b/>
                <w:sz w:val="20"/>
              </w:rPr>
              <w:t>2021年05月11日 上午</w:t>
            </w:r>
            <w:bookmarkEnd w:id="15"/>
            <w:r>
              <w:rPr>
                <w:rFonts w:hint="eastAsia"/>
                <w:b/>
                <w:sz w:val="20"/>
              </w:rPr>
              <w:t>至</w:t>
            </w:r>
            <w:bookmarkStart w:id="16" w:name="审核结束日"/>
            <w:r>
              <w:rPr>
                <w:rFonts w:hint="eastAsia"/>
                <w:b/>
                <w:sz w:val="20"/>
              </w:rPr>
              <w:t>2021年05月1</w:t>
            </w:r>
            <w:r>
              <w:rPr>
                <w:rFonts w:hint="eastAsia"/>
                <w:b/>
                <w:sz w:val="20"/>
                <w:lang w:val="en-US" w:eastAsia="zh-CN"/>
              </w:rPr>
              <w:t>3</w:t>
            </w:r>
            <w:r>
              <w:rPr>
                <w:rFonts w:hint="eastAsia"/>
                <w:b/>
                <w:sz w:val="20"/>
              </w:rPr>
              <w:t xml:space="preserve">日 </w:t>
            </w:r>
            <w:r>
              <w:rPr>
                <w:rFonts w:hint="eastAsia"/>
                <w:b/>
                <w:sz w:val="20"/>
                <w:lang w:val="en-US" w:eastAsia="zh-CN"/>
              </w:rPr>
              <w:t>下</w:t>
            </w:r>
            <w:r>
              <w:rPr>
                <w:rFonts w:hint="eastAsia"/>
                <w:b/>
                <w:sz w:val="20"/>
              </w:rPr>
              <w:t>午</w:t>
            </w:r>
            <w:bookmarkEnd w:id="16"/>
            <w:r>
              <w:rPr>
                <w:rFonts w:hint="eastAsia"/>
                <w:b/>
                <w:sz w:val="20"/>
              </w:rPr>
              <w:t xml:space="preserve">，共 </w:t>
            </w:r>
            <w:r>
              <w:rPr>
                <w:rFonts w:hint="eastAsia"/>
                <w:b/>
                <w:sz w:val="20"/>
                <w:lang w:val="en-US" w:eastAsia="zh-CN"/>
              </w:rPr>
              <w:t>3.0</w:t>
            </w:r>
            <w:r>
              <w:rPr>
                <w:rFonts w:hint="eastAsia"/>
                <w:b/>
                <w:sz w:val="20"/>
              </w:rPr>
              <w:t>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8836" w:type="dxa"/>
            <w:gridSpan w:val="14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de-DE"/>
              </w:rPr>
              <w:t>■</w:t>
            </w:r>
            <w:r>
              <w:rPr>
                <w:rFonts w:hint="eastAsia"/>
                <w:b/>
                <w:sz w:val="20"/>
              </w:rPr>
              <w:t xml:space="preserve">普通话   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 xml:space="preserve">英语   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10321" w:type="dxa"/>
            <w:gridSpan w:val="17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姓名</w:t>
            </w:r>
          </w:p>
        </w:tc>
        <w:tc>
          <w:tcPr>
            <w:tcW w:w="780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性别</w:t>
            </w:r>
          </w:p>
        </w:tc>
        <w:tc>
          <w:tcPr>
            <w:tcW w:w="720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职务</w:t>
            </w: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注册级别</w:t>
            </w:r>
          </w:p>
        </w:tc>
        <w:tc>
          <w:tcPr>
            <w:tcW w:w="3402" w:type="dxa"/>
            <w:gridSpan w:val="5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注册编号</w:t>
            </w:r>
          </w:p>
        </w:tc>
        <w:tc>
          <w:tcPr>
            <w:tcW w:w="1559" w:type="dxa"/>
            <w:gridSpan w:val="5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专业代码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组内代号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吉洁</w:t>
            </w:r>
          </w:p>
          <w:p>
            <w:pPr>
              <w:jc w:val="center"/>
              <w:rPr>
                <w:rFonts w:hint="eastAsia" w:eastAsia="宋体"/>
                <w:sz w:val="20"/>
                <w:lang w:eastAsia="zh-CN"/>
              </w:rPr>
            </w:pPr>
            <w:r>
              <w:rPr>
                <w:rFonts w:hint="eastAsia"/>
                <w:sz w:val="20"/>
                <w:lang w:eastAsia="zh-CN"/>
              </w:rPr>
              <w:t>（</w:t>
            </w:r>
            <w:r>
              <w:rPr>
                <w:rFonts w:hint="eastAsia"/>
                <w:sz w:val="20"/>
                <w:lang w:val="en-US" w:eastAsia="zh-CN"/>
              </w:rPr>
              <w:t>现场</w:t>
            </w:r>
            <w:r>
              <w:rPr>
                <w:rFonts w:hint="eastAsia"/>
                <w:sz w:val="20"/>
                <w:lang w:eastAsia="zh-CN"/>
              </w:rPr>
              <w:t>）</w:t>
            </w:r>
          </w:p>
        </w:tc>
        <w:tc>
          <w:tcPr>
            <w:tcW w:w="780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女</w:t>
            </w:r>
          </w:p>
        </w:tc>
        <w:tc>
          <w:tcPr>
            <w:tcW w:w="720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E:审核员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O:审核员</w:t>
            </w:r>
          </w:p>
        </w:tc>
        <w:tc>
          <w:tcPr>
            <w:tcW w:w="3402" w:type="dxa"/>
            <w:gridSpan w:val="5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2020-N1EMS-3022240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2020-N1OHSMS-3022240</w:t>
            </w:r>
          </w:p>
        </w:tc>
        <w:tc>
          <w:tcPr>
            <w:tcW w:w="1559" w:type="dxa"/>
            <w:gridSpan w:val="5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E:17.12.03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O:17.12.03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ISC-22240</w:t>
            </w:r>
          </w:p>
          <w:p>
            <w:pPr>
              <w:jc w:val="center"/>
              <w:rPr>
                <w:rFonts w:hint="eastAsia" w:eastAsia="宋体"/>
                <w:sz w:val="20"/>
                <w:lang w:eastAsia="zh-CN"/>
              </w:rPr>
            </w:pPr>
            <w:r>
              <w:rPr>
                <w:rFonts w:hint="eastAsia"/>
                <w:sz w:val="20"/>
                <w:lang w:eastAsia="zh-CN"/>
              </w:rPr>
              <w:t>（</w:t>
            </w:r>
            <w:r>
              <w:rPr>
                <w:rFonts w:hint="eastAsia"/>
                <w:sz w:val="20"/>
                <w:lang w:val="en-US" w:eastAsia="zh-CN"/>
              </w:rPr>
              <w:t>A</w:t>
            </w:r>
            <w:r>
              <w:rPr>
                <w:rFonts w:hint="eastAsia"/>
                <w:sz w:val="20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李蒙生</w:t>
            </w:r>
          </w:p>
          <w:p>
            <w:pPr>
              <w:jc w:val="center"/>
              <w:rPr>
                <w:rFonts w:hint="eastAsia" w:eastAsia="宋体"/>
                <w:sz w:val="20"/>
                <w:lang w:eastAsia="zh-CN"/>
              </w:rPr>
            </w:pPr>
            <w:r>
              <w:rPr>
                <w:rFonts w:hint="eastAsia"/>
                <w:sz w:val="20"/>
                <w:lang w:eastAsia="zh-CN"/>
              </w:rPr>
              <w:t>（</w:t>
            </w:r>
            <w:r>
              <w:rPr>
                <w:rFonts w:hint="eastAsia"/>
                <w:sz w:val="20"/>
                <w:lang w:val="en-US" w:eastAsia="zh-CN"/>
              </w:rPr>
              <w:t>远程</w:t>
            </w:r>
            <w:r>
              <w:rPr>
                <w:rFonts w:hint="eastAsia"/>
                <w:sz w:val="20"/>
                <w:lang w:eastAsia="zh-CN"/>
              </w:rPr>
              <w:t>）</w:t>
            </w:r>
          </w:p>
        </w:tc>
        <w:tc>
          <w:tcPr>
            <w:tcW w:w="780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720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E:审核员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O:审核员</w:t>
            </w:r>
          </w:p>
        </w:tc>
        <w:tc>
          <w:tcPr>
            <w:tcW w:w="3402" w:type="dxa"/>
            <w:gridSpan w:val="5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2020-N1EMS-1237307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2020-N1OHSMS-1237307</w:t>
            </w:r>
          </w:p>
        </w:tc>
        <w:tc>
          <w:tcPr>
            <w:tcW w:w="1559" w:type="dxa"/>
            <w:gridSpan w:val="5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ISC-237307</w:t>
            </w:r>
          </w:p>
          <w:p>
            <w:pPr>
              <w:jc w:val="center"/>
              <w:rPr>
                <w:rFonts w:hint="eastAsia" w:eastAsia="宋体"/>
                <w:sz w:val="20"/>
                <w:lang w:eastAsia="zh-CN"/>
              </w:rPr>
            </w:pPr>
            <w:r>
              <w:rPr>
                <w:rFonts w:hint="eastAsia"/>
                <w:sz w:val="20"/>
                <w:lang w:eastAsia="zh-CN"/>
              </w:rPr>
              <w:t>（</w:t>
            </w:r>
            <w:r>
              <w:rPr>
                <w:rFonts w:hint="eastAsia"/>
                <w:sz w:val="20"/>
                <w:lang w:val="en-US" w:eastAsia="zh-CN"/>
              </w:rPr>
              <w:t>B</w:t>
            </w:r>
            <w:r>
              <w:rPr>
                <w:rFonts w:hint="eastAsia"/>
                <w:sz w:val="20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10321" w:type="dxa"/>
            <w:gridSpan w:val="17"/>
            <w:vAlign w:val="center"/>
          </w:tcPr>
          <w:p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在审核过程中接触的有关受审核方特定产品或机密信息，未经受审核方书面同意不得透露给第三方。当法律要求需要信息提供给第三方时，公司书面通知受审核方所要提供的信息。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201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2977" w:type="dxa"/>
            <w:gridSpan w:val="6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2126" w:type="dxa"/>
            <w:gridSpan w:val="3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4017" w:type="dxa"/>
            <w:gridSpan w:val="7"/>
            <w:vMerge w:val="restart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1201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2977" w:type="dxa"/>
            <w:gridSpan w:val="6"/>
            <w:vAlign w:val="center"/>
          </w:tcPr>
          <w:p>
            <w:pPr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18633812642</w:t>
            </w:r>
          </w:p>
        </w:tc>
        <w:tc>
          <w:tcPr>
            <w:tcW w:w="2126" w:type="dxa"/>
            <w:gridSpan w:val="3"/>
            <w:vMerge w:val="continue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4017" w:type="dxa"/>
            <w:gridSpan w:val="7"/>
            <w:vMerge w:val="continue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201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977" w:type="dxa"/>
            <w:gridSpan w:val="6"/>
            <w:vAlign w:val="center"/>
          </w:tcPr>
          <w:p>
            <w:pPr>
              <w:rPr>
                <w:rFonts w:hint="default" w:eastAsia="宋体"/>
                <w:sz w:val="20"/>
                <w:lang w:val="en-US" w:eastAsia="zh-CN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4017" w:type="dxa"/>
            <w:gridSpan w:val="7"/>
            <w:vAlign w:val="center"/>
          </w:tcPr>
          <w:p/>
        </w:tc>
      </w:tr>
    </w:tbl>
    <w:p>
      <w:pPr>
        <w:pStyle w:val="9"/>
        <w:numPr>
          <w:ilvl w:val="0"/>
          <w:numId w:val="0"/>
        </w:numPr>
        <w:spacing w:line="300" w:lineRule="exact"/>
        <w:ind w:left="360" w:leftChars="0"/>
        <w:rPr>
          <w:rFonts w:ascii="宋体" w:hAnsi="宋体"/>
          <w:b/>
          <w:sz w:val="18"/>
          <w:szCs w:val="18"/>
        </w:rPr>
      </w:pPr>
    </w:p>
    <w:p>
      <w:pPr>
        <w:pStyle w:val="9"/>
        <w:numPr>
          <w:ilvl w:val="0"/>
          <w:numId w:val="0"/>
        </w:numPr>
        <w:spacing w:line="300" w:lineRule="exact"/>
        <w:ind w:left="360" w:leftChars="0"/>
        <w:rPr>
          <w:rFonts w:ascii="宋体" w:hAnsi="宋体"/>
          <w:b/>
          <w:sz w:val="18"/>
          <w:szCs w:val="18"/>
        </w:rPr>
      </w:pPr>
    </w:p>
    <w:p>
      <w:pPr>
        <w:pStyle w:val="9"/>
        <w:numPr>
          <w:ilvl w:val="0"/>
          <w:numId w:val="0"/>
        </w:numPr>
        <w:spacing w:line="300" w:lineRule="exact"/>
        <w:ind w:left="360" w:leftChars="0"/>
        <w:rPr>
          <w:rFonts w:ascii="宋体" w:hAnsi="宋体"/>
          <w:b/>
          <w:sz w:val="18"/>
          <w:szCs w:val="18"/>
        </w:rPr>
      </w:pPr>
    </w:p>
    <w:p>
      <w:pPr>
        <w:pStyle w:val="9"/>
        <w:numPr>
          <w:ilvl w:val="0"/>
          <w:numId w:val="0"/>
        </w:numPr>
        <w:spacing w:line="300" w:lineRule="exact"/>
        <w:ind w:left="360" w:leftChars="0"/>
        <w:rPr>
          <w:rFonts w:ascii="宋体" w:hAnsi="宋体"/>
          <w:b/>
          <w:sz w:val="18"/>
          <w:szCs w:val="18"/>
        </w:rPr>
      </w:pPr>
    </w:p>
    <w:p>
      <w:pPr>
        <w:pStyle w:val="9"/>
        <w:numPr>
          <w:ilvl w:val="0"/>
          <w:numId w:val="0"/>
        </w:numPr>
        <w:spacing w:line="300" w:lineRule="exact"/>
        <w:ind w:left="360" w:leftChars="0"/>
        <w:rPr>
          <w:rFonts w:ascii="宋体" w:hAnsi="宋体"/>
          <w:b/>
          <w:sz w:val="18"/>
          <w:szCs w:val="18"/>
        </w:rPr>
      </w:pPr>
    </w:p>
    <w:tbl>
      <w:tblPr>
        <w:tblStyle w:val="5"/>
        <w:tblW w:w="10218" w:type="dxa"/>
        <w:tblInd w:w="1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"/>
        <w:gridCol w:w="1284"/>
        <w:gridCol w:w="6665"/>
        <w:gridCol w:w="1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10218" w:type="dxa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</w:rPr>
            </w:pPr>
            <w:r>
              <w:rPr>
                <w:rFonts w:hint="eastAsia"/>
                <w:b/>
                <w:sz w:val="20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073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日期</w:t>
            </w:r>
          </w:p>
        </w:tc>
        <w:tc>
          <w:tcPr>
            <w:tcW w:w="1284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时间</w:t>
            </w:r>
          </w:p>
        </w:tc>
        <w:tc>
          <w:tcPr>
            <w:tcW w:w="6665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受审核部门、场所及审核内容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73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2021.5.11</w:t>
            </w:r>
          </w:p>
        </w:tc>
        <w:tc>
          <w:tcPr>
            <w:tcW w:w="1284" w:type="dxa"/>
            <w:vAlign w:val="center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/>
                <w:sz w:val="21"/>
                <w:szCs w:val="21"/>
              </w:rPr>
              <w:t>: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sz w:val="21"/>
                <w:szCs w:val="21"/>
              </w:rPr>
              <w:t>0-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/>
                <w:sz w:val="21"/>
                <w:szCs w:val="21"/>
              </w:rPr>
              <w:t>: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/>
                <w:sz w:val="21"/>
                <w:szCs w:val="21"/>
              </w:rPr>
              <w:t>0</w:t>
            </w:r>
          </w:p>
        </w:tc>
        <w:tc>
          <w:tcPr>
            <w:tcW w:w="6665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首次会议（管理层及各部门负责人）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68" w:hRule="atLeast"/>
        </w:trPr>
        <w:tc>
          <w:tcPr>
            <w:tcW w:w="1073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284" w:type="dxa"/>
            <w:vAlign w:val="center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/>
                <w:sz w:val="21"/>
                <w:szCs w:val="21"/>
              </w:rPr>
              <w:t>: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/>
                <w:sz w:val="21"/>
                <w:szCs w:val="21"/>
              </w:rPr>
              <w:t>0-1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/>
                <w:sz w:val="21"/>
                <w:szCs w:val="21"/>
              </w:rPr>
              <w:t>: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/>
                <w:sz w:val="21"/>
                <w:szCs w:val="21"/>
              </w:rPr>
              <w:t>0</w:t>
            </w:r>
          </w:p>
        </w:tc>
        <w:tc>
          <w:tcPr>
            <w:tcW w:w="6665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管理层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/>
                <w:sz w:val="21"/>
                <w:szCs w:val="21"/>
              </w:rPr>
              <w:t>企业相关资质情况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</w:rPr>
              <w:t>顾客的投诉、监督抽查情况、获证后认证证书标志使用情况</w:t>
            </w:r>
            <w:r>
              <w:rPr>
                <w:rFonts w:hint="eastAsia"/>
                <w:sz w:val="21"/>
                <w:szCs w:val="21"/>
                <w:lang w:eastAsia="zh-CN"/>
              </w:rPr>
              <w:t>、相关变化情况、任何变更情况、上次</w:t>
            </w:r>
            <w:r>
              <w:rPr>
                <w:rFonts w:hint="eastAsia"/>
                <w:sz w:val="21"/>
                <w:szCs w:val="21"/>
              </w:rPr>
              <w:t>不符合的验证等</w:t>
            </w:r>
            <w:r>
              <w:rPr>
                <w:rFonts w:hint="eastAsia"/>
                <w:sz w:val="21"/>
                <w:szCs w:val="21"/>
                <w:lang w:eastAsia="zh-CN"/>
              </w:rPr>
              <w:t>；</w:t>
            </w:r>
            <w:r>
              <w:rPr>
                <w:rFonts w:hint="eastAsia"/>
                <w:sz w:val="21"/>
                <w:szCs w:val="21"/>
              </w:rPr>
              <w:t>组织及其环境</w:t>
            </w:r>
            <w:r>
              <w:rPr>
                <w:rFonts w:hint="eastAsia"/>
                <w:sz w:val="21"/>
                <w:szCs w:val="21"/>
                <w:lang w:eastAsia="zh-CN"/>
              </w:rPr>
              <w:t>；</w:t>
            </w:r>
            <w:r>
              <w:rPr>
                <w:rFonts w:hint="eastAsia"/>
                <w:sz w:val="21"/>
                <w:szCs w:val="21"/>
              </w:rPr>
              <w:t>相关方的需求和希望</w:t>
            </w:r>
            <w:r>
              <w:rPr>
                <w:rFonts w:hint="eastAsia"/>
                <w:sz w:val="21"/>
                <w:szCs w:val="21"/>
                <w:lang w:eastAsia="zh-CN"/>
              </w:rPr>
              <w:t>；</w:t>
            </w:r>
            <w:r>
              <w:rPr>
                <w:rFonts w:hint="eastAsia"/>
                <w:sz w:val="21"/>
                <w:szCs w:val="21"/>
              </w:rPr>
              <w:t>管理体系的范围</w:t>
            </w:r>
            <w:r>
              <w:rPr>
                <w:rFonts w:hint="eastAsia"/>
                <w:sz w:val="21"/>
                <w:szCs w:val="21"/>
                <w:lang w:eastAsia="zh-CN"/>
              </w:rPr>
              <w:t>；</w:t>
            </w:r>
            <w:r>
              <w:rPr>
                <w:rFonts w:hint="eastAsia"/>
                <w:sz w:val="21"/>
                <w:szCs w:val="21"/>
              </w:rPr>
              <w:t>管理体系及其过程</w:t>
            </w:r>
            <w:r>
              <w:rPr>
                <w:rFonts w:hint="eastAsia"/>
                <w:sz w:val="21"/>
                <w:szCs w:val="21"/>
                <w:lang w:eastAsia="zh-CN"/>
              </w:rPr>
              <w:t>；</w:t>
            </w:r>
            <w:r>
              <w:rPr>
                <w:rFonts w:hint="eastAsia"/>
                <w:sz w:val="21"/>
                <w:szCs w:val="21"/>
              </w:rPr>
              <w:t>管理承诺</w:t>
            </w:r>
            <w:r>
              <w:rPr>
                <w:rFonts w:hint="eastAsia"/>
                <w:sz w:val="21"/>
                <w:szCs w:val="21"/>
                <w:lang w:eastAsia="zh-CN"/>
              </w:rPr>
              <w:t>；</w:t>
            </w:r>
            <w:r>
              <w:rPr>
                <w:rFonts w:hint="eastAsia"/>
                <w:sz w:val="21"/>
                <w:szCs w:val="21"/>
              </w:rPr>
              <w:t>方针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目标</w:t>
            </w:r>
            <w:r>
              <w:rPr>
                <w:rFonts w:hint="eastAsia"/>
                <w:sz w:val="21"/>
                <w:szCs w:val="21"/>
                <w:lang w:eastAsia="zh-CN"/>
              </w:rPr>
              <w:t>；</w:t>
            </w:r>
            <w:r>
              <w:rPr>
                <w:rFonts w:hint="eastAsia"/>
                <w:sz w:val="21"/>
                <w:szCs w:val="21"/>
              </w:rPr>
              <w:t>组织的岗位、职责权限</w:t>
            </w:r>
            <w:r>
              <w:rPr>
                <w:rFonts w:hint="eastAsia"/>
                <w:sz w:val="21"/>
                <w:szCs w:val="21"/>
                <w:lang w:eastAsia="zh-CN"/>
              </w:rPr>
              <w:t>；</w:t>
            </w:r>
            <w:r>
              <w:rPr>
                <w:rFonts w:hint="eastAsia"/>
                <w:sz w:val="21"/>
                <w:szCs w:val="21"/>
              </w:rPr>
              <w:t>应对风险和机会的策划</w:t>
            </w:r>
            <w:r>
              <w:rPr>
                <w:rFonts w:hint="eastAsia"/>
                <w:sz w:val="21"/>
                <w:szCs w:val="21"/>
                <w:lang w:eastAsia="zh-CN"/>
              </w:rPr>
              <w:t>；</w:t>
            </w:r>
            <w:r>
              <w:rPr>
                <w:rFonts w:hint="eastAsia"/>
                <w:sz w:val="21"/>
                <w:szCs w:val="21"/>
              </w:rPr>
              <w:t>管理评审</w:t>
            </w:r>
            <w:r>
              <w:rPr>
                <w:rFonts w:hint="eastAsia"/>
                <w:sz w:val="21"/>
                <w:szCs w:val="21"/>
                <w:lang w:eastAsia="zh-CN"/>
              </w:rPr>
              <w:t>；</w:t>
            </w:r>
            <w:r>
              <w:rPr>
                <w:rFonts w:hint="eastAsia"/>
                <w:sz w:val="21"/>
                <w:szCs w:val="21"/>
              </w:rPr>
              <w:t>总则、持续改进</w:t>
            </w:r>
          </w:p>
          <w:p>
            <w:pPr>
              <w:snapToGrid w:val="0"/>
              <w:spacing w:line="280" w:lineRule="exact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涉及条款：EO</w:t>
            </w:r>
            <w:r>
              <w:rPr>
                <w:rFonts w:hint="eastAsia"/>
                <w:sz w:val="21"/>
                <w:szCs w:val="21"/>
              </w:rPr>
              <w:t>4.1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4.2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4.3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4.4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5.1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5.2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5.3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6.1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6.2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9.3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10.1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10.3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 xml:space="preserve">B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15" w:hRule="atLeast"/>
        </w:trPr>
        <w:tc>
          <w:tcPr>
            <w:tcW w:w="1073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/>
              </w:rPr>
            </w:pPr>
          </w:p>
        </w:tc>
        <w:tc>
          <w:tcPr>
            <w:tcW w:w="1284" w:type="dxa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/>
                <w:sz w:val="21"/>
                <w:szCs w:val="21"/>
              </w:rPr>
              <w:t>: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/>
                <w:sz w:val="21"/>
                <w:szCs w:val="21"/>
              </w:rPr>
              <w:t>0-1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/>
                <w:sz w:val="21"/>
                <w:szCs w:val="21"/>
              </w:rPr>
              <w:t>: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/>
                <w:sz w:val="21"/>
                <w:szCs w:val="21"/>
              </w:rPr>
              <w:t>0</w:t>
            </w:r>
          </w:p>
        </w:tc>
        <w:tc>
          <w:tcPr>
            <w:tcW w:w="6665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办公室</w:t>
            </w:r>
            <w:r>
              <w:rPr>
                <w:rFonts w:hint="eastAsia"/>
                <w:sz w:val="21"/>
                <w:szCs w:val="21"/>
              </w:rPr>
              <w:t>：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组织的岗位、职责权限；目标、指标管理方案；环境因素/危险源识别评价；人员、组织知识；能力；意识；沟通；参与和协商；运行策划和控制；运行控制；应急准备和响应；合规义务；法律法规要求；绩效的监视和测量；合规性评价；事件、不合格及纠正措施控制；内部审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涉及条款：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O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5.3/6.1.2/6.1.3/6.2/7.2/7.3/7.4/7.5/8.1/8.2/9.1/9.2/10.2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;O5.4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73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2021.5.12</w:t>
            </w:r>
          </w:p>
        </w:tc>
        <w:tc>
          <w:tcPr>
            <w:tcW w:w="1284" w:type="dxa"/>
            <w:vAlign w:val="center"/>
          </w:tcPr>
          <w:p>
            <w:p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/>
                <w:sz w:val="21"/>
                <w:szCs w:val="21"/>
              </w:rPr>
              <w:t>: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sz w:val="21"/>
                <w:szCs w:val="21"/>
              </w:rPr>
              <w:t>0-1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/>
                <w:sz w:val="21"/>
                <w:szCs w:val="21"/>
              </w:rPr>
              <w:t>: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/>
                <w:sz w:val="21"/>
                <w:szCs w:val="21"/>
              </w:rPr>
              <w:t>0</w:t>
            </w:r>
          </w:p>
        </w:tc>
        <w:tc>
          <w:tcPr>
            <w:tcW w:w="6665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生产技术部：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组织的岗位、职责权限；目标；环境因素、危险源辨识、风险评价和控制措施的确定；运行控制；应急准备和响应</w:t>
            </w:r>
            <w:r>
              <w:rPr>
                <w:rFonts w:hint="eastAsia"/>
                <w:sz w:val="21"/>
                <w:szCs w:val="21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outlineLvl w:val="9"/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涉及条款：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O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5.3/6.1.2/6.2/8.1/8.2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25" w:hRule="atLeast"/>
        </w:trPr>
        <w:tc>
          <w:tcPr>
            <w:tcW w:w="1073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/>
                <w:b/>
                <w:sz w:val="20"/>
                <w:lang w:val="en-US" w:eastAsia="zh-CN"/>
              </w:rPr>
            </w:pPr>
          </w:p>
        </w:tc>
        <w:tc>
          <w:tcPr>
            <w:tcW w:w="1284" w:type="dxa"/>
            <w:vAlign w:val="center"/>
          </w:tcPr>
          <w:p>
            <w:p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/>
                <w:sz w:val="21"/>
                <w:szCs w:val="21"/>
              </w:rPr>
              <w:t>: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sz w:val="21"/>
                <w:szCs w:val="21"/>
              </w:rPr>
              <w:t>0-1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/>
                <w:sz w:val="21"/>
                <w:szCs w:val="21"/>
              </w:rPr>
              <w:t>: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/>
                <w:sz w:val="21"/>
                <w:szCs w:val="21"/>
              </w:rPr>
              <w:t>0</w:t>
            </w:r>
          </w:p>
        </w:tc>
        <w:tc>
          <w:tcPr>
            <w:tcW w:w="66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both"/>
              <w:textAlignment w:val="auto"/>
              <w:rPr>
                <w:rFonts w:hint="eastAsia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  <w:t>供销</w:t>
            </w: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</w:rPr>
              <w:t>部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：组织的岗位、职责权限；目标；环境因素、危险源辨识、风险评价和控制措施的确定；运行控制；应急准备和响应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both"/>
              <w:textAlignment w:val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涉及条款：E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O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5.3/6.2/6.1.2/8.1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8.2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25" w:hRule="atLeast"/>
        </w:trPr>
        <w:tc>
          <w:tcPr>
            <w:tcW w:w="1073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2021.5.13</w:t>
            </w:r>
          </w:p>
        </w:tc>
        <w:tc>
          <w:tcPr>
            <w:tcW w:w="1284" w:type="dxa"/>
            <w:vAlign w:val="center"/>
          </w:tcPr>
          <w:p>
            <w:pPr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/>
                <w:sz w:val="21"/>
                <w:szCs w:val="21"/>
              </w:rPr>
              <w:t>: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sz w:val="21"/>
                <w:szCs w:val="21"/>
              </w:rPr>
              <w:t>0-1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/>
                <w:sz w:val="21"/>
                <w:szCs w:val="21"/>
              </w:rPr>
              <w:t>: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sz w:val="21"/>
                <w:szCs w:val="21"/>
              </w:rPr>
              <w:t>0</w:t>
            </w:r>
          </w:p>
        </w:tc>
        <w:tc>
          <w:tcPr>
            <w:tcW w:w="66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both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A继续审核生产技术部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both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B继续审核供销部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73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284" w:type="dxa"/>
            <w:vAlign w:val="center"/>
          </w:tcPr>
          <w:p>
            <w:p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/>
                <w:sz w:val="21"/>
                <w:szCs w:val="21"/>
              </w:rPr>
              <w:t>: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sz w:val="21"/>
                <w:szCs w:val="21"/>
              </w:rPr>
              <w:t>0-1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/>
                <w:sz w:val="21"/>
                <w:szCs w:val="21"/>
              </w:rPr>
              <w:t>: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/>
                <w:sz w:val="21"/>
                <w:szCs w:val="21"/>
              </w:rPr>
              <w:t>0</w:t>
            </w:r>
          </w:p>
        </w:tc>
        <w:tc>
          <w:tcPr>
            <w:tcW w:w="6665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末次会议（管理层及各部门负责人）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 xml:space="preserve">AB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73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注</w:t>
            </w:r>
          </w:p>
        </w:tc>
        <w:tc>
          <w:tcPr>
            <w:tcW w:w="1284" w:type="dxa"/>
            <w:vAlign w:val="center"/>
          </w:tcPr>
          <w:p>
            <w:pPr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12:00-12:30</w:t>
            </w:r>
          </w:p>
        </w:tc>
        <w:tc>
          <w:tcPr>
            <w:tcW w:w="6665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午休时间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sz w:val="20"/>
              </w:rPr>
            </w:pPr>
          </w:p>
        </w:tc>
      </w:tr>
    </w:tbl>
    <w:p>
      <w:pPr>
        <w:pStyle w:val="9"/>
        <w:numPr>
          <w:ilvl w:val="0"/>
          <w:numId w:val="0"/>
        </w:numPr>
        <w:spacing w:line="300" w:lineRule="exact"/>
        <w:ind w:left="360" w:leftChars="0"/>
        <w:rPr>
          <w:rFonts w:ascii="宋体" w:hAnsi="宋体"/>
          <w:b/>
          <w:sz w:val="18"/>
          <w:szCs w:val="18"/>
        </w:rPr>
      </w:pP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jc w:val="left"/>
    </w:pPr>
    <w:r>
      <w:pict>
        <v:shape id="_x0000_s4097" o:spid="_x0000_s4097" o:spt="202" type="#_x0000_t202" style="position:absolute;left:0pt;margin-left:325.25pt;margin-top:2.2pt;height:20.2pt;width:159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ind w:firstLine="360" w:firstLineChars="200"/>
                </w:pPr>
                <w:r>
                  <w:rPr>
                    <w:rFonts w:hint="eastAsia"/>
                    <w:sz w:val="18"/>
                    <w:szCs w:val="18"/>
                  </w:rPr>
                  <w:t>ISC-B-II-0</w:t>
                </w:r>
                <w:r>
                  <w:rPr>
                    <w:sz w:val="18"/>
                    <w:szCs w:val="18"/>
                  </w:rPr>
                  <w:t>5</w:t>
                </w:r>
                <w:r>
                  <w:rPr>
                    <w:rFonts w:hint="eastAsia"/>
                    <w:sz w:val="18"/>
                    <w:szCs w:val="18"/>
                  </w:rPr>
                  <w:t xml:space="preserve"> 审核计划(03版)</w:t>
                </w:r>
              </w:p>
            </w:txbxContent>
          </v:textbox>
        </v:shape>
      </w:pict>
    </w:r>
    <w:r>
      <w:rPr>
        <w:rStyle w:val="11"/>
        <w:rFonts w:hint="default"/>
      </w:rPr>
      <w:t xml:space="preserve">        </w:t>
    </w:r>
    <w:r>
      <w:rPr>
        <w:rStyle w:val="11"/>
        <w:rFonts w:hint="default"/>
        <w:w w:val="90"/>
      </w:rPr>
      <w:t>Beijing International Standard united Certification Co.,Ltd.</w:t>
    </w:r>
    <w:r>
      <w:rPr>
        <w:rStyle w:val="11"/>
        <w:rFonts w:hint="default"/>
        <w:w w:val="90"/>
        <w:szCs w:val="21"/>
      </w:rPr>
      <w:t xml:space="preserve">  </w:t>
    </w:r>
    <w:r>
      <w:rPr>
        <w:rStyle w:val="11"/>
        <w:rFonts w:hint="default"/>
        <w:w w:val="90"/>
        <w:sz w:val="20"/>
      </w:rPr>
      <w:t xml:space="preserve"> </w:t>
    </w:r>
    <w:r>
      <w:rPr>
        <w:rStyle w:val="11"/>
        <w:rFonts w:hint="default"/>
        <w:w w:val="90"/>
      </w:rPr>
      <w:t xml:space="preserve">                   </w:t>
    </w:r>
  </w:p>
  <w:p>
    <w:r>
      <w:pict>
        <v:shape id="_x0000_s4098" o:spid="_x0000_s4098" o:spt="32" type="#_x0000_t32" style="position:absolute;left:0pt;margin-left:-0.05pt;margin-top:10.65pt;height:0pt;width:519.05pt;z-index:251660288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  <o:rules v:ext="edit">
        <o:r id="V:Rule1" type="connector" idref="#_x0000_s4098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E76396A"/>
    <w:rsid w:val="125123F6"/>
    <w:rsid w:val="40A27F1C"/>
    <w:rsid w:val="465F4948"/>
    <w:rsid w:val="623243B2"/>
    <w:rsid w:val="70FC5ED6"/>
    <w:rsid w:val="74FC1405"/>
    <w:rsid w:val="769B4C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6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182</Words>
  <Characters>1043</Characters>
  <Lines>8</Lines>
  <Paragraphs>2</Paragraphs>
  <TotalTime>18</TotalTime>
  <ScaleCrop>false</ScaleCrop>
  <LinksUpToDate>false</LinksUpToDate>
  <CharactersWithSpaces>1223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2015-06-17T14:31:00Z</dcterms:created>
  <dc:creator>微软用户</dc:creator>
  <cp:lastModifiedBy>至鱼</cp:lastModifiedBy>
  <dcterms:modified xsi:type="dcterms:W3CDTF">2021-05-15T06:27:12Z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C2A7B5759C394649A28DA143D2B3F4F4</vt:lpwstr>
  </property>
</Properties>
</file>