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color w:val="000000"/>
                <w:szCs w:val="21"/>
              </w:rPr>
              <w:t>河北迈邦丝网制造有限公司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查图纸使用情况，车间负责人介绍：一般使用前由操作工领取图纸，图纸经客户确认，一般不进行登记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8.5.3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15563"/>
    <w:rsid w:val="5ADE7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2021-05-15T22:41:36Z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D9A870F27B404E99A330274ED44993D1</vt:lpwstr>
  </property>
</Properties>
</file>