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河北迈邦丝网制造有限公司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刘红杰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2021-N0QMS-1281767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2021.5.12下午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2021.5.13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F951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2021-05-12T21:57:46Z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BA71CE4A4E84409EAB3E75E1AB0FABAF</vt:lpwstr>
  </property>
</Properties>
</file>