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安平县瑞奥金属制品有限公司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孟宁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查企业收集资料清单，相关标准、法规等，很多为过期版本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安平县瑞奥金属制品有限公司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现场询问员工企业的质量方针、质量目标，均表示不清楚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both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F35CCE"/>
    <w:rsid w:val="5E232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8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2021-05-12T02:07:27Z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637701EADF714680BCBA8BFC320768FC</vt:lpwstr>
  </property>
</Properties>
</file>