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rPr>
          <w:rFonts w:ascii="楷体" w:hAnsi="楷体" w:eastAsia="楷体"/>
          <w:b/>
          <w:color w:val="000000" w:themeColor="text1"/>
          <w:sz w:val="32"/>
          <w:szCs w:val="32"/>
          <w:u w:val="single"/>
          <w14:textFill>
            <w14:solidFill>
              <w14:schemeClr w14:val="tx1"/>
            </w14:solidFill>
          </w14:textFill>
        </w:rPr>
      </w:pPr>
      <w:bookmarkStart w:id="0" w:name="合同编号"/>
      <w:r>
        <w:rPr>
          <w:rFonts w:hint="eastAsia" w:ascii="楷体" w:hAnsi="楷体" w:eastAsia="楷体"/>
          <w:b/>
          <w:color w:val="000000" w:themeColor="text1"/>
          <w:sz w:val="32"/>
          <w:szCs w:val="32"/>
          <w:u w:val="single"/>
          <w:lang w:val="en-US" w:eastAsia="zh-CN"/>
          <w14:textFill>
            <w14:solidFill>
              <w14:schemeClr w14:val="tx1"/>
            </w14:solidFill>
          </w14:textFill>
        </w:rPr>
        <w:t>编号：</w:t>
      </w:r>
      <w:bookmarkEnd w:id="0"/>
      <w:r>
        <w:rPr>
          <w:rFonts w:hint="eastAsia" w:ascii="楷体" w:hAnsi="楷体" w:eastAsia="楷体"/>
          <w:b/>
          <w:color w:val="000000" w:themeColor="text1"/>
          <w:sz w:val="32"/>
          <w:szCs w:val="32"/>
          <w:u w:val="single"/>
          <w:lang w:val="en-US" w:eastAsia="zh-CN"/>
          <w14:textFill>
            <w14:solidFill>
              <w14:schemeClr w14:val="tx1"/>
            </w14:solidFill>
          </w14:textFill>
        </w:rPr>
        <w:t>0317-2021-EnMS</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cstate="print"/>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none"/>
        </w:rPr>
        <w:t xml:space="preserve"> </w:t>
      </w:r>
      <w:r>
        <w:rPr>
          <w:rFonts w:hint="eastAsia"/>
          <w:sz w:val="28"/>
          <w:szCs w:val="28"/>
          <w:lang w:eastAsia="zh-CN"/>
        </w:rPr>
        <w:t>苏州贝斯特装饰新材料有限公司</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r>
        <w:rPr>
          <w:rFonts w:hint="eastAsia"/>
          <w:sz w:val="28"/>
          <w:szCs w:val="28"/>
        </w:rPr>
        <w:t>□环境管理体系（</w:t>
      </w:r>
      <w:r>
        <w:rPr>
          <w:sz w:val="28"/>
          <w:szCs w:val="28"/>
        </w:rPr>
        <w:t>EMS</w:t>
      </w:r>
      <w:r>
        <w:rPr>
          <w:rFonts w:hint="eastAsia"/>
          <w:sz w:val="28"/>
          <w:szCs w:val="28"/>
        </w:rPr>
        <w:t>）</w:t>
      </w:r>
    </w:p>
    <w:p>
      <w:pPr>
        <w:jc w:val="left"/>
        <w:rPr>
          <w:sz w:val="28"/>
          <w:szCs w:val="28"/>
        </w:rPr>
      </w:pPr>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□食品安全管理体系（FSMS）</w:t>
      </w:r>
    </w:p>
    <w:p>
      <w:pPr>
        <w:jc w:val="left"/>
        <w:rPr>
          <w:sz w:val="28"/>
          <w:szCs w:val="28"/>
        </w:rPr>
      </w:pPr>
      <w:r>
        <w:rPr>
          <w:rFonts w:hint="eastAsia"/>
          <w:sz w:val="28"/>
          <w:szCs w:val="28"/>
        </w:rPr>
        <w:t>□危害分析与关键控制点管理体系（HACCP）</w:t>
      </w:r>
    </w:p>
    <w:p>
      <w:pPr>
        <w:jc w:val="left"/>
        <w:rPr>
          <w:sz w:val="28"/>
          <w:szCs w:val="28"/>
          <w:highlight w:val="none"/>
        </w:rPr>
      </w:pPr>
      <w:r>
        <w:rPr>
          <w:rFonts w:hint="eastAsia"/>
          <w:sz w:val="28"/>
          <w:szCs w:val="28"/>
          <w:lang w:eastAsia="zh-CN"/>
        </w:rPr>
        <w:t>☑</w:t>
      </w:r>
      <w:r>
        <w:rPr>
          <w:rFonts w:hint="eastAsia"/>
          <w:sz w:val="28"/>
          <w:szCs w:val="28"/>
          <w:highlight w:val="none"/>
        </w:rPr>
        <w:t>能源管理体系（</w:t>
      </w:r>
      <w:r>
        <w:rPr>
          <w:sz w:val="28"/>
          <w:szCs w:val="28"/>
          <w:highlight w:val="none"/>
        </w:rPr>
        <w:t>E</w:t>
      </w:r>
      <w:r>
        <w:rPr>
          <w:rFonts w:hint="eastAsia"/>
          <w:sz w:val="28"/>
          <w:szCs w:val="28"/>
          <w:highlight w:val="none"/>
        </w:rPr>
        <w:t>n</w:t>
      </w:r>
      <w:r>
        <w:rPr>
          <w:sz w:val="28"/>
          <w:szCs w:val="28"/>
          <w:highlight w:val="none"/>
        </w:rPr>
        <w:t>MS</w:t>
      </w:r>
      <w:r>
        <w:rPr>
          <w:rFonts w:hint="eastAsia"/>
          <w:sz w:val="28"/>
          <w:szCs w:val="28"/>
          <w:highlight w:val="none"/>
        </w:rPr>
        <w:t>）</w:t>
      </w:r>
    </w:p>
    <w:p>
      <w:pPr>
        <w:jc w:val="left"/>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pPr>
        <w:rPr>
          <w:rFonts w:hint="eastAsia"/>
        </w:rPr>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933"/>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pPr>
              <w:rPr>
                <w:rFonts w:hint="eastAsia" w:ascii="宋体" w:hAnsi="宋体"/>
                <w:b/>
                <w:color w:val="000000" w:themeColor="text1"/>
                <w:sz w:val="20"/>
                <w:szCs w:val="20"/>
                <w:lang w:eastAsia="zh-CN"/>
                <w14:textFill>
                  <w14:solidFill>
                    <w14:schemeClr w14:val="tx1"/>
                  </w14:solidFill>
                </w14:textFill>
              </w:rPr>
            </w:pPr>
            <w:r>
              <w:rPr>
                <w:rFonts w:hint="eastAsia" w:ascii="宋体" w:hAnsi="宋体"/>
                <w:b/>
                <w:color w:val="000000" w:themeColor="text1"/>
                <w:sz w:val="20"/>
                <w:szCs w:val="20"/>
                <w:lang w:eastAsia="zh-CN"/>
                <w14:textFill>
                  <w14:solidFill>
                    <w14:schemeClr w14:val="tx1"/>
                  </w14:solidFill>
                </w14:textFill>
              </w:rPr>
              <w:t>苏州贝斯特装饰新材料有限公司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pPr>
              <w:rPr>
                <w:rFonts w:hint="eastAsia" w:eastAsia="宋体"/>
                <w:lang w:eastAsia="zh-CN"/>
              </w:rPr>
            </w:pPr>
            <w:bookmarkStart w:id="1" w:name="注册地址"/>
            <w:r>
              <w:rPr>
                <w:rFonts w:ascii="宋体" w:hAnsi="宋体"/>
                <w:b/>
                <w:color w:val="000000" w:themeColor="text1"/>
                <w:sz w:val="20"/>
                <w:szCs w:val="20"/>
                <w14:textFill>
                  <w14:solidFill>
                    <w14:schemeClr w14:val="tx1"/>
                  </w14:solidFill>
                </w14:textFill>
              </w:rPr>
              <w:t>太仓市双凤镇新湖温州路22号</w:t>
            </w:r>
            <w:bookmarkEnd w:id="1"/>
          </w:p>
        </w:tc>
        <w:tc>
          <w:tcPr>
            <w:tcW w:w="933" w:type="dxa"/>
            <w:vMerge w:val="restart"/>
            <w:vAlign w:val="center"/>
          </w:tcPr>
          <w:p>
            <w:r>
              <w:rPr>
                <w:rFonts w:hint="eastAsia"/>
              </w:rPr>
              <w:t>邮编</w:t>
            </w:r>
          </w:p>
        </w:tc>
        <w:tc>
          <w:tcPr>
            <w:tcW w:w="2080" w:type="dxa"/>
          </w:tcPr>
          <w:p>
            <w:pPr>
              <w:rPr>
                <w:rFonts w:hint="default" w:eastAsia="宋体"/>
                <w:lang w:val="en-US" w:eastAsia="zh-CN"/>
              </w:rPr>
            </w:pPr>
            <w:bookmarkStart w:id="2" w:name="生产邮编"/>
            <w:r>
              <w:rPr>
                <w:sz w:val="21"/>
                <w:szCs w:val="21"/>
              </w:rPr>
              <w:t>215416</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hint="eastAsia" w:eastAsia="宋体"/>
                <w:lang w:val="en-US" w:eastAsia="zh-CN"/>
              </w:rPr>
            </w:pPr>
            <w:r>
              <w:rPr>
                <w:rFonts w:hint="eastAsia"/>
                <w:lang w:val="en-US" w:eastAsia="zh-CN"/>
              </w:rPr>
              <w:t>生产</w:t>
            </w:r>
            <w:r>
              <w:rPr>
                <w:rFonts w:hint="eastAsia"/>
              </w:rPr>
              <w:t>地址</w:t>
            </w:r>
            <w:r>
              <w:rPr>
                <w:rFonts w:hint="eastAsia"/>
                <w:lang w:val="en-US" w:eastAsia="zh-CN"/>
              </w:rPr>
              <w:t>1</w:t>
            </w:r>
          </w:p>
        </w:tc>
        <w:tc>
          <w:tcPr>
            <w:tcW w:w="5045" w:type="dxa"/>
            <w:gridSpan w:val="3"/>
          </w:tcPr>
          <w:p>
            <w:pPr>
              <w:rPr>
                <w:rFonts w:hint="eastAsia" w:eastAsia="宋体"/>
                <w:lang w:eastAsia="zh-CN"/>
              </w:rPr>
            </w:pPr>
            <w:r>
              <w:rPr>
                <w:rFonts w:ascii="宋体" w:hAnsi="宋体"/>
                <w:b/>
                <w:color w:val="000000" w:themeColor="text1"/>
                <w:sz w:val="20"/>
                <w:szCs w:val="20"/>
                <w14:textFill>
                  <w14:solidFill>
                    <w14:schemeClr w14:val="tx1"/>
                  </w14:solidFill>
                </w14:textFill>
              </w:rPr>
              <w:t>太仓市双凤镇新湖温州路22号</w:t>
            </w:r>
          </w:p>
        </w:tc>
        <w:tc>
          <w:tcPr>
            <w:tcW w:w="933" w:type="dxa"/>
            <w:vMerge w:val="continue"/>
            <w:vAlign w:val="center"/>
          </w:tcPr>
          <w:p/>
        </w:tc>
        <w:tc>
          <w:tcPr>
            <w:tcW w:w="2080" w:type="dxa"/>
          </w:tcPr>
          <w:p>
            <w:r>
              <w:rPr>
                <w:sz w:val="21"/>
                <w:szCs w:val="21"/>
              </w:rPr>
              <w:t>215416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hint="default" w:eastAsia="宋体"/>
                <w:lang w:val="en-US" w:eastAsia="zh-CN"/>
              </w:rPr>
            </w:pPr>
            <w:r>
              <w:rPr>
                <w:rFonts w:hint="eastAsia"/>
                <w:lang w:val="en-US" w:eastAsia="zh-CN"/>
              </w:rPr>
              <w:t>生产地址2</w:t>
            </w:r>
          </w:p>
        </w:tc>
        <w:tc>
          <w:tcPr>
            <w:tcW w:w="5045" w:type="dxa"/>
            <w:gridSpan w:val="3"/>
          </w:tcPr>
          <w:p>
            <w:pPr>
              <w:rPr>
                <w:sz w:val="21"/>
                <w:szCs w:val="21"/>
              </w:rPr>
            </w:pPr>
          </w:p>
        </w:tc>
        <w:tc>
          <w:tcPr>
            <w:tcW w:w="933" w:type="dxa"/>
            <w:vAlign w:val="center"/>
          </w:tcPr>
          <w:p/>
        </w:tc>
        <w:tc>
          <w:tcPr>
            <w:tcW w:w="20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pPr>
              <w:rPr>
                <w:rFonts w:hint="eastAsia" w:eastAsia="宋体"/>
                <w:lang w:val="en-US" w:eastAsia="zh-CN"/>
              </w:rPr>
            </w:pPr>
            <w:r>
              <w:rPr>
                <w:rFonts w:hint="eastAsia" w:ascii="宋体" w:hAnsi="宋体"/>
                <w:b/>
                <w:color w:val="000000" w:themeColor="text1"/>
                <w:sz w:val="20"/>
                <w:szCs w:val="20"/>
                <w:lang w:eastAsia="zh-CN"/>
                <w14:textFill>
                  <w14:solidFill>
                    <w14:schemeClr w14:val="tx1"/>
                  </w14:solidFill>
                </w14:textFill>
              </w:rPr>
              <w:t>匡青奇</w:t>
            </w:r>
          </w:p>
        </w:tc>
        <w:tc>
          <w:tcPr>
            <w:tcW w:w="1313" w:type="dxa"/>
            <w:vAlign w:val="center"/>
          </w:tcPr>
          <w:p>
            <w:r>
              <w:rPr>
                <w:rFonts w:hint="eastAsia"/>
              </w:rPr>
              <w:t>电话.</w:t>
            </w:r>
          </w:p>
        </w:tc>
        <w:tc>
          <w:tcPr>
            <w:tcW w:w="2180" w:type="dxa"/>
            <w:vAlign w:val="center"/>
          </w:tcPr>
          <w:p>
            <w:bookmarkStart w:id="3" w:name="联系人电话"/>
            <w:r>
              <w:rPr>
                <w:rFonts w:ascii="宋体" w:hAnsi="宋体"/>
                <w:b/>
                <w:color w:val="000000" w:themeColor="text1"/>
                <w:sz w:val="20"/>
                <w:szCs w:val="20"/>
                <w14:textFill>
                  <w14:solidFill>
                    <w14:schemeClr w14:val="tx1"/>
                  </w14:solidFill>
                </w14:textFill>
              </w:rPr>
              <w:t>18915788552</w:t>
            </w:r>
            <w:bookmarkEnd w:id="3"/>
          </w:p>
        </w:tc>
        <w:tc>
          <w:tcPr>
            <w:tcW w:w="933" w:type="dxa"/>
            <w:vAlign w:val="center"/>
          </w:tcPr>
          <w:p>
            <w:r>
              <w:rPr>
                <w:rFonts w:hint="eastAsia"/>
              </w:rPr>
              <w:t>传真</w:t>
            </w:r>
          </w:p>
        </w:tc>
        <w:tc>
          <w:tcPr>
            <w:tcW w:w="20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pPr>
              <w:rPr>
                <w:rFonts w:hint="eastAsia" w:eastAsia="宋体"/>
                <w:lang w:val="en-US" w:eastAsia="zh-CN"/>
              </w:rPr>
            </w:pPr>
            <w:r>
              <w:rPr>
                <w:rFonts w:hint="eastAsia" w:ascii="宋体" w:hAnsi="宋体"/>
                <w:b/>
                <w:color w:val="000000" w:themeColor="text1"/>
                <w:sz w:val="20"/>
                <w:szCs w:val="20"/>
                <w:lang w:eastAsia="zh-CN"/>
                <w14:textFill>
                  <w14:solidFill>
                    <w14:schemeClr w14:val="tx1"/>
                  </w14:solidFill>
                </w14:textFill>
              </w:rPr>
              <w:t>匡建武</w:t>
            </w:r>
          </w:p>
        </w:tc>
        <w:tc>
          <w:tcPr>
            <w:tcW w:w="1313" w:type="dxa"/>
            <w:vAlign w:val="center"/>
          </w:tcPr>
          <w:p>
            <w:r>
              <w:rPr>
                <w:rFonts w:hint="eastAsia"/>
              </w:rPr>
              <w:t>管理者代表</w:t>
            </w:r>
          </w:p>
        </w:tc>
        <w:tc>
          <w:tcPr>
            <w:tcW w:w="2180" w:type="dxa"/>
          </w:tcPr>
          <w:p>
            <w:pPr>
              <w:rPr>
                <w:rFonts w:hint="eastAsia" w:eastAsia="宋体"/>
                <w:lang w:val="en-US" w:eastAsia="zh-CN"/>
              </w:rPr>
            </w:pPr>
            <w:r>
              <w:rPr>
                <w:rFonts w:hint="eastAsia" w:ascii="宋体" w:hAnsi="宋体"/>
                <w:b/>
                <w:color w:val="000000" w:themeColor="text1"/>
                <w:sz w:val="20"/>
                <w:szCs w:val="20"/>
                <w:lang w:eastAsia="zh-CN"/>
                <w14:textFill>
                  <w14:solidFill>
                    <w14:schemeClr w14:val="tx1"/>
                  </w14:solidFill>
                </w14:textFill>
              </w:rPr>
              <w:t>匡青奇</w:t>
            </w:r>
          </w:p>
        </w:tc>
        <w:tc>
          <w:tcPr>
            <w:tcW w:w="933" w:type="dxa"/>
          </w:tcPr>
          <w:p>
            <w:r>
              <w:rPr>
                <w:rFonts w:hint="eastAsia"/>
              </w:rPr>
              <w:t>邮箱</w:t>
            </w:r>
          </w:p>
        </w:tc>
        <w:tc>
          <w:tcPr>
            <w:tcW w:w="20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 xml:space="preserve">受审核组织的班次：□单班 </w:t>
            </w:r>
            <w:r>
              <w:rPr>
                <w:rFonts w:hint="eastAsia"/>
                <w:lang w:eastAsia="zh-CN"/>
              </w:rPr>
              <w:t>☑</w:t>
            </w:r>
            <w:r>
              <w:rPr>
                <w:rFonts w:hint="eastAsia"/>
              </w:rPr>
              <w:t xml:space="preserve">双班 </w:t>
            </w:r>
            <w:r>
              <w:rPr>
                <w:rFonts w:hint="eastAsia"/>
                <w:lang w:eastAsia="zh-CN"/>
              </w:rPr>
              <w:t>□</w:t>
            </w:r>
            <w:r>
              <w:rPr>
                <w:rFonts w:hint="eastAsia"/>
              </w:rPr>
              <w:t>三班  □其他</w:t>
            </w:r>
          </w:p>
          <w:p>
            <w:r>
              <w:rPr>
                <w:rFonts w:hint="eastAsia"/>
                <w:color w:val="auto"/>
                <w:highlight w:val="none"/>
                <w:shd w:val="clear" w:fill="FFFFFF" w:themeFill="background1"/>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eastAsia="zh-CN"/>
              </w:rPr>
              <w:t>☑</w:t>
            </w:r>
            <w:r>
              <w:rPr>
                <w:rFonts w:hint="eastAsia"/>
                <w:lang w:val="en-US" w:eastAsia="zh-CN"/>
              </w:rPr>
              <w:t xml:space="preserve">是  </w:t>
            </w:r>
            <w:r>
              <w:rPr>
                <w:rFonts w:hint="eastAsia"/>
              </w:rPr>
              <w:t>□</w:t>
            </w: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pPr>
              <w:rPr>
                <w:rFonts w:hint="default" w:eastAsia="宋体"/>
                <w:lang w:val="en-US" w:eastAsia="zh-CN"/>
              </w:rPr>
            </w:pPr>
            <w:r>
              <w:rPr>
                <w:rFonts w:hint="eastAsia"/>
                <w:color w:val="auto"/>
                <w:highlight w:val="none"/>
                <w:shd w:val="clear" w:fill="FFFFFF" w:themeFill="background1"/>
                <w:lang w:val="en-US" w:eastAsia="zh-CN"/>
              </w:rPr>
              <w:t>离型纸→单道或多道涂层→与涂层道数匹配的烘干→贴合→烘干→收卷</w:t>
            </w:r>
          </w:p>
        </w:tc>
      </w:tr>
    </w:tbl>
    <w:p/>
    <w:p>
      <w:r>
        <w:rPr>
          <w:rFonts w:hint="eastAsia"/>
        </w:rPr>
        <w:t>二、本次审核信息</w:t>
      </w:r>
    </w:p>
    <w:tbl>
      <w:tblPr>
        <w:tblStyle w:val="10"/>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 xml:space="preserve">审核日期 </w:t>
            </w:r>
          </w:p>
        </w:tc>
        <w:tc>
          <w:tcPr>
            <w:tcW w:w="7831" w:type="dxa"/>
            <w:gridSpan w:val="3"/>
            <w:tcMar>
              <w:left w:w="113" w:type="dxa"/>
            </w:tcMar>
          </w:tcPr>
          <w:p>
            <w:pPr>
              <w:rPr>
                <w:rFonts w:hint="default" w:eastAsia="宋体"/>
                <w:lang w:val="en-US" w:eastAsia="zh-CN"/>
              </w:rPr>
            </w:pPr>
            <w:bookmarkStart w:id="4" w:name="auDate"/>
            <w:bookmarkEnd w:id="4"/>
            <w:r>
              <w:rPr>
                <w:rFonts w:hint="eastAsia"/>
              </w:rPr>
              <w:t xml:space="preserve">  </w:t>
            </w:r>
            <w:r>
              <w:rPr>
                <w:rFonts w:hint="eastAsia"/>
                <w:lang w:val="en-US" w:eastAsia="zh-CN"/>
              </w:rPr>
              <w:t>2021</w:t>
            </w:r>
            <w:r>
              <w:rPr>
                <w:rFonts w:hint="eastAsia"/>
              </w:rPr>
              <w:t xml:space="preserve">年 </w:t>
            </w:r>
            <w:r>
              <w:rPr>
                <w:rFonts w:hint="eastAsia"/>
                <w:lang w:val="en-US" w:eastAsia="zh-CN"/>
              </w:rPr>
              <w:t>05</w:t>
            </w:r>
            <w:r>
              <w:rPr>
                <w:rFonts w:hint="eastAsia"/>
              </w:rPr>
              <w:t>月</w:t>
            </w:r>
            <w:r>
              <w:rPr>
                <w:rFonts w:hint="eastAsia"/>
                <w:lang w:val="en-US" w:eastAsia="zh-CN"/>
              </w:rPr>
              <w:t>09</w:t>
            </w:r>
            <w:r>
              <w:rPr>
                <w:rFonts w:hint="eastAsia"/>
              </w:rPr>
              <w:t>日</w:t>
            </w:r>
            <w:r>
              <w:rPr>
                <w:rFonts w:hint="eastAsia"/>
                <w:lang w:val="en-US" w:eastAsia="zh-CN"/>
              </w:rPr>
              <w:t>8:00</w:t>
            </w:r>
            <w:r>
              <w:rPr>
                <w:rFonts w:hint="eastAsia"/>
              </w:rPr>
              <w:t xml:space="preserve">至  </w:t>
            </w:r>
            <w:r>
              <w:rPr>
                <w:rFonts w:hint="eastAsia"/>
                <w:lang w:val="en-US" w:eastAsia="zh-CN"/>
              </w:rPr>
              <w:t>2021</w:t>
            </w:r>
            <w:r>
              <w:rPr>
                <w:rFonts w:hint="eastAsia"/>
              </w:rPr>
              <w:t xml:space="preserve">年 </w:t>
            </w:r>
            <w:r>
              <w:rPr>
                <w:rFonts w:hint="eastAsia"/>
                <w:lang w:val="en-US" w:eastAsia="zh-CN"/>
              </w:rPr>
              <w:t>05</w:t>
            </w:r>
            <w:r>
              <w:rPr>
                <w:rFonts w:hint="eastAsia"/>
              </w:rPr>
              <w:t>月</w:t>
            </w:r>
            <w:r>
              <w:rPr>
                <w:rFonts w:hint="eastAsia"/>
                <w:lang w:val="en-US" w:eastAsia="zh-CN"/>
              </w:rPr>
              <w:t>10</w:t>
            </w:r>
            <w:r>
              <w:rPr>
                <w:rFonts w:hint="eastAsia"/>
              </w:rPr>
              <w:t xml:space="preserve">日 </w:t>
            </w:r>
            <w:r>
              <w:rPr>
                <w:rFonts w:hint="eastAsia"/>
                <w:lang w:val="en-US" w:eastAsia="zh-CN"/>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lang w:eastAsia="zh-CN"/>
              </w:rPr>
              <w:t>☑</w:t>
            </w:r>
            <w:r>
              <w:rPr>
                <w:rFonts w:hint="eastAsia"/>
              </w:rPr>
              <w:t xml:space="preserve">初审二阶段  □第  次监督审核  □再认证 □扩大认证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lang w:eastAsia="zh-CN"/>
              </w:rPr>
              <w:t>☑</w:t>
            </w:r>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90" w:hRule="exact"/>
        </w:trPr>
        <w:tc>
          <w:tcPr>
            <w:tcW w:w="1632" w:type="dxa"/>
            <w:gridSpan w:val="2"/>
          </w:tcPr>
          <w:p>
            <w:r>
              <w:rPr>
                <w:rFonts w:hint="eastAsia"/>
              </w:rPr>
              <w:t>审核准则</w:t>
            </w:r>
          </w:p>
          <w:p/>
        </w:tc>
        <w:tc>
          <w:tcPr>
            <w:tcW w:w="7831" w:type="dxa"/>
            <w:gridSpan w:val="3"/>
            <w:tcMar>
              <w:left w:w="113" w:type="dxa"/>
            </w:tcMar>
          </w:tcPr>
          <w:p>
            <w:pPr>
              <w:jc w:val="left"/>
              <w:rPr>
                <w:rFonts w:hint="eastAsia" w:ascii="Times New Roman" w:hAnsi="Times New Roman" w:eastAsia="宋体" w:cs="Times New Roman"/>
                <w:lang w:val="de-DE"/>
              </w:rPr>
            </w:pPr>
            <w:r>
              <w:rPr>
                <w:rFonts w:hint="eastAsia"/>
              </w:rPr>
              <w:t>□</w:t>
            </w:r>
            <w:r>
              <w:rPr>
                <w:rFonts w:hint="eastAsia" w:ascii="Times New Roman" w:hAnsi="Times New Roman" w:eastAsia="宋体" w:cs="Times New Roman"/>
                <w:lang w:val="de-DE"/>
              </w:rPr>
              <w:t xml:space="preserve">GB/T19001-2016/ISO9001:2015,  </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lang w:val="de-DE"/>
              </w:rPr>
              <w:t xml:space="preserve">□GB/T 50430-2017   </w:t>
            </w:r>
          </w:p>
          <w:p>
            <w:pPr>
              <w:jc w:val="left"/>
              <w:rPr>
                <w:rFonts w:hint="eastAsia" w:ascii="Times New Roman" w:hAnsi="Times New Roman" w:eastAsia="宋体" w:cs="Times New Roman"/>
                <w:lang w:val="de-DE"/>
              </w:rPr>
            </w:pPr>
            <w:r>
              <w:rPr>
                <w:rFonts w:hint="eastAsia"/>
              </w:rPr>
              <w:t>□</w:t>
            </w:r>
            <w:r>
              <w:rPr>
                <w:rFonts w:hint="eastAsia" w:ascii="Times New Roman" w:hAnsi="Times New Roman" w:eastAsia="宋体" w:cs="Times New Roman"/>
                <w:lang w:val="de-DE"/>
              </w:rPr>
              <w:t>GB/T24001-2016/ISO14001:2015</w:t>
            </w:r>
          </w:p>
          <w:p>
            <w:pPr>
              <w:jc w:val="left"/>
              <w:rPr>
                <w:rFonts w:hint="eastAsia" w:ascii="Times New Roman" w:hAnsi="Times New Roman" w:eastAsia="宋体" w:cs="Times New Roman"/>
                <w:lang w:val="de-DE"/>
              </w:rPr>
            </w:pPr>
            <w:r>
              <w:rPr>
                <w:rFonts w:hint="eastAsia"/>
              </w:rPr>
              <w:t>□</w:t>
            </w:r>
            <w:r>
              <w:rPr>
                <w:rFonts w:hint="eastAsia" w:ascii="Times New Roman" w:hAnsi="Times New Roman" w:eastAsia="宋体" w:cs="Times New Roman"/>
                <w:lang w:val="de-DE"/>
              </w:rPr>
              <w:t>GB/T45001-2020 / ISO45001：2018,</w:t>
            </w:r>
          </w:p>
          <w:p>
            <w:pPr>
              <w:jc w:val="left"/>
              <w:rPr>
                <w:rFonts w:hint="eastAsia" w:ascii="Times New Roman" w:hAnsi="Times New Roman" w:eastAsia="宋体" w:cs="Times New Roman"/>
                <w:lang w:val="en-US" w:eastAsia="zh-CN"/>
              </w:rPr>
            </w:pPr>
            <w:r>
              <w:rPr>
                <w:rFonts w:hint="eastAsia"/>
                <w:lang w:eastAsia="zh-CN"/>
              </w:rPr>
              <w:t>☑</w:t>
            </w:r>
            <w:r>
              <w:rPr>
                <w:rFonts w:hint="eastAsia" w:ascii="Times New Roman" w:hAnsi="Times New Roman" w:eastAsia="宋体" w:cs="Times New Roman"/>
                <w:lang w:val="de-DE"/>
              </w:rPr>
              <w:t>GB/T23331-20</w:t>
            </w:r>
            <w:r>
              <w:rPr>
                <w:rFonts w:hint="eastAsia" w:ascii="Times New Roman" w:hAnsi="Times New Roman" w:eastAsia="宋体" w:cs="Times New Roman"/>
                <w:lang w:val="en-US" w:eastAsia="zh-CN"/>
              </w:rPr>
              <w:t>20</w:t>
            </w:r>
            <w:r>
              <w:rPr>
                <w:rFonts w:hint="eastAsia" w:ascii="Times New Roman" w:hAnsi="Times New Roman" w:eastAsia="宋体" w:cs="Times New Roman"/>
                <w:lang w:val="de-DE"/>
              </w:rPr>
              <w:t>/ISO50001:201</w:t>
            </w:r>
            <w:r>
              <w:rPr>
                <w:rFonts w:hint="eastAsia" w:ascii="Times New Roman" w:hAnsi="Times New Roman" w:eastAsia="宋体" w:cs="Times New Roman"/>
                <w:lang w:val="en-US" w:eastAsia="zh-CN"/>
              </w:rPr>
              <w:t>8</w:t>
            </w:r>
          </w:p>
          <w:p>
            <w:pPr>
              <w:jc w:val="left"/>
              <w:rPr>
                <w:rFonts w:hint="eastAsia" w:ascii="Times New Roman" w:hAnsi="Times New Roman" w:eastAsia="宋体" w:cs="Times New Roman"/>
                <w:lang w:val="de-DE"/>
              </w:rPr>
            </w:pPr>
            <w:r>
              <w:rPr>
                <w:rFonts w:hint="eastAsia"/>
                <w:lang w:eastAsia="zh-CN"/>
              </w:rPr>
              <w:t>☑</w:t>
            </w:r>
            <w:r>
              <w:rPr>
                <w:rFonts w:hint="eastAsia" w:ascii="Times New Roman" w:hAnsi="Times New Roman" w:eastAsia="宋体" w:cs="Times New Roman"/>
                <w:lang w:val="de-DE"/>
              </w:rPr>
              <w:t xml:space="preserve">受审核方管理体系成文信息(手册版本号： </w:t>
            </w:r>
            <w:r>
              <w:rPr>
                <w:rFonts w:hint="eastAsia" w:ascii="Times New Roman" w:hAnsi="Times New Roman" w:eastAsia="宋体" w:cs="Times New Roman"/>
                <w:lang w:val="en-US" w:eastAsia="zh-CN"/>
              </w:rPr>
              <w:t>A/0</w:t>
            </w:r>
            <w:r>
              <w:rPr>
                <w:rFonts w:hint="eastAsia" w:ascii="Times New Roman" w:hAnsi="Times New Roman" w:eastAsia="宋体" w:cs="Times New Roman"/>
                <w:lang w:val="de-DE"/>
              </w:rPr>
              <w:t xml:space="preserve"> )      □顾客要求</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pPr>
            <w:r>
              <w:rPr>
                <w:rFonts w:hint="eastAsia"/>
                <w:lang w:eastAsia="zh-CN"/>
              </w:rPr>
              <w:t>☑</w:t>
            </w:r>
            <w:r>
              <w:rPr>
                <w:rFonts w:hint="eastAsia"/>
                <w:lang w:val="de-DE"/>
              </w:rPr>
              <w:t>适用于受审核方的法律法规及其他要求</w:t>
            </w:r>
            <w:r>
              <w:rPr>
                <w:rFonts w:hint="eastAsia"/>
              </w:rPr>
              <w:t xml:space="preserve">    </w:t>
            </w:r>
            <w:r>
              <w:rPr>
                <w:rFonts w:hint="eastAsia"/>
                <w:lang w:val="en-US" w:eastAsia="zh-CN"/>
              </w:rPr>
              <w:t xml:space="preserve">          </w:t>
            </w:r>
            <w:r>
              <w:rPr>
                <w:rFonts w:hint="eastAsia"/>
                <w:lang w:eastAsia="zh-CN"/>
              </w:rPr>
              <w:t>☑</w:t>
            </w:r>
            <w:r>
              <w:rPr>
                <w:rFonts w:hint="eastAsia"/>
                <w:lang w:val="de-DE"/>
              </w:rPr>
              <w:t>认证合同</w:t>
            </w:r>
            <w:bookmarkStart w:id="5" w:name="审核依据"/>
            <w:r>
              <w:rPr>
                <w:rFonts w:hint="eastAsia" w:ascii="宋体" w:hAnsi="宋体"/>
                <w:b/>
                <w:sz w:val="21"/>
                <w:szCs w:val="21"/>
                <w:lang w:val="en-US" w:eastAsia="zh-CN"/>
              </w:rPr>
              <w:t xml:space="preserve">     </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1009" w:type="dxa"/>
            <w:vAlign w:val="center"/>
          </w:tcPr>
          <w:p>
            <w:r>
              <w:rPr>
                <w:rFonts w:hint="eastAsia"/>
              </w:rPr>
              <w:t>体系</w:t>
            </w:r>
          </w:p>
        </w:tc>
        <w:tc>
          <w:tcPr>
            <w:tcW w:w="4616" w:type="dxa"/>
            <w:gridSpan w:val="2"/>
            <w:vAlign w:val="center"/>
          </w:tcPr>
          <w:p/>
        </w:tc>
        <w:tc>
          <w:tcPr>
            <w:tcW w:w="3268" w:type="dxa"/>
            <w:gridSpan w:val="2"/>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QMS</w:t>
            </w:r>
          </w:p>
        </w:tc>
        <w:tc>
          <w:tcPr>
            <w:tcW w:w="4616" w:type="dxa"/>
            <w:gridSpan w:val="2"/>
            <w:vAlign w:val="center"/>
          </w:tcPr>
          <w:p>
            <w:pPr>
              <w:tabs>
                <w:tab w:val="center" w:pos="4153"/>
                <w:tab w:val="right" w:pos="8306"/>
              </w:tabs>
              <w:snapToGrid w:val="0"/>
              <w:spacing w:line="300" w:lineRule="auto"/>
              <w:ind w:left="116" w:leftChars="-45" w:hanging="210" w:hangingChars="100"/>
            </w:pPr>
          </w:p>
        </w:tc>
        <w:tc>
          <w:tcPr>
            <w:tcW w:w="3268" w:type="dxa"/>
            <w:gridSpan w:val="2"/>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EcMS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EMS</w:t>
            </w:r>
          </w:p>
        </w:tc>
        <w:tc>
          <w:tcPr>
            <w:tcW w:w="4616" w:type="dxa"/>
            <w:gridSpan w:val="2"/>
            <w:vAlign w:val="center"/>
          </w:tcPr>
          <w:p>
            <w:pPr>
              <w:tabs>
                <w:tab w:val="center" w:pos="4153"/>
                <w:tab w:val="right" w:pos="8306"/>
              </w:tabs>
              <w:snapToGrid w:val="0"/>
              <w:spacing w:line="300" w:lineRule="auto"/>
              <w:ind w:left="116" w:leftChars="-45" w:hanging="210" w:hangingChars="100"/>
            </w:p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OHSMS</w:t>
            </w:r>
          </w:p>
        </w:tc>
        <w:tc>
          <w:tcPr>
            <w:tcW w:w="4616" w:type="dxa"/>
            <w:gridSpan w:val="2"/>
            <w:vAlign w:val="center"/>
          </w:tcPr>
          <w:p>
            <w:pPr>
              <w:tabs>
                <w:tab w:val="center" w:pos="4153"/>
                <w:tab w:val="right" w:pos="8306"/>
              </w:tabs>
              <w:snapToGrid w:val="0"/>
              <w:spacing w:line="300" w:lineRule="auto"/>
              <w:ind w:left="116" w:leftChars="-45" w:hanging="210" w:hangingChars="100"/>
              <w:rPr>
                <w:rFonts w:ascii="Times New Roman" w:hAnsi="Times New Roman" w:eastAsia="宋体" w:cs="Times New Roman"/>
                <w:kern w:val="2"/>
                <w:sz w:val="21"/>
                <w:szCs w:val="24"/>
                <w:lang w:val="en-US" w:eastAsia="zh-CN" w:bidi="ar-SA"/>
              </w:rPr>
            </w:p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highlight w:val="none"/>
              </w:rPr>
              <w:t>EnMS</w:t>
            </w:r>
          </w:p>
        </w:tc>
        <w:tc>
          <w:tcPr>
            <w:tcW w:w="4616" w:type="dxa"/>
            <w:gridSpan w:val="2"/>
            <w:vAlign w:val="center"/>
          </w:tcPr>
          <w:p>
            <w:pPr>
              <w:rPr>
                <w:rFonts w:hint="eastAsia" w:eastAsia="宋体"/>
              </w:rPr>
            </w:pPr>
            <w:r>
              <w:rPr>
                <w:rFonts w:hint="eastAsia" w:eastAsia="宋体"/>
              </w:rPr>
              <w:t>功能性树脂装饰材料的研发及生产所涉及的相关能源管理活动</w:t>
            </w:r>
          </w:p>
        </w:tc>
        <w:tc>
          <w:tcPr>
            <w:tcW w:w="3268" w:type="dxa"/>
            <w:gridSpan w:val="2"/>
            <w:vAlign w:val="center"/>
          </w:tcPr>
          <w:p>
            <w:pPr>
              <w:rPr>
                <w:rFonts w:hint="default" w:eastAsia="宋体"/>
                <w:lang w:val="en-US" w:eastAsia="zh-CN"/>
              </w:rPr>
            </w:pPr>
            <w:r>
              <w:rPr>
                <w:rFonts w:hint="eastAsia"/>
                <w:lang w:val="en-US" w:eastAsia="zh-CN"/>
              </w:rPr>
              <w:t>En：2.3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FSMS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HACCP</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84" w:type="dxa"/>
            <w:gridSpan w:val="4"/>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84" w:type="dxa"/>
            <w:gridSpan w:val="4"/>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hint="eastAsia" w:ascii="Times New Roman" w:hAnsi="Times New Roman" w:eastAsia="宋体" w:cs="Times New Roman"/>
                <w:kern w:val="2"/>
                <w:sz w:val="21"/>
                <w:szCs w:val="24"/>
                <w:lang w:val="en-US" w:eastAsia="zh-CN" w:bidi="ar-SA"/>
              </w:rPr>
            </w:pPr>
            <w:r>
              <w:rPr>
                <w:rFonts w:hint="eastAsia"/>
              </w:rPr>
              <w:t>体系文件实施时间</w:t>
            </w:r>
          </w:p>
        </w:tc>
        <w:tc>
          <w:tcPr>
            <w:tcW w:w="2733" w:type="dxa"/>
            <w:vAlign w:val="top"/>
          </w:tcPr>
          <w:p>
            <w:pPr>
              <w:rPr>
                <w:rFonts w:hint="default" w:eastAsia="宋体"/>
                <w:color w:val="0000FF"/>
                <w:lang w:val="en-US" w:eastAsia="zh-CN"/>
              </w:rPr>
            </w:pPr>
            <w:r>
              <w:rPr>
                <w:rFonts w:hint="eastAsia"/>
              </w:rPr>
              <w:t xml:space="preserve"> </w:t>
            </w:r>
            <w:r>
              <w:rPr>
                <w:rFonts w:hint="eastAsia"/>
                <w:color w:val="0000FF"/>
              </w:rPr>
              <w:t xml:space="preserve"> </w:t>
            </w:r>
            <w:r>
              <w:rPr>
                <w:rFonts w:hint="eastAsia"/>
                <w:highlight w:val="none"/>
                <w:lang w:val="en-US" w:eastAsia="zh-CN"/>
              </w:rPr>
              <w:t>2020</w:t>
            </w:r>
            <w:r>
              <w:rPr>
                <w:rFonts w:hint="eastAsia"/>
                <w:highlight w:val="none"/>
              </w:rPr>
              <w:t xml:space="preserve">年 </w:t>
            </w:r>
            <w:r>
              <w:rPr>
                <w:rFonts w:hint="eastAsia"/>
                <w:highlight w:val="none"/>
                <w:lang w:val="en-US" w:eastAsia="zh-CN"/>
              </w:rPr>
              <w:t>6</w:t>
            </w:r>
            <w:r>
              <w:rPr>
                <w:rFonts w:hint="eastAsia"/>
                <w:highlight w:val="none"/>
              </w:rPr>
              <w:t>月</w:t>
            </w:r>
            <w:r>
              <w:rPr>
                <w:rFonts w:hint="eastAsia"/>
                <w:highlight w:val="none"/>
                <w:lang w:val="en-US" w:eastAsia="zh-CN"/>
              </w:rPr>
              <w:t>6</w:t>
            </w:r>
            <w:r>
              <w:rPr>
                <w:rFonts w:hint="eastAsia"/>
                <w:highlight w:val="none"/>
              </w:rPr>
              <w:t>日</w:t>
            </w:r>
            <w:r>
              <w:rPr>
                <w:rFonts w:hint="eastAsia"/>
                <w:highlight w:val="none"/>
                <w:lang w:val="en-US" w:eastAsia="zh-CN"/>
              </w:rPr>
              <w:t>能源管理体系实施</w:t>
            </w:r>
          </w:p>
          <w:p>
            <w:pPr>
              <w:rPr>
                <w:rFonts w:ascii="Times New Roman" w:hAnsi="Times New Roman" w:eastAsia="宋体" w:cs="Times New Roman"/>
                <w:kern w:val="2"/>
                <w:sz w:val="21"/>
                <w:szCs w:val="24"/>
                <w:lang w:val="en-US" w:eastAsia="zh-CN" w:bidi="ar-SA"/>
              </w:rPr>
            </w:pPr>
          </w:p>
        </w:tc>
        <w:tc>
          <w:tcPr>
            <w:tcW w:w="1883" w:type="dxa"/>
            <w:vAlign w:val="center"/>
          </w:tcPr>
          <w:p>
            <w:pPr>
              <w:rPr>
                <w:rFonts w:hint="eastAsia"/>
                <w:highlight w:val="yellow"/>
              </w:rPr>
            </w:pPr>
            <w:r>
              <w:rPr>
                <w:rFonts w:hint="eastAsia"/>
                <w:highlight w:val="none"/>
              </w:rPr>
              <w:t>能源管理体系运行已超过6个月</w:t>
            </w:r>
          </w:p>
        </w:tc>
        <w:tc>
          <w:tcPr>
            <w:tcW w:w="3268" w:type="dxa"/>
            <w:gridSpan w:val="2"/>
            <w:vAlign w:val="center"/>
          </w:tcPr>
          <w:p>
            <w:pPr>
              <w:rPr>
                <w:rFonts w:hint="eastAsia" w:ascii="Times New Roman" w:hAnsi="Times New Roman" w:eastAsia="宋体" w:cs="Times New Roman"/>
                <w:kern w:val="2"/>
                <w:sz w:val="21"/>
                <w:szCs w:val="24"/>
                <w:lang w:val="en-US" w:eastAsia="zh-CN" w:bidi="ar-SA"/>
              </w:rPr>
            </w:pPr>
            <w:r>
              <w:rPr>
                <w:rFonts w:hint="eastAsia"/>
              </w:rPr>
              <w:t xml:space="preserve"> </w:t>
            </w:r>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68" w:type="dxa"/>
            <w:gridSpan w:val="2"/>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608"/>
        <w:gridCol w:w="1164"/>
        <w:gridCol w:w="572"/>
        <w:gridCol w:w="2764"/>
        <w:gridCol w:w="14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608" w:type="dxa"/>
            <w:shd w:val="clear" w:color="auto" w:fill="F3F3F3"/>
            <w:tcMar>
              <w:left w:w="57" w:type="dxa"/>
              <w:right w:w="57" w:type="dxa"/>
            </w:tcMar>
          </w:tcPr>
          <w:p>
            <w:r>
              <w:rPr>
                <w:rFonts w:hint="eastAsia"/>
              </w:rPr>
              <w:t>组织名称及注册场所地址</w:t>
            </w:r>
          </w:p>
        </w:tc>
        <w:tc>
          <w:tcPr>
            <w:tcW w:w="1164" w:type="dxa"/>
            <w:shd w:val="clear" w:color="auto" w:fill="F3F3F3"/>
          </w:tcPr>
          <w:p>
            <w:r>
              <w:rPr>
                <w:rFonts w:hint="eastAsia"/>
              </w:rPr>
              <w:t>经营场所的地址</w:t>
            </w:r>
          </w:p>
          <w:p>
            <w:r>
              <w:rPr>
                <w:rFonts w:hint="eastAsia"/>
              </w:rPr>
              <w:t>（多现场和临时现场）</w:t>
            </w:r>
          </w:p>
        </w:tc>
        <w:tc>
          <w:tcPr>
            <w:tcW w:w="572" w:type="dxa"/>
            <w:shd w:val="clear" w:color="auto" w:fill="F3F3F3"/>
            <w:tcMar>
              <w:left w:w="57" w:type="dxa"/>
              <w:right w:w="57" w:type="dxa"/>
            </w:tcMar>
          </w:tcPr>
          <w:p>
            <w:r>
              <w:rPr>
                <w:rFonts w:hint="eastAsia"/>
              </w:rPr>
              <w:t>员工人数</w:t>
            </w:r>
          </w:p>
        </w:tc>
        <w:tc>
          <w:tcPr>
            <w:tcW w:w="2764"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4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608" w:type="dxa"/>
          </w:tcPr>
          <w:p>
            <w:pPr>
              <w:rPr>
                <w:rFonts w:hint="eastAsia" w:eastAsia="宋体"/>
                <w:lang w:val="en-US" w:eastAsia="zh-CN"/>
              </w:rPr>
            </w:pPr>
            <w:r>
              <w:rPr>
                <w:rFonts w:hint="eastAsia" w:ascii="宋体"/>
                <w:b w:val="0"/>
                <w:bCs/>
                <w:color w:val="000000"/>
                <w:sz w:val="20"/>
                <w:szCs w:val="20"/>
                <w:lang w:eastAsia="zh-CN"/>
              </w:rPr>
              <w:t>苏州贝斯特装饰新材料有限公司</w:t>
            </w:r>
            <w:r>
              <w:rPr>
                <w:rFonts w:hint="eastAsia"/>
                <w:b w:val="0"/>
                <w:bCs/>
                <w:sz w:val="21"/>
                <w:szCs w:val="21"/>
                <w:lang w:val="en-US" w:eastAsia="zh-CN"/>
              </w:rPr>
              <w:t>/</w:t>
            </w:r>
            <w:r>
              <w:rPr>
                <w:rFonts w:hint="eastAsia" w:ascii="宋体" w:eastAsia="宋体"/>
                <w:b w:val="0"/>
                <w:bCs/>
                <w:color w:val="000000"/>
                <w:sz w:val="20"/>
                <w:szCs w:val="20"/>
                <w:lang w:eastAsia="zh-CN"/>
              </w:rPr>
              <w:t>太仓市双凤镇新湖温州路22号</w:t>
            </w:r>
          </w:p>
        </w:tc>
        <w:tc>
          <w:tcPr>
            <w:tcW w:w="1164" w:type="dxa"/>
          </w:tcPr>
          <w:p>
            <w:pPr>
              <w:rPr>
                <w:rFonts w:hint="eastAsia" w:eastAsia="宋体"/>
                <w:lang w:val="de-DE" w:eastAsia="zh-CN"/>
              </w:rPr>
            </w:pPr>
            <w:r>
              <w:rPr>
                <w:rFonts w:hint="eastAsia" w:ascii="宋体" w:eastAsia="宋体"/>
                <w:b w:val="0"/>
                <w:bCs/>
                <w:color w:val="000000"/>
                <w:sz w:val="20"/>
                <w:szCs w:val="20"/>
                <w:lang w:eastAsia="zh-CN"/>
              </w:rPr>
              <w:t>太仓市双凤镇新湖温州路22号</w:t>
            </w:r>
          </w:p>
        </w:tc>
        <w:tc>
          <w:tcPr>
            <w:tcW w:w="572" w:type="dxa"/>
            <w:vAlign w:val="center"/>
          </w:tcPr>
          <w:p>
            <w:pPr>
              <w:rPr>
                <w:rFonts w:hint="default" w:eastAsia="宋体"/>
                <w:lang w:val="en-US" w:eastAsia="zh-CN"/>
              </w:rPr>
            </w:pPr>
            <w:bookmarkStart w:id="6" w:name="企业人数"/>
            <w:r>
              <w:rPr>
                <w:rFonts w:hint="eastAsia" w:ascii="宋体"/>
                <w:b/>
              </w:rPr>
              <w:t>328</w:t>
            </w:r>
            <w:bookmarkEnd w:id="6"/>
            <w:r>
              <w:rPr>
                <w:rFonts w:hint="eastAsia"/>
                <w:lang w:val="en-US" w:eastAsia="zh-CN"/>
              </w:rPr>
              <w:t xml:space="preserve">     </w:t>
            </w:r>
          </w:p>
        </w:tc>
        <w:tc>
          <w:tcPr>
            <w:tcW w:w="2764" w:type="dxa"/>
            <w:vAlign w:val="center"/>
          </w:tcPr>
          <w:p>
            <w:pPr>
              <w:pStyle w:val="2"/>
              <w:rPr>
                <w:lang w:eastAsia="ja-JP"/>
              </w:rPr>
            </w:pPr>
            <w:r>
              <w:rPr>
                <w:rFonts w:hint="eastAsia" w:ascii="宋体" w:hAnsi="Times New Roman" w:eastAsia="宋体" w:cs="Times New Roman"/>
                <w:b w:val="0"/>
                <w:bCs/>
                <w:color w:val="000000"/>
                <w:spacing w:val="0"/>
                <w:kern w:val="2"/>
                <w:sz w:val="20"/>
                <w:szCs w:val="20"/>
                <w:lang w:val="en-US" w:eastAsia="zh-CN" w:bidi="ar-SA"/>
              </w:rPr>
              <w:t>功能性树脂装饰材料的研发及生产所涉及的相关能源管理活动</w:t>
            </w:r>
          </w:p>
        </w:tc>
        <w:tc>
          <w:tcPr>
            <w:tcW w:w="1469" w:type="dxa"/>
            <w:vAlign w:val="center"/>
          </w:tcPr>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de-DE"/>
              </w:rPr>
              <w:t>GB/T23331-20</w:t>
            </w:r>
            <w:r>
              <w:rPr>
                <w:rFonts w:hint="eastAsia" w:ascii="Times New Roman" w:hAnsi="Times New Roman" w:eastAsia="宋体" w:cs="Times New Roman"/>
                <w:lang w:val="en-US" w:eastAsia="zh-CN"/>
              </w:rPr>
              <w:t>20</w:t>
            </w:r>
            <w:r>
              <w:rPr>
                <w:rFonts w:hint="eastAsia" w:ascii="Times New Roman" w:hAnsi="Times New Roman" w:eastAsia="宋体" w:cs="Times New Roman"/>
                <w:lang w:val="de-DE"/>
              </w:rPr>
              <w:t>/ISO50001:201</w:t>
            </w:r>
            <w:r>
              <w:rPr>
                <w:rFonts w:hint="eastAsia" w:ascii="Times New Roman" w:hAnsi="Times New Roman" w:eastAsia="宋体" w:cs="Times New Roman"/>
                <w:lang w:val="en-US" w:eastAsia="zh-CN"/>
              </w:rPr>
              <w:t xml:space="preserve">8 </w:t>
            </w:r>
          </w:p>
          <w:p>
            <w:pPr>
              <w:jc w:val="left"/>
              <w:rPr>
                <w:lang w:eastAsia="ja-JP"/>
              </w:rPr>
            </w:pPr>
            <w:r>
              <w:rPr>
                <w:rFonts w:hint="eastAsia" w:cs="Times New Roman"/>
                <w:lang w:val="en-US" w:eastAsia="zh-CN"/>
              </w:rPr>
              <w:t>GB36887-2018</w:t>
            </w:r>
            <w:r>
              <w:rPr>
                <w:rFonts w:hint="eastAsia" w:ascii="Times New Roman" w:hAnsi="Times New Roman" w:eastAsia="宋体" w:cs="Times New Roman"/>
                <w:lang w:val="en-US" w:eastAsia="zh-CN"/>
              </w:rPr>
              <w:t xml:space="preserve">      </w:t>
            </w:r>
          </w:p>
        </w:tc>
        <w:sdt>
          <w:sdtPr>
            <w:id w:val="271604670"/>
          </w:sdtPr>
          <w:sdtContent>
            <w:tc>
              <w:tcPr>
                <w:tcW w:w="668" w:type="dxa"/>
                <w:shd w:val="clear" w:color="auto" w:fill="FFFFFF"/>
              </w:tcPr>
              <w:p>
                <w:r>
                  <w:rPr>
                    <w:rFonts w:hint="eastAsia" w:ascii="宋体" w:hAnsi="宋体" w:eastAsia="宋体" w:cs="宋体"/>
                  </w:rPr>
                  <w:t>■</w:t>
                </w:r>
              </w:p>
            </w:tc>
          </w:sdtContent>
        </w:sdt>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w:t>
            </w:r>
            <w:r>
              <w:rPr>
                <w:rFonts w:hint="eastAsia"/>
              </w:rPr>
              <w:sym w:font="Wingdings 2" w:char="0052"/>
            </w:r>
            <w:r>
              <w:rPr>
                <w:rFonts w:hint="eastAsia"/>
              </w:rPr>
              <w:t xml:space="preserve">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pPr>
              <w:rPr>
                <w:rFonts w:hint="default" w:eastAsia="宋体"/>
                <w:lang w:val="en-US" w:eastAsia="zh-CN"/>
              </w:rPr>
            </w:pPr>
            <w:r>
              <w:rPr>
                <w:rFonts w:hint="eastAsia"/>
                <w:lang w:val="en-US" w:eastAsia="zh-CN"/>
              </w:rPr>
              <w:t>企业体系人数变化</w:t>
            </w: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p>
      <w:pPr>
        <w:rPr>
          <w:rFonts w:hint="default" w:eastAsia="宋体"/>
          <w:lang w:val="en-US" w:eastAsia="zh-CN"/>
        </w:rPr>
      </w:pPr>
      <w:r>
        <w:rPr>
          <w:rFonts w:hint="eastAsia"/>
          <w:lang w:val="en-US" w:eastAsia="zh-CN"/>
        </w:rPr>
        <w:t xml:space="preserve">    </w:t>
      </w:r>
    </w:p>
    <w:tbl>
      <w:tblPr>
        <w:tblStyle w:val="10"/>
        <w:tblpPr w:leftFromText="180" w:rightFromText="180" w:vertAnchor="text" w:horzAnchor="page" w:tblpX="1416" w:tblpY="342"/>
        <w:tblOverlap w:val="never"/>
        <w:tblW w:w="9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324" w:type="dxa"/>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审核方名称</w:t>
            </w:r>
          </w:p>
        </w:tc>
        <w:tc>
          <w:tcPr>
            <w:tcW w:w="8166" w:type="dxa"/>
            <w:gridSpan w:val="8"/>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324" w:type="dxa"/>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审核方地址</w:t>
            </w:r>
          </w:p>
        </w:tc>
        <w:tc>
          <w:tcPr>
            <w:tcW w:w="5833" w:type="dxa"/>
            <w:gridSpan w:val="6"/>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北京市朝阳区北苑路168号1号楼16层1603</w:t>
            </w:r>
          </w:p>
        </w:tc>
        <w:tc>
          <w:tcPr>
            <w:tcW w:w="692" w:type="dxa"/>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邮编</w:t>
            </w:r>
          </w:p>
        </w:tc>
        <w:tc>
          <w:tcPr>
            <w:tcW w:w="1641" w:type="dxa"/>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324" w:type="dxa"/>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联系电话</w:t>
            </w:r>
          </w:p>
        </w:tc>
        <w:tc>
          <w:tcPr>
            <w:tcW w:w="4683" w:type="dxa"/>
            <w:gridSpan w:val="4"/>
            <w:vAlign w:val="center"/>
          </w:tcPr>
          <w:p>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010-5351 6278</w:t>
            </w:r>
          </w:p>
        </w:tc>
        <w:tc>
          <w:tcPr>
            <w:tcW w:w="1134" w:type="dxa"/>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邮箱</w:t>
            </w:r>
          </w:p>
        </w:tc>
        <w:tc>
          <w:tcPr>
            <w:tcW w:w="2349" w:type="dxa"/>
            <w:gridSpan w:val="3"/>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490" w:type="dxa"/>
            <w:gridSpan w:val="9"/>
            <w:vAlign w:val="center"/>
          </w:tcPr>
          <w:p>
            <w:pPr>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471" w:type="dxa"/>
            <w:gridSpan w:val="2"/>
            <w:vAlign w:val="center"/>
          </w:tcPr>
          <w:p>
            <w:pPr>
              <w:spacing w:line="240" w:lineRule="exact"/>
              <w:jc w:val="center"/>
              <w:rPr>
                <w:b/>
                <w:color w:val="000000" w:themeColor="text1"/>
                <w:sz w:val="20"/>
                <w:szCs w:val="20"/>
                <w14:textFill>
                  <w14:solidFill>
                    <w14:schemeClr w14:val="tx1"/>
                  </w14:solidFill>
                </w14:textFill>
              </w:rPr>
            </w:pPr>
            <w:r>
              <w:rPr>
                <w:rFonts w:hint="eastAsia"/>
                <w:sz w:val="18"/>
                <w:szCs w:val="18"/>
              </w:rPr>
              <w:t>姓名</w:t>
            </w:r>
          </w:p>
        </w:tc>
        <w:tc>
          <w:tcPr>
            <w:tcW w:w="992" w:type="dxa"/>
            <w:vAlign w:val="center"/>
          </w:tcPr>
          <w:p>
            <w:pPr>
              <w:spacing w:line="240" w:lineRule="exact"/>
              <w:jc w:val="center"/>
              <w:rPr>
                <w:b/>
                <w:color w:val="000000" w:themeColor="text1"/>
                <w:sz w:val="20"/>
                <w:szCs w:val="20"/>
                <w14:textFill>
                  <w14:solidFill>
                    <w14:schemeClr w14:val="tx1"/>
                  </w14:solidFill>
                </w14:textFill>
              </w:rPr>
            </w:pPr>
            <w:r>
              <w:rPr>
                <w:rFonts w:hint="eastAsia"/>
                <w:sz w:val="18"/>
                <w:szCs w:val="18"/>
              </w:rPr>
              <w:t>组内身份</w:t>
            </w:r>
          </w:p>
        </w:tc>
        <w:tc>
          <w:tcPr>
            <w:tcW w:w="1216" w:type="dxa"/>
            <w:vAlign w:val="center"/>
          </w:tcPr>
          <w:p>
            <w:pPr>
              <w:spacing w:line="240" w:lineRule="exact"/>
              <w:jc w:val="center"/>
              <w:rPr>
                <w:b/>
                <w:color w:val="000000" w:themeColor="text1"/>
                <w:sz w:val="20"/>
                <w:szCs w:val="20"/>
                <w14:textFill>
                  <w14:solidFill>
                    <w14:schemeClr w14:val="tx1"/>
                  </w14:solidFill>
                </w14:textFill>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14:textFill>
                  <w14:solidFill>
                    <w14:schemeClr w14:val="tx1"/>
                  </w14:solidFill>
                </w14:textFill>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14:textFill>
                  <w14:solidFill>
                    <w14:schemeClr w14:val="tx1"/>
                  </w14:solidFill>
                </w14:textFill>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471" w:type="dxa"/>
            <w:gridSpan w:val="2"/>
            <w:vAlign w:val="center"/>
          </w:tcPr>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周涛</w:t>
            </w:r>
          </w:p>
        </w:tc>
        <w:tc>
          <w:tcPr>
            <w:tcW w:w="992" w:type="dxa"/>
            <w:vAlign w:val="center"/>
          </w:tcPr>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组长</w:t>
            </w:r>
          </w:p>
        </w:tc>
        <w:tc>
          <w:tcPr>
            <w:tcW w:w="1216" w:type="dxa"/>
            <w:vAlign w:val="center"/>
          </w:tcPr>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男</w:t>
            </w:r>
          </w:p>
        </w:tc>
        <w:tc>
          <w:tcPr>
            <w:tcW w:w="3478" w:type="dxa"/>
            <w:gridSpan w:val="3"/>
            <w:vAlign w:val="center"/>
          </w:tcPr>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审核员</w:t>
            </w:r>
          </w:p>
        </w:tc>
        <w:tc>
          <w:tcPr>
            <w:tcW w:w="2333" w:type="dxa"/>
            <w:gridSpan w:val="2"/>
            <w:vAlign w:val="center"/>
          </w:tcPr>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471" w:type="dxa"/>
            <w:gridSpan w:val="2"/>
            <w:vAlign w:val="center"/>
          </w:tcPr>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李丽英</w:t>
            </w:r>
          </w:p>
        </w:tc>
        <w:tc>
          <w:tcPr>
            <w:tcW w:w="992" w:type="dxa"/>
            <w:vAlign w:val="center"/>
          </w:tcPr>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组员</w:t>
            </w:r>
          </w:p>
        </w:tc>
        <w:tc>
          <w:tcPr>
            <w:tcW w:w="1216" w:type="dxa"/>
            <w:vAlign w:val="center"/>
          </w:tcPr>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女</w:t>
            </w:r>
          </w:p>
        </w:tc>
        <w:tc>
          <w:tcPr>
            <w:tcW w:w="3478" w:type="dxa"/>
            <w:gridSpan w:val="3"/>
            <w:vAlign w:val="center"/>
          </w:tcPr>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审核员</w:t>
            </w:r>
          </w:p>
        </w:tc>
        <w:tc>
          <w:tcPr>
            <w:tcW w:w="2333" w:type="dxa"/>
            <w:gridSpan w:val="2"/>
            <w:vAlign w:val="center"/>
          </w:tcPr>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471" w:type="dxa"/>
            <w:gridSpan w:val="2"/>
            <w:vAlign w:val="center"/>
          </w:tcPr>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马佳</w:t>
            </w:r>
          </w:p>
        </w:tc>
        <w:tc>
          <w:tcPr>
            <w:tcW w:w="992" w:type="dxa"/>
            <w:vAlign w:val="center"/>
          </w:tcPr>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组员</w:t>
            </w:r>
          </w:p>
        </w:tc>
        <w:tc>
          <w:tcPr>
            <w:tcW w:w="1216" w:type="dxa"/>
            <w:vAlign w:val="center"/>
          </w:tcPr>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女</w:t>
            </w:r>
          </w:p>
        </w:tc>
        <w:tc>
          <w:tcPr>
            <w:tcW w:w="3478" w:type="dxa"/>
            <w:gridSpan w:val="3"/>
            <w:vAlign w:val="center"/>
          </w:tcPr>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审核员</w:t>
            </w:r>
          </w:p>
        </w:tc>
        <w:tc>
          <w:tcPr>
            <w:tcW w:w="2333" w:type="dxa"/>
            <w:gridSpan w:val="2"/>
            <w:vAlign w:val="center"/>
          </w:tcPr>
          <w:p>
            <w:pPr>
              <w:spacing w:line="240" w:lineRule="exact"/>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2.3</w:t>
            </w:r>
          </w:p>
        </w:tc>
      </w:tr>
    </w:tbl>
    <w:p>
      <w:pPr>
        <w:rPr>
          <w:rFonts w:hint="default" w:eastAsia="宋体"/>
          <w:lang w:val="en-US" w:eastAsia="zh-CN"/>
        </w:rPr>
      </w:pPr>
    </w:p>
    <w:p>
      <w:r>
        <w:rPr>
          <w:rFonts w:hint="eastAsia"/>
        </w:rPr>
        <w:t xml:space="preserve">六、上次审核后发生的影响组织管理体系的重要变更（适用时）  </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default" w:eastAsia="宋体"/>
                <w:lang w:val="en-US" w:eastAsia="zh-CN"/>
              </w:rPr>
            </w:pPr>
            <w:r>
              <w:rPr>
                <w:rFonts w:hint="eastAsia"/>
                <w:lang w:val="en-US" w:eastAsia="zh-CN"/>
              </w:rPr>
              <w:t>增加一个固定多场所；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□QMS □EMS □EMS □OHSMS </w:t>
      </w:r>
      <w:r>
        <w:rPr>
          <w:rFonts w:hint="eastAsia"/>
          <w:lang w:eastAsia="zh-CN"/>
        </w:rPr>
        <w:t>☑</w:t>
      </w:r>
      <w:r>
        <w:rPr>
          <w:rFonts w:hint="eastAsia"/>
          <w:highlight w:val="none"/>
        </w:rPr>
        <w:t>EnMS</w:t>
      </w:r>
      <w:r>
        <w:rPr>
          <w:rFonts w:hint="eastAsia"/>
        </w:rPr>
        <w:t>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体系建立以来   □定期（近一年）  □其他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w:t>
      </w:r>
      <w:r>
        <w:rPr>
          <w:rFonts w:hint="eastAsia"/>
          <w:highlight w:val="none"/>
        </w:rPr>
        <w:t>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default" w:eastAsia="宋体"/>
                <w:lang w:val="en-US" w:eastAsia="zh-CN"/>
              </w:rPr>
            </w:pPr>
          </w:p>
        </w:tc>
        <w:tc>
          <w:tcPr>
            <w:tcW w:w="1717" w:type="dxa"/>
          </w:tcPr>
          <w:p/>
        </w:tc>
        <w:tc>
          <w:tcPr>
            <w:tcW w:w="1560" w:type="dxa"/>
          </w:tcPr>
          <w:p>
            <w:pPr>
              <w:rPr>
                <w:rFonts w:hint="eastAsia" w:eastAsia="宋体"/>
                <w:lang w:val="en-US" w:eastAsia="zh-CN"/>
              </w:rPr>
            </w:p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default" w:eastAsia="宋体"/>
                <w:lang w:val="en-US" w:eastAsia="zh-CN"/>
              </w:rPr>
            </w:pPr>
          </w:p>
        </w:tc>
        <w:tc>
          <w:tcPr>
            <w:tcW w:w="1717" w:type="dxa"/>
          </w:tcPr>
          <w:p/>
        </w:tc>
        <w:tc>
          <w:tcPr>
            <w:tcW w:w="1560" w:type="dxa"/>
          </w:tcPr>
          <w:p>
            <w:pPr>
              <w:rPr>
                <w:rFonts w:hint="default" w:eastAsia="宋体"/>
                <w:lang w:val="en-US" w:eastAsia="zh-CN"/>
              </w:rPr>
            </w:p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default" w:eastAsia="宋体"/>
                <w:highlight w:val="none"/>
                <w:lang w:val="en-US" w:eastAsia="zh-CN"/>
              </w:rPr>
            </w:pPr>
          </w:p>
        </w:tc>
        <w:tc>
          <w:tcPr>
            <w:tcW w:w="1717" w:type="dxa"/>
          </w:tcPr>
          <w:p>
            <w:pPr>
              <w:rPr>
                <w:highlight w:val="yellow"/>
              </w:rPr>
            </w:pPr>
          </w:p>
        </w:tc>
        <w:tc>
          <w:tcPr>
            <w:tcW w:w="1560" w:type="dxa"/>
          </w:tcPr>
          <w:p>
            <w:pPr>
              <w:rPr>
                <w:rFonts w:hint="default" w:eastAsia="宋体"/>
                <w:lang w:val="en-US" w:eastAsia="zh-CN"/>
              </w:rPr>
            </w:p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yellow"/>
              </w:rPr>
            </w:pPr>
            <w:r>
              <w:rPr>
                <w:rFonts w:hint="eastAsia"/>
                <w:highlight w:val="none"/>
              </w:rPr>
              <w:t>EnMS</w:t>
            </w:r>
          </w:p>
        </w:tc>
        <w:tc>
          <w:tcPr>
            <w:tcW w:w="1698" w:type="dxa"/>
          </w:tcPr>
          <w:p>
            <w:pPr>
              <w:rPr>
                <w:rFonts w:hint="default" w:eastAsia="宋体"/>
                <w:lang w:val="en-US" w:eastAsia="zh-CN"/>
              </w:rPr>
            </w:pPr>
            <w:r>
              <w:rPr>
                <w:rFonts w:hint="eastAsia"/>
                <w:lang w:val="en-US" w:eastAsia="zh-CN"/>
              </w:rPr>
              <w:t>1</w:t>
            </w:r>
          </w:p>
        </w:tc>
        <w:tc>
          <w:tcPr>
            <w:tcW w:w="1717" w:type="dxa"/>
          </w:tcPr>
          <w:p/>
        </w:tc>
        <w:tc>
          <w:tcPr>
            <w:tcW w:w="1560" w:type="dxa"/>
          </w:tcPr>
          <w:p>
            <w:pPr>
              <w:rPr>
                <w:rFonts w:hint="default"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shd w:val="clear" w:color="auto" w:fill="auto"/>
          </w:tcPr>
          <w:p>
            <w:r>
              <w:rPr>
                <w:rFonts w:hint="eastAsia"/>
              </w:rPr>
              <w:t>推荐内容</w:t>
            </w:r>
          </w:p>
        </w:tc>
        <w:tc>
          <w:tcPr>
            <w:tcW w:w="8506"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restart"/>
            <w:shd w:val="clear" w:color="auto" w:fill="auto"/>
          </w:tcPr>
          <w:p>
            <w:r>
              <w:rPr>
                <w:rFonts w:hint="eastAsia"/>
              </w:rPr>
              <w:t>管理体系评价</w:t>
            </w:r>
          </w:p>
        </w:tc>
        <w:tc>
          <w:tcPr>
            <w:tcW w:w="8506" w:type="dxa"/>
            <w:gridSpan w:val="4"/>
            <w:shd w:val="clear" w:color="auto" w:fill="auto"/>
          </w:tcPr>
          <w:p>
            <w:r>
              <w:rPr>
                <w:rFonts w:hint="eastAsia"/>
              </w:rPr>
              <w:t xml:space="preserve">□QMS 基本满足ISO9001:2015标准的要求，建立了自我完善机制，质量管理体系运行基本有效。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□EMS基本满足ISO14001:2015标准的要求，建立了自我完善机制，环境管理体系运行基本有效。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□OHSMS基本满足ISO45001:2018标准的要求，建立了自我完善机制，职业健康安全管理体系运行基本有效。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lang w:eastAsia="zh-CN"/>
              </w:rPr>
              <w:t>☑</w:t>
            </w:r>
            <w:r>
              <w:rPr>
                <w:rFonts w:hint="eastAsia"/>
                <w:highlight w:val="none"/>
              </w:rPr>
              <w:t>EnMS基本满足ISO50001:2018标准的要求，建立了自我完善机制，能源管理体系运行基本有效。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574" w:type="dxa"/>
            <w:vMerge w:val="restart"/>
            <w:shd w:val="clear" w:color="auto" w:fill="auto"/>
          </w:tcPr>
          <w:p>
            <w:r>
              <w:rPr>
                <w:rFonts w:hint="eastAsia"/>
              </w:rPr>
              <w:t>对审核范围适宜性结论</w:t>
            </w:r>
          </w:p>
          <w:p/>
        </w:tc>
        <w:tc>
          <w:tcPr>
            <w:tcW w:w="8506" w:type="dxa"/>
            <w:gridSpan w:val="4"/>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74" w:type="dxa"/>
            <w:vMerge w:val="continue"/>
            <w:shd w:val="clear" w:color="auto" w:fill="auto"/>
          </w:tcPr>
          <w:p/>
        </w:tc>
        <w:tc>
          <w:tcPr>
            <w:tcW w:w="8506" w:type="dxa"/>
            <w:gridSpan w:val="4"/>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tcPr>
          <w:p>
            <w:r>
              <w:rPr>
                <w:rFonts w:hint="eastAsia"/>
              </w:rPr>
              <w:t>QMS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tcPr>
          <w:p>
            <w:r>
              <w:rPr>
                <w:rFonts w:hint="eastAsia"/>
              </w:rPr>
              <w:t>EcMS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574" w:type="dxa"/>
            <w:vMerge w:val="continue"/>
            <w:shd w:val="clear" w:color="auto" w:fill="auto"/>
          </w:tcPr>
          <w:p/>
        </w:tc>
        <w:tc>
          <w:tcPr>
            <w:tcW w:w="1126" w:type="dxa"/>
            <w:shd w:val="clear" w:color="auto" w:fill="auto"/>
          </w:tcPr>
          <w:p>
            <w:pPr>
              <w:rPr>
                <w:lang w:val="en-GB"/>
              </w:rPr>
            </w:pPr>
            <w:r>
              <w:rPr>
                <w:rFonts w:hint="eastAsia"/>
              </w:rPr>
              <w:t>EMS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74" w:type="dxa"/>
            <w:vMerge w:val="continue"/>
            <w:shd w:val="clear" w:color="auto" w:fill="auto"/>
          </w:tcPr>
          <w:p/>
        </w:tc>
        <w:tc>
          <w:tcPr>
            <w:tcW w:w="1126" w:type="dxa"/>
            <w:shd w:val="clear" w:color="auto" w:fill="auto"/>
          </w:tcPr>
          <w:p>
            <w:pPr>
              <w:rPr>
                <w:lang w:val="en-GB"/>
              </w:rPr>
            </w:pPr>
            <w:r>
              <w:rPr>
                <w:rFonts w:hint="eastAsia"/>
              </w:rPr>
              <w:t>OHSMS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74" w:type="dxa"/>
            <w:vMerge w:val="continue"/>
            <w:shd w:val="clear" w:color="auto" w:fill="auto"/>
          </w:tcPr>
          <w:p/>
        </w:tc>
        <w:tc>
          <w:tcPr>
            <w:tcW w:w="1126" w:type="dxa"/>
            <w:shd w:val="clear" w:color="auto" w:fill="auto"/>
          </w:tcPr>
          <w:p>
            <w:pPr>
              <w:rPr>
                <w:highlight w:val="none"/>
                <w:lang w:val="en-GB"/>
              </w:rPr>
            </w:pPr>
            <w:r>
              <w:rPr>
                <w:rFonts w:hint="eastAsia"/>
                <w:highlight w:val="none"/>
              </w:rPr>
              <w:t>EnMS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4" w:type="dxa"/>
            <w:vMerge w:val="restart"/>
            <w:shd w:val="clear" w:color="auto" w:fill="auto"/>
          </w:tcPr>
          <w:p>
            <w:r>
              <w:rPr>
                <w:rFonts w:hint="eastAsia"/>
              </w:rPr>
              <w:t>审核组推荐意见</w:t>
            </w:r>
          </w:p>
          <w:p/>
        </w:tc>
        <w:tc>
          <w:tcPr>
            <w:tcW w:w="8506" w:type="dxa"/>
            <w:gridSpan w:val="4"/>
            <w:shd w:val="clear" w:color="auto" w:fill="auto"/>
          </w:tcPr>
          <w:p>
            <w:r>
              <w:rPr>
                <w:rFonts w:hint="eastAsia"/>
                <w:lang w:eastAsia="zh-CN"/>
              </w:rPr>
              <w:t>□</w:t>
            </w:r>
            <w:r>
              <w:rPr>
                <w:rFonts w:hint="eastAsia"/>
              </w:rPr>
              <w:t>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74" w:type="dxa"/>
            <w:vMerge w:val="continue"/>
            <w:shd w:val="clear" w:color="auto" w:fill="auto"/>
          </w:tcPr>
          <w:p/>
        </w:tc>
        <w:tc>
          <w:tcPr>
            <w:tcW w:w="8506" w:type="dxa"/>
            <w:gridSpan w:val="4"/>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74" w:type="dxa"/>
            <w:vMerge w:val="continue"/>
            <w:shd w:val="clear" w:color="auto" w:fill="auto"/>
          </w:tcPr>
          <w:p/>
        </w:tc>
        <w:tc>
          <w:tcPr>
            <w:tcW w:w="8506" w:type="dxa"/>
            <w:gridSpan w:val="4"/>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74" w:type="dxa"/>
            <w:vMerge w:val="continue"/>
            <w:shd w:val="clear" w:color="auto" w:fill="auto"/>
          </w:tcPr>
          <w:p/>
        </w:tc>
        <w:tc>
          <w:tcPr>
            <w:tcW w:w="8506"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4" w:type="dxa"/>
            <w:vMerge w:val="continue"/>
            <w:shd w:val="clear" w:color="auto" w:fill="auto"/>
          </w:tcPr>
          <w:p/>
        </w:tc>
        <w:tc>
          <w:tcPr>
            <w:tcW w:w="8506" w:type="dxa"/>
            <w:gridSpan w:val="4"/>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74" w:type="dxa"/>
            <w:vMerge w:val="continue"/>
            <w:shd w:val="clear" w:color="auto" w:fill="auto"/>
          </w:tcPr>
          <w:p/>
        </w:tc>
        <w:tc>
          <w:tcPr>
            <w:tcW w:w="8506" w:type="dxa"/>
            <w:gridSpan w:val="4"/>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vMerge w:val="continue"/>
            <w:shd w:val="clear" w:color="auto" w:fill="auto"/>
          </w:tcPr>
          <w:p/>
        </w:tc>
        <w:tc>
          <w:tcPr>
            <w:tcW w:w="8506"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shd w:val="clear" w:color="auto" w:fill="auto"/>
          </w:tcPr>
          <w:p>
            <w:r>
              <w:rPr>
                <w:rFonts w:hint="eastAsia"/>
              </w:rPr>
              <w:t>审核组长签字</w:t>
            </w:r>
          </w:p>
        </w:tc>
        <w:tc>
          <w:tcPr>
            <w:tcW w:w="2835" w:type="dxa"/>
            <w:gridSpan w:val="2"/>
            <w:shd w:val="clear" w:color="auto" w:fill="auto"/>
          </w:tcPr>
          <w:p>
            <w:r>
              <w:rPr>
                <w:rFonts w:hint="eastAsia" w:ascii="宋体" w:hAnsi="宋体"/>
              </w:rPr>
              <w:drawing>
                <wp:anchor distT="0" distB="0" distL="114300" distR="114300" simplePos="0" relativeHeight="251659264" behindDoc="0" locked="0" layoutInCell="1" allowOverlap="1">
                  <wp:simplePos x="0" y="0"/>
                  <wp:positionH relativeFrom="column">
                    <wp:posOffset>444500</wp:posOffset>
                  </wp:positionH>
                  <wp:positionV relativeFrom="page">
                    <wp:posOffset>6350</wp:posOffset>
                  </wp:positionV>
                  <wp:extent cx="480695" cy="427990"/>
                  <wp:effectExtent l="0" t="0" r="1905" b="3810"/>
                  <wp:wrapSquare wrapText="bothSides"/>
                  <wp:docPr id="5"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1553999692(1)"/>
                          <pic:cNvPicPr>
                            <a:picLocks noChangeAspect="1"/>
                          </pic:cNvPicPr>
                        </pic:nvPicPr>
                        <pic:blipFill>
                          <a:blip r:embed="rId6">
                            <a:lum bright="35999"/>
                          </a:blip>
                          <a:stretch>
                            <a:fillRect/>
                          </a:stretch>
                        </pic:blipFill>
                        <pic:spPr>
                          <a:xfrm>
                            <a:off x="0" y="0"/>
                            <a:ext cx="480695" cy="427990"/>
                          </a:xfrm>
                          <a:prstGeom prst="rect">
                            <a:avLst/>
                          </a:prstGeom>
                          <a:noFill/>
                          <a:ln>
                            <a:noFill/>
                          </a:ln>
                        </pic:spPr>
                      </pic:pic>
                    </a:graphicData>
                  </a:graphic>
                </wp:anchor>
              </w:drawing>
            </w:r>
          </w:p>
        </w:tc>
        <w:tc>
          <w:tcPr>
            <w:tcW w:w="2835" w:type="dxa"/>
            <w:shd w:val="clear" w:color="auto" w:fill="auto"/>
          </w:tcPr>
          <w:p>
            <w:pPr>
              <w:rPr>
                <w:rFonts w:hint="default" w:eastAsia="宋体"/>
                <w:lang w:val="en-US" w:eastAsia="zh-CN"/>
              </w:rPr>
            </w:pPr>
            <w:r>
              <w:rPr>
                <w:rFonts w:hint="eastAsia"/>
              </w:rPr>
              <w:t>日期</w:t>
            </w:r>
            <w:r>
              <w:rPr>
                <w:rFonts w:hint="eastAsia"/>
                <w:lang w:eastAsia="zh-CN"/>
              </w:rPr>
              <w:t>：</w:t>
            </w:r>
            <w:bookmarkStart w:id="8" w:name="_GoBack"/>
            <w:bookmarkEnd w:id="8"/>
          </w:p>
        </w:tc>
        <w:tc>
          <w:tcPr>
            <w:tcW w:w="2836" w:type="dxa"/>
            <w:shd w:val="clear" w:color="auto" w:fill="auto"/>
          </w:tcPr>
          <w:p>
            <w:pPr>
              <w:rPr>
                <w:rFonts w:hint="default" w:eastAsia="宋体"/>
                <w:lang w:val="en-US" w:eastAsia="zh-CN"/>
              </w:rPr>
            </w:pPr>
            <w:r>
              <w:rPr>
                <w:rFonts w:hint="eastAsia"/>
                <w:lang w:val="en-US" w:eastAsia="zh-CN"/>
              </w:rPr>
              <w:t>2021.5.13</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tc>
      </w:tr>
    </w:tbl>
    <w:p/>
    <w:p>
      <w:r>
        <w:rPr>
          <w:rFonts w:hint="eastAsia"/>
        </w:rPr>
        <w:t>十四、认证评定与批准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34"/>
        <w:gridCol w:w="255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评价人</w:t>
            </w:r>
          </w:p>
        </w:tc>
        <w:tc>
          <w:tcPr>
            <w:tcW w:w="2834" w:type="dxa"/>
          </w:tcPr>
          <w:p>
            <w:r>
              <w:rPr>
                <w:rFonts w:hint="eastAsia"/>
              </w:rPr>
              <w:t>评价结论</w:t>
            </w:r>
          </w:p>
        </w:tc>
        <w:tc>
          <w:tcPr>
            <w:tcW w:w="2552" w:type="dxa"/>
          </w:tcPr>
          <w:p>
            <w:r>
              <w:rPr>
                <w:rFonts w:hint="eastAsia"/>
              </w:rPr>
              <w:t>评价人签字</w:t>
            </w:r>
          </w:p>
        </w:tc>
        <w:tc>
          <w:tcPr>
            <w:tcW w:w="2383" w:type="dxa"/>
          </w:tcPr>
          <w:p>
            <w:r>
              <w:rPr>
                <w:rFonts w:hint="eastAsia"/>
              </w:rPr>
              <w:t>评价日期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技术委员会</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与末次会议结论不同处的说明和其他说明：(技术委员会填写)</w:t>
            </w:r>
          </w:p>
        </w:tc>
        <w:tc>
          <w:tcPr>
            <w:tcW w:w="7769"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批准人</w:t>
            </w:r>
          </w:p>
        </w:tc>
        <w:tc>
          <w:tcPr>
            <w:tcW w:w="2834" w:type="dxa"/>
          </w:tcPr>
          <w:p>
            <w:r>
              <w:rPr>
                <w:rFonts w:hint="eastAsia"/>
              </w:rPr>
              <w:t>批准结论</w:t>
            </w:r>
          </w:p>
        </w:tc>
        <w:tc>
          <w:tcPr>
            <w:tcW w:w="2552" w:type="dxa"/>
          </w:tcPr>
          <w:p>
            <w:r>
              <w:rPr>
                <w:rFonts w:hint="eastAsia"/>
              </w:rPr>
              <w:t>批准人签字</w:t>
            </w:r>
          </w:p>
        </w:tc>
        <w:tc>
          <w:tcPr>
            <w:tcW w:w="2383" w:type="dxa"/>
          </w:tcPr>
          <w:p>
            <w:r>
              <w:rPr>
                <w:rFonts w:hint="eastAsia"/>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总经理</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bl>
    <w:p/>
    <w:p>
      <w:r>
        <w:rPr>
          <w:rFonts w:hint="eastAsia"/>
        </w:rPr>
        <w:t>十五、审核报告的发放范围：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十六、附件</w:t>
      </w:r>
    </w:p>
    <w:p>
      <w:r>
        <w:t>1. 审核计划（含项目清单）</w:t>
      </w:r>
    </w:p>
    <w:p>
      <w:r>
        <w:t>2. 不符合报告/问题清单</w:t>
      </w:r>
    </w:p>
    <w:p>
      <w:r>
        <w:t xml:space="preserve">3. </w:t>
      </w:r>
      <w:r>
        <w:rPr>
          <w:rFonts w:hint="eastAsia"/>
        </w:rPr>
        <w:t>其他</w:t>
      </w:r>
    </w:p>
    <w:p/>
    <w:p>
      <w:r>
        <w:rPr>
          <w:rFonts w:hint="eastAsia"/>
        </w:rPr>
        <w:t>十七、填表说明：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w:t>
      </w:r>
      <w:r>
        <w:rPr>
          <w:rFonts w:hint="eastAsia"/>
          <w:highlight w:val="none"/>
        </w:rPr>
        <w:t>EnMS基本满足ISO50001:2018</w:t>
      </w:r>
      <w:r>
        <w:rPr>
          <w:rFonts w:hint="eastAsia"/>
        </w:rPr>
        <w:t>标准的要求，建立了自我完善机制，管理体系运行基本有效。）和审核类型（指：二阶段、再认证，在相应的□内划“√”；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shd w:val="clear" w:color="auto" w:fill="EBF1DE" w:themeFill="accent3" w:themeFillTint="32"/>
        <w:rPr>
          <w:highlight w:val="none"/>
        </w:rPr>
      </w:pPr>
    </w:p>
    <w:p>
      <w:pPr>
        <w:shd w:val="clear" w:color="auto" w:fill="EBF1DE" w:themeFill="accent3" w:themeFillTint="32"/>
        <w:rPr>
          <w:highlight w:val="none"/>
        </w:rPr>
      </w:pPr>
      <w:r>
        <w:rPr>
          <w:highlight w:val="none"/>
        </w:rPr>
        <w:t>附件 ISO</w:t>
      </w:r>
      <w:r>
        <w:rPr>
          <w:rFonts w:hint="eastAsia"/>
          <w:highlight w:val="none"/>
        </w:rPr>
        <w:t xml:space="preserve"> 50</w:t>
      </w:r>
      <w:r>
        <w:rPr>
          <w:highlight w:val="none"/>
        </w:rPr>
        <w:t>001:201</w:t>
      </w:r>
      <w:r>
        <w:rPr>
          <w:rFonts w:hint="eastAsia"/>
          <w:highlight w:val="none"/>
        </w:rPr>
        <w:t>8</w:t>
      </w:r>
      <w:r>
        <w:rPr>
          <w:highlight w:val="none"/>
        </w:rPr>
        <w:t xml:space="preserve"> (若不是ISO</w:t>
      </w:r>
      <w:r>
        <w:rPr>
          <w:rFonts w:hint="eastAsia"/>
          <w:highlight w:val="none"/>
        </w:rPr>
        <w:t>50</w:t>
      </w:r>
      <w:r>
        <w:rPr>
          <w:highlight w:val="none"/>
        </w:rPr>
        <w:t>001:201</w:t>
      </w:r>
      <w:r>
        <w:rPr>
          <w:rFonts w:hint="eastAsia"/>
          <w:highlight w:val="none"/>
        </w:rPr>
        <w:t>8</w:t>
      </w:r>
      <w:r>
        <w:rPr>
          <w:highlight w:val="none"/>
        </w:rPr>
        <w:t>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none"/>
              </w:rPr>
            </w:pPr>
            <w:r>
              <w:rPr>
                <w:rFonts w:hint="eastAsia"/>
                <w:highlight w:val="none"/>
              </w:rPr>
              <w:t>审核周期</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 </w:t>
            </w:r>
            <w:r>
              <w:rPr>
                <w:rFonts w:hint="eastAsia"/>
                <w:highlight w:val="none"/>
                <w:lang w:eastAsia="zh-CN"/>
              </w:rPr>
              <w:t>☑</w:t>
            </w:r>
            <w:r>
              <w:rPr>
                <w:rFonts w:hint="eastAsia"/>
                <w:highlight w:val="none"/>
              </w:rPr>
              <w:t>EnMS体系建立以来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none"/>
              </w:rPr>
            </w:pPr>
            <w:r>
              <w:rPr>
                <w:rFonts w:hint="eastAsia"/>
                <w:highlight w:val="none"/>
              </w:rPr>
              <w:t>体系要素</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审核内容总结</w:t>
            </w:r>
          </w:p>
        </w:tc>
      </w:tr>
      <w:tr>
        <w:tblPrEx>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组织环境</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受审核组织已与其宗旨和战略方向相关并影响其实现管理体系预期结果的能力的各种外部和内部因素进行了确定；监视和评审了相关信息。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rPr>
                      <w:highlight w:val="none"/>
                    </w:rPr>
                  </w:pPr>
                </w:p>
              </w:tc>
              <w:tc>
                <w:tcPr>
                  <w:tcW w:w="7375" w:type="dxa"/>
                </w:tcPr>
                <w:p>
                  <w:pPr>
                    <w:shd w:val="clear" w:color="auto" w:fill="EBF1DE" w:themeFill="accent3" w:themeFillTint="32"/>
                    <w:ind w:firstLine="420" w:firstLineChars="200"/>
                    <w:rPr>
                      <w:highlight w:val="none"/>
                    </w:rPr>
                  </w:pPr>
                  <w:r>
                    <w:rPr>
                      <w:rFonts w:hint="eastAsia"/>
                      <w:highlight w:val="none"/>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none"/>
                    </w:rPr>
                  </w:pPr>
                  <w:r>
                    <w:rPr>
                      <w:rFonts w:hint="eastAsia"/>
                      <w:highlight w:val="none"/>
                    </w:rPr>
                    <w:t>外部环境</w:t>
                  </w:r>
                </w:p>
              </w:tc>
              <w:tc>
                <w:tcPr>
                  <w:tcW w:w="7375" w:type="dxa"/>
                </w:tcPr>
                <w:p>
                  <w:pPr>
                    <w:shd w:val="clear" w:color="auto" w:fill="EBF1DE" w:themeFill="accent3" w:themeFillTint="32"/>
                    <w:rPr>
                      <w:highlight w:val="none"/>
                    </w:rPr>
                  </w:pPr>
                  <w:r>
                    <w:rPr>
                      <w:rFonts w:hint="eastAsia"/>
                      <w:highlight w:val="none"/>
                      <w:lang w:eastAsia="zh-CN"/>
                    </w:rPr>
                    <w:t>☑</w:t>
                  </w:r>
                  <w:r>
                    <w:rPr>
                      <w:rFonts w:hint="eastAsia"/>
                      <w:highlight w:val="none"/>
                    </w:rPr>
                    <w:t xml:space="preserve">法律法规 </w:t>
                  </w:r>
                  <w:r>
                    <w:rPr>
                      <w:rFonts w:hint="eastAsia"/>
                      <w:highlight w:val="none"/>
                      <w:lang w:eastAsia="zh-CN"/>
                    </w:rPr>
                    <w:t>☑</w:t>
                  </w:r>
                  <w:r>
                    <w:rPr>
                      <w:rFonts w:hint="eastAsia"/>
                      <w:highlight w:val="none"/>
                    </w:rPr>
                    <w:t xml:space="preserve">技术 </w:t>
                  </w:r>
                  <w:r>
                    <w:rPr>
                      <w:rFonts w:hint="eastAsia"/>
                      <w:highlight w:val="none"/>
                      <w:lang w:eastAsia="zh-CN"/>
                    </w:rPr>
                    <w:t>☑</w:t>
                  </w:r>
                  <w:r>
                    <w:rPr>
                      <w:rFonts w:hint="eastAsia"/>
                      <w:highlight w:val="none"/>
                    </w:rPr>
                    <w:t xml:space="preserve">竞争 </w:t>
                  </w:r>
                  <w:r>
                    <w:rPr>
                      <w:rFonts w:hint="eastAsia"/>
                      <w:highlight w:val="none"/>
                      <w:lang w:eastAsia="zh-CN"/>
                    </w:rPr>
                    <w:t>☑</w:t>
                  </w:r>
                  <w:r>
                    <w:rPr>
                      <w:rFonts w:hint="eastAsia"/>
                      <w:highlight w:val="none"/>
                    </w:rPr>
                    <w:t xml:space="preserve">市场 </w:t>
                  </w:r>
                  <w:r>
                    <w:rPr>
                      <w:rFonts w:hint="eastAsia"/>
                      <w:highlight w:val="none"/>
                      <w:lang w:eastAsia="zh-CN"/>
                    </w:rPr>
                    <w:t>☑</w:t>
                  </w:r>
                  <w:r>
                    <w:rPr>
                      <w:rFonts w:hint="eastAsia"/>
                      <w:highlight w:val="none"/>
                    </w:rPr>
                    <w:t xml:space="preserve">文化 </w:t>
                  </w:r>
                  <w:r>
                    <w:rPr>
                      <w:rFonts w:hint="eastAsia"/>
                      <w:highlight w:val="none"/>
                      <w:lang w:eastAsia="zh-CN"/>
                    </w:rPr>
                    <w:t>☑</w:t>
                  </w:r>
                  <w:r>
                    <w:rPr>
                      <w:rFonts w:hint="eastAsia"/>
                      <w:highlight w:val="none"/>
                    </w:rPr>
                    <w:t xml:space="preserve">社会 </w:t>
                  </w:r>
                  <w:r>
                    <w:rPr>
                      <w:rFonts w:hint="eastAsia"/>
                      <w:highlight w:val="none"/>
                      <w:lang w:eastAsia="zh-CN"/>
                    </w:rPr>
                    <w:t>☑</w:t>
                  </w:r>
                  <w:r>
                    <w:rPr>
                      <w:rFonts w:hint="eastAsia"/>
                      <w:highlight w:val="none"/>
                    </w:rPr>
                    <w:t xml:space="preserve">经济环境 </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政治 </w:t>
                  </w:r>
                  <w:r>
                    <w:rPr>
                      <w:rFonts w:hint="eastAsia"/>
                      <w:highlight w:val="none"/>
                      <w:lang w:eastAsia="zh-CN"/>
                    </w:rPr>
                    <w:t>☑</w:t>
                  </w:r>
                  <w:r>
                    <w:rPr>
                      <w:rFonts w:hint="eastAsia"/>
                      <w:highlight w:val="none"/>
                    </w:rPr>
                    <w:t xml:space="preserve">监管  </w:t>
                  </w:r>
                  <w:r>
                    <w:rPr>
                      <w:rFonts w:hint="eastAsia"/>
                      <w:highlight w:val="none"/>
                      <w:lang w:eastAsia="zh-CN"/>
                    </w:rPr>
                    <w:t>☑</w:t>
                  </w:r>
                  <w:r>
                    <w:rPr>
                      <w:rFonts w:hint="eastAsia"/>
                      <w:highlight w:val="none"/>
                    </w:rPr>
                    <w:t xml:space="preserve">财务  </w:t>
                  </w:r>
                  <w:r>
                    <w:rPr>
                      <w:rFonts w:hint="eastAsia"/>
                      <w:highlight w:val="none"/>
                      <w:lang w:eastAsia="zh-CN"/>
                    </w:rPr>
                    <w:t>☑</w:t>
                  </w:r>
                  <w:r>
                    <w:rPr>
                      <w:rFonts w:hint="eastAsia"/>
                      <w:highlight w:val="none"/>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none"/>
                    </w:rPr>
                  </w:pPr>
                  <w:r>
                    <w:rPr>
                      <w:rFonts w:hint="eastAsia"/>
                      <w:highlight w:val="none"/>
                    </w:rPr>
                    <w:t>内部环境</w:t>
                  </w:r>
                </w:p>
              </w:tc>
              <w:tc>
                <w:tcPr>
                  <w:tcW w:w="7375" w:type="dxa"/>
                </w:tcPr>
                <w:p>
                  <w:pPr>
                    <w:shd w:val="clear" w:color="auto" w:fill="EBF1DE" w:themeFill="accent3" w:themeFillTint="32"/>
                    <w:rPr>
                      <w:highlight w:val="none"/>
                    </w:rPr>
                  </w:pPr>
                  <w:r>
                    <w:rPr>
                      <w:rFonts w:hint="eastAsia"/>
                      <w:highlight w:val="none"/>
                      <w:lang w:eastAsia="zh-CN"/>
                    </w:rPr>
                    <w:t>☑</w:t>
                  </w:r>
                  <w:r>
                    <w:rPr>
                      <w:rFonts w:hint="eastAsia"/>
                      <w:highlight w:val="none"/>
                    </w:rPr>
                    <w:t xml:space="preserve">价值观  </w:t>
                  </w:r>
                  <w:r>
                    <w:rPr>
                      <w:rFonts w:hint="eastAsia"/>
                      <w:highlight w:val="none"/>
                      <w:lang w:eastAsia="zh-CN"/>
                    </w:rPr>
                    <w:t>☑</w:t>
                  </w:r>
                  <w:r>
                    <w:rPr>
                      <w:rFonts w:hint="eastAsia"/>
                      <w:highlight w:val="none"/>
                    </w:rPr>
                    <w:t xml:space="preserve">文化  </w:t>
                  </w:r>
                  <w:r>
                    <w:rPr>
                      <w:rFonts w:hint="eastAsia"/>
                      <w:highlight w:val="none"/>
                      <w:lang w:eastAsia="zh-CN"/>
                    </w:rPr>
                    <w:t>☑</w:t>
                  </w:r>
                  <w:r>
                    <w:rPr>
                      <w:rFonts w:hint="eastAsia"/>
                      <w:highlight w:val="none"/>
                    </w:rPr>
                    <w:t xml:space="preserve">知识 </w:t>
                  </w:r>
                  <w:r>
                    <w:rPr>
                      <w:rFonts w:hint="eastAsia"/>
                      <w:highlight w:val="none"/>
                      <w:lang w:eastAsia="zh-CN"/>
                    </w:rPr>
                    <w:t>☑</w:t>
                  </w:r>
                  <w:r>
                    <w:rPr>
                      <w:rFonts w:hint="eastAsia"/>
                      <w:highlight w:val="none"/>
                    </w:rPr>
                    <w:t xml:space="preserve">绩效 </w:t>
                  </w:r>
                  <w:r>
                    <w:rPr>
                      <w:rFonts w:hint="eastAsia"/>
                      <w:highlight w:val="none"/>
                      <w:lang w:eastAsia="zh-CN"/>
                    </w:rPr>
                    <w:t>☑</w:t>
                  </w:r>
                  <w:r>
                    <w:rPr>
                      <w:rFonts w:hint="eastAsia"/>
                      <w:highlight w:val="none"/>
                    </w:rPr>
                    <w:t xml:space="preserve">工艺 </w:t>
                  </w:r>
                  <w:r>
                    <w:rPr>
                      <w:rFonts w:hint="eastAsia"/>
                      <w:highlight w:val="none"/>
                      <w:lang w:eastAsia="zh-CN"/>
                    </w:rPr>
                    <w:t>☑</w:t>
                  </w:r>
                  <w:r>
                    <w:rPr>
                      <w:rFonts w:hint="eastAsia"/>
                      <w:highlight w:val="none"/>
                    </w:rPr>
                    <w:t xml:space="preserve">设备 </w:t>
                  </w:r>
                  <w:r>
                    <w:rPr>
                      <w:rFonts w:hint="eastAsia"/>
                      <w:highlight w:val="none"/>
                      <w:lang w:eastAsia="zh-CN"/>
                    </w:rPr>
                    <w:t>☑</w:t>
                  </w:r>
                  <w:r>
                    <w:rPr>
                      <w:rFonts w:hint="eastAsia"/>
                      <w:highlight w:val="none"/>
                    </w:rPr>
                    <w:t xml:space="preserve">人员能力  </w:t>
                  </w:r>
                </w:p>
                <w:p>
                  <w:pPr>
                    <w:shd w:val="clear" w:color="auto" w:fill="EBF1DE" w:themeFill="accent3" w:themeFillTint="32"/>
                    <w:rPr>
                      <w:highlight w:val="none"/>
                    </w:rPr>
                  </w:pPr>
                  <w:r>
                    <w:rPr>
                      <w:rFonts w:hint="eastAsia"/>
                      <w:highlight w:val="none"/>
                      <w:lang w:eastAsia="zh-CN"/>
                    </w:rPr>
                    <w:t>☑</w:t>
                  </w:r>
                  <w:r>
                    <w:rPr>
                      <w:highlight w:val="none"/>
                    </w:rPr>
                    <w:t>活动、产品和服务</w:t>
                  </w:r>
                  <w:r>
                    <w:rPr>
                      <w:rFonts w:hint="eastAsia"/>
                      <w:highlight w:val="none"/>
                    </w:rPr>
                    <w:t xml:space="preserve"> </w:t>
                  </w:r>
                  <w:r>
                    <w:rPr>
                      <w:rFonts w:hint="eastAsia"/>
                      <w:highlight w:val="none"/>
                      <w:lang w:eastAsia="zh-CN"/>
                    </w:rPr>
                    <w:t>☑</w:t>
                  </w:r>
                  <w:r>
                    <w:rPr>
                      <w:highlight w:val="none"/>
                    </w:rPr>
                    <w:t>战略方向</w:t>
                  </w:r>
                  <w:r>
                    <w:rPr>
                      <w:rFonts w:hint="eastAsia"/>
                      <w:highlight w:val="none"/>
                    </w:rPr>
                    <w:t xml:space="preserve"> □其他</w:t>
                  </w: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确定了与相关管理体系有关的相关方及需求和希望；监视和评审了相关方的相关信息。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重要的相关方</w:t>
                  </w:r>
                </w:p>
              </w:tc>
              <w:tc>
                <w:tcPr>
                  <w:tcW w:w="6912" w:type="dxa"/>
                </w:tcPr>
                <w:p>
                  <w:pPr>
                    <w:shd w:val="clear" w:color="auto" w:fill="EBF1DE" w:themeFill="accent3" w:themeFillTint="32"/>
                    <w:rPr>
                      <w:highlight w:val="none"/>
                    </w:rPr>
                  </w:pPr>
                  <w:r>
                    <w:rPr>
                      <w:rFonts w:hint="eastAsia"/>
                      <w:highlight w:val="none"/>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lang w:eastAsia="zh-CN"/>
                    </w:rPr>
                    <w:t>☑</w:t>
                  </w:r>
                  <w:r>
                    <w:rPr>
                      <w:rFonts w:hint="eastAsia"/>
                      <w:highlight w:val="none"/>
                    </w:rPr>
                    <w:t>主管部门</w:t>
                  </w:r>
                </w:p>
              </w:tc>
              <w:tc>
                <w:tcPr>
                  <w:tcW w:w="6912" w:type="dxa"/>
                </w:tcPr>
                <w:p>
                  <w:pPr>
                    <w:shd w:val="clear" w:color="auto" w:fill="EBF1DE" w:themeFill="accent3" w:themeFillTint="32"/>
                    <w:rPr>
                      <w:highlight w:val="none"/>
                    </w:rPr>
                  </w:pPr>
                  <w:r>
                    <w:rPr>
                      <w:rFonts w:hint="eastAsia"/>
                      <w:highlight w:val="none"/>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□供方</w:t>
                  </w:r>
                </w:p>
              </w:tc>
              <w:tc>
                <w:tcPr>
                  <w:tcW w:w="6912" w:type="dxa"/>
                </w:tcPr>
                <w:p>
                  <w:pPr>
                    <w:shd w:val="clear" w:color="auto" w:fill="EBF1DE" w:themeFill="accent3" w:themeFillTint="32"/>
                    <w:rPr>
                      <w:highlight w:val="none"/>
                    </w:rPr>
                  </w:pPr>
                  <w:r>
                    <w:rPr>
                      <w:rFonts w:hint="eastAsia"/>
                      <w:highlight w:val="none"/>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□顾客</w:t>
                  </w:r>
                </w:p>
              </w:tc>
              <w:tc>
                <w:tcPr>
                  <w:tcW w:w="6912" w:type="dxa"/>
                </w:tcPr>
                <w:p>
                  <w:pPr>
                    <w:shd w:val="clear" w:color="auto" w:fill="EBF1DE" w:themeFill="accent3" w:themeFillTint="32"/>
                    <w:rPr>
                      <w:highlight w:val="none"/>
                    </w:rPr>
                  </w:pPr>
                  <w:r>
                    <w:rPr>
                      <w:rFonts w:hint="eastAsia"/>
                      <w:highlight w:val="none"/>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□社区</w:t>
                  </w:r>
                </w:p>
              </w:tc>
              <w:tc>
                <w:tcPr>
                  <w:tcW w:w="6912" w:type="dxa"/>
                </w:tcPr>
                <w:p>
                  <w:pPr>
                    <w:shd w:val="clear" w:color="auto" w:fill="EBF1DE" w:themeFill="accent3" w:themeFillTint="32"/>
                    <w:rPr>
                      <w:highlight w:val="none"/>
                    </w:rPr>
                  </w:pPr>
                  <w:r>
                    <w:rPr>
                      <w:rFonts w:hint="eastAsia"/>
                      <w:highlight w:val="none"/>
                    </w:rPr>
                    <w:t>遵守相关的法律法规、节能减排；</w:t>
                  </w:r>
                  <w:r>
                    <w:rPr>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lang w:eastAsia="zh-CN"/>
                    </w:rPr>
                    <w:t>☑</w:t>
                  </w:r>
                  <w:r>
                    <w:rPr>
                      <w:rFonts w:hint="eastAsia"/>
                      <w:highlight w:val="none"/>
                    </w:rPr>
                    <w:t>员工</w:t>
                  </w:r>
                </w:p>
              </w:tc>
              <w:tc>
                <w:tcPr>
                  <w:tcW w:w="6912" w:type="dxa"/>
                </w:tcPr>
                <w:p>
                  <w:pPr>
                    <w:shd w:val="clear" w:color="auto" w:fill="EBF1DE" w:themeFill="accent3" w:themeFillTint="32"/>
                    <w:rPr>
                      <w:highlight w:val="none"/>
                    </w:rPr>
                  </w:pPr>
                  <w:r>
                    <w:rPr>
                      <w:rFonts w:hint="eastAsia"/>
                      <w:highlight w:val="none"/>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□投资方</w:t>
                  </w:r>
                </w:p>
              </w:tc>
              <w:tc>
                <w:tcPr>
                  <w:tcW w:w="6912" w:type="dxa"/>
                </w:tcPr>
                <w:p>
                  <w:pPr>
                    <w:shd w:val="clear" w:color="auto" w:fill="EBF1DE" w:themeFill="accent3" w:themeFillTint="32"/>
                    <w:rPr>
                      <w:highlight w:val="none"/>
                    </w:rPr>
                  </w:pPr>
                  <w:r>
                    <w:rPr>
                      <w:rFonts w:hint="eastAsia"/>
                      <w:highlight w:val="none"/>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□其他</w:t>
                  </w:r>
                </w:p>
              </w:tc>
              <w:tc>
                <w:tcPr>
                  <w:tcW w:w="6912" w:type="dxa"/>
                </w:tcPr>
                <w:p>
                  <w:pPr>
                    <w:shd w:val="clear" w:color="auto" w:fill="EBF1DE" w:themeFill="accent3" w:themeFillTint="32"/>
                    <w:rPr>
                      <w:highlight w:val="none"/>
                    </w:rPr>
                  </w:pP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组织明确相关能源管理体系的范围；（详见第一条款审核范围）</w:t>
            </w:r>
          </w:p>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spacing w:before="40" w:after="40"/>
              <w:rPr>
                <w:highlight w:val="none"/>
              </w:rPr>
            </w:pPr>
            <w:r>
              <w:rPr>
                <w:rFonts w:hint="eastAsia"/>
                <w:highlight w:val="none"/>
              </w:rPr>
              <w:t xml:space="preserve">为实现组织的预期结果，包括提高其能源绩效，组织根据本标准的要求建立、实施、保持并持续改进能源管理体系，包括所需的过程及其相互作用。 </w:t>
            </w:r>
          </w:p>
          <w:p>
            <w:pPr>
              <w:shd w:val="clear" w:color="auto" w:fill="EBF1DE" w:themeFill="accent3" w:themeFillTint="32"/>
              <w:spacing w:before="40" w:after="40"/>
              <w:rPr>
                <w:highlight w:val="none"/>
              </w:rPr>
            </w:pPr>
            <w:r>
              <w:rPr>
                <w:rFonts w:hint="eastAsia"/>
                <w:highlight w:val="none"/>
              </w:rPr>
              <w:t>已将能源管理体系要求融入到其各项业务过程中，包括：</w:t>
            </w:r>
          </w:p>
          <w:p>
            <w:pPr>
              <w:shd w:val="clear" w:color="auto" w:fill="EBF1DE" w:themeFill="accent3" w:themeFillTint="32"/>
              <w:spacing w:before="40" w:after="40"/>
              <w:rPr>
                <w:highlight w:val="none"/>
              </w:rPr>
            </w:pPr>
            <w:r>
              <w:rPr>
                <w:rFonts w:hint="eastAsia"/>
                <w:highlight w:val="none"/>
                <w:lang w:eastAsia="zh-CN"/>
              </w:rPr>
              <w:t>☑</w:t>
            </w:r>
            <w:r>
              <w:rPr>
                <w:rFonts w:hint="eastAsia"/>
                <w:highlight w:val="none"/>
              </w:rPr>
              <w:t xml:space="preserve">设计和开发 </w:t>
            </w:r>
            <w:r>
              <w:rPr>
                <w:rFonts w:hint="eastAsia"/>
                <w:highlight w:val="none"/>
                <w:lang w:eastAsia="zh-CN"/>
              </w:rPr>
              <w:t>☑</w:t>
            </w:r>
            <w:r>
              <w:rPr>
                <w:rFonts w:hint="eastAsia"/>
                <w:highlight w:val="none"/>
              </w:rPr>
              <w:t xml:space="preserve">采购 </w:t>
            </w:r>
            <w:r>
              <w:rPr>
                <w:rFonts w:hint="eastAsia"/>
                <w:highlight w:val="none"/>
                <w:lang w:eastAsia="zh-CN"/>
              </w:rPr>
              <w:t>☑</w:t>
            </w:r>
            <w:r>
              <w:rPr>
                <w:rFonts w:hint="eastAsia"/>
                <w:highlight w:val="none"/>
              </w:rPr>
              <w:t xml:space="preserve">人力资源□营销和市场  </w:t>
            </w:r>
            <w:r>
              <w:rPr>
                <w:rFonts w:hint="eastAsia"/>
                <w:highlight w:val="none"/>
                <w:lang w:eastAsia="zh-CN"/>
              </w:rPr>
              <w:t>☑</w:t>
            </w:r>
            <w:r>
              <w:rPr>
                <w:rFonts w:hint="eastAsia"/>
                <w:highlight w:val="none"/>
              </w:rPr>
              <w:t xml:space="preserve">生产 □检验 </w:t>
            </w:r>
            <w:r>
              <w:rPr>
                <w:rFonts w:hint="eastAsia"/>
                <w:highlight w:val="none"/>
                <w:lang w:eastAsia="zh-CN"/>
              </w:rPr>
              <w:t>☑</w:t>
            </w:r>
            <w:r>
              <w:rPr>
                <w:rFonts w:hint="eastAsia"/>
                <w:highlight w:val="none"/>
              </w:rPr>
              <w:t xml:space="preserve">设备管理 </w:t>
            </w:r>
          </w:p>
          <w:p>
            <w:pPr>
              <w:shd w:val="clear" w:color="auto" w:fill="EBF1DE" w:themeFill="accent3" w:themeFillTint="32"/>
              <w:spacing w:before="40" w:after="40"/>
              <w:rPr>
                <w:b/>
                <w:bCs/>
                <w:highlight w:val="none"/>
              </w:rPr>
            </w:pPr>
            <w:r>
              <w:rPr>
                <w:rFonts w:hint="eastAsia"/>
                <w:b/>
                <w:bCs/>
                <w:highlight w:val="none"/>
              </w:rPr>
              <w:t>影响运行的重要</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不必全选</w:t>
            </w:r>
            <w:r>
              <w:rPr>
                <w:rFonts w:hint="eastAsia"/>
                <w:b/>
                <w:bCs/>
                <w:highlight w:val="none"/>
                <w:lang w:val="en-GB"/>
              </w:rPr>
              <w:t>）</w:t>
            </w:r>
          </w:p>
          <w:p>
            <w:pPr>
              <w:shd w:val="clear" w:color="auto" w:fill="EBF1DE" w:themeFill="accent3" w:themeFillTint="32"/>
              <w:spacing w:before="40" w:after="40"/>
              <w:rPr>
                <w:highlight w:val="none"/>
              </w:rPr>
            </w:pPr>
            <w:r>
              <w:rPr>
                <w:rFonts w:hint="eastAsia"/>
                <w:highlight w:val="none"/>
                <w:lang w:eastAsia="zh-CN"/>
              </w:rPr>
              <w:t>☑</w:t>
            </w:r>
            <w:r>
              <w:rPr>
                <w:rFonts w:hint="eastAsia"/>
                <w:highlight w:val="none"/>
              </w:rPr>
              <w:t xml:space="preserve">节约能源  </w:t>
            </w:r>
            <w:r>
              <w:rPr>
                <w:rFonts w:hint="eastAsia"/>
                <w:highlight w:val="none"/>
                <w:lang w:eastAsia="zh-CN"/>
              </w:rPr>
              <w:t>☑</w:t>
            </w:r>
            <w:r>
              <w:rPr>
                <w:rFonts w:hint="eastAsia"/>
                <w:highlight w:val="none"/>
              </w:rPr>
              <w:t xml:space="preserve">节约资源 </w:t>
            </w:r>
            <w:r>
              <w:rPr>
                <w:rFonts w:hint="eastAsia"/>
                <w:highlight w:val="none"/>
                <w:lang w:eastAsia="zh-CN"/>
              </w:rPr>
              <w:t>☑</w:t>
            </w:r>
            <w:r>
              <w:rPr>
                <w:rFonts w:hint="eastAsia"/>
                <w:highlight w:val="none"/>
              </w:rPr>
              <w:t xml:space="preserve">满足限额要求 </w:t>
            </w:r>
            <w:r>
              <w:rPr>
                <w:rFonts w:hint="eastAsia"/>
                <w:highlight w:val="none"/>
                <w:lang w:eastAsia="zh-CN"/>
              </w:rPr>
              <w:t>☑</w:t>
            </w:r>
            <w:r>
              <w:rPr>
                <w:rFonts w:hint="eastAsia"/>
                <w:highlight w:val="none"/>
              </w:rPr>
              <w:t xml:space="preserve">主要用能设备管理 </w:t>
            </w:r>
          </w:p>
          <w:p>
            <w:pPr>
              <w:shd w:val="clear" w:color="auto" w:fill="EBF1DE" w:themeFill="accent3" w:themeFillTint="32"/>
              <w:spacing w:before="40" w:after="40"/>
              <w:rPr>
                <w:highlight w:val="none"/>
              </w:rPr>
            </w:pPr>
            <w:r>
              <w:rPr>
                <w:rFonts w:hint="eastAsia"/>
                <w:highlight w:val="none"/>
              </w:rPr>
              <w:t>□节能评估 □其他</w:t>
            </w:r>
          </w:p>
          <w:p>
            <w:pPr>
              <w:shd w:val="clear" w:color="auto" w:fill="EBF1DE" w:themeFill="accent3" w:themeFillTint="32"/>
              <w:spacing w:before="40" w:after="40"/>
              <w:rPr>
                <w:b/>
                <w:bCs/>
                <w:highlight w:val="none"/>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根据实际情况选择</w:t>
            </w:r>
            <w:r>
              <w:rPr>
                <w:rFonts w:hint="eastAsia"/>
                <w:b/>
                <w:bCs/>
                <w:highlight w:val="none"/>
                <w:lang w:val="en-GB"/>
              </w:rPr>
              <w:t>）</w:t>
            </w:r>
          </w:p>
          <w:p>
            <w:pPr>
              <w:shd w:val="clear" w:color="auto" w:fill="EBF1DE" w:themeFill="accent3" w:themeFillTint="32"/>
              <w:spacing w:before="40" w:after="40"/>
              <w:rPr>
                <w:highlight w:val="none"/>
              </w:rPr>
            </w:pPr>
            <w:r>
              <w:rPr>
                <w:rFonts w:hint="eastAsia"/>
                <w:highlight w:val="none"/>
              </w:rPr>
              <w:t>□生产/服务过程 □能效监测 □设备维修 □人员培训 □其他</w:t>
            </w:r>
          </w:p>
          <w:p>
            <w:pPr>
              <w:shd w:val="clear" w:color="auto" w:fill="EBF1DE" w:themeFill="accent3" w:themeFillTint="32"/>
              <w:rPr>
                <w:highlight w:val="none"/>
              </w:rPr>
            </w:pPr>
            <w:r>
              <w:rPr>
                <w:rFonts w:hint="eastAsia"/>
                <w:highlight w:val="none"/>
                <w:lang w:val="en-GB"/>
              </w:rPr>
              <w:t>组织通过</w:t>
            </w:r>
            <w:r>
              <w:rPr>
                <w:rFonts w:hint="eastAsia"/>
                <w:highlight w:val="none"/>
              </w:rPr>
              <w:t>节能</w:t>
            </w:r>
            <w:r>
              <w:rPr>
                <w:rFonts w:hint="eastAsia"/>
                <w:highlight w:val="none"/>
                <w:lang w:val="en-GB"/>
              </w:rPr>
              <w:t>目标的建立、实施、内审和管理评审等方式，充分地</w:t>
            </w:r>
            <w:r>
              <w:rPr>
                <w:rFonts w:hint="eastAsia"/>
                <w:highlight w:val="none"/>
              </w:rPr>
              <w:t>评审，管理及</w:t>
            </w:r>
            <w:r>
              <w:rPr>
                <w:rFonts w:hint="eastAsia"/>
                <w:highlight w:val="none"/>
                <w:lang w:val="en-GB"/>
              </w:rPr>
              <w:t>控制这些</w:t>
            </w:r>
            <w:r>
              <w:rPr>
                <w:rFonts w:hint="eastAsia"/>
                <w:highlight w:val="none"/>
              </w:rPr>
              <w:t>能源管理体系覆盖的过程</w:t>
            </w:r>
            <w:r>
              <w:rPr>
                <w:rFonts w:hint="eastAsia"/>
                <w:highlight w:val="none"/>
                <w:lang w:val="en-GB"/>
              </w:rPr>
              <w:t>和活动</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领导作用</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以身作则 </w:t>
            </w:r>
            <w:r>
              <w:rPr>
                <w:rFonts w:hint="eastAsia"/>
                <w:highlight w:val="none"/>
                <w:lang w:eastAsia="zh-CN"/>
              </w:rPr>
              <w:t>☑</w:t>
            </w:r>
            <w:r>
              <w:rPr>
                <w:rFonts w:hint="eastAsia"/>
                <w:highlight w:val="none"/>
              </w:rPr>
              <w:t xml:space="preserve">建立机制 </w:t>
            </w:r>
            <w:r>
              <w:rPr>
                <w:rFonts w:hint="eastAsia"/>
                <w:highlight w:val="none"/>
                <w:lang w:eastAsia="zh-CN"/>
              </w:rPr>
              <w:t>☑</w:t>
            </w:r>
            <w:r>
              <w:rPr>
                <w:rFonts w:hint="eastAsia"/>
                <w:highlight w:val="none"/>
              </w:rPr>
              <w:t xml:space="preserve">法规宣传 </w:t>
            </w:r>
            <w:r>
              <w:rPr>
                <w:rFonts w:hint="eastAsia"/>
                <w:highlight w:val="none"/>
                <w:lang w:eastAsia="zh-CN"/>
              </w:rPr>
              <w:t>☑</w:t>
            </w:r>
            <w:r>
              <w:rPr>
                <w:rFonts w:hint="eastAsia"/>
                <w:highlight w:val="none"/>
              </w:rPr>
              <w:t>风险机遇的应对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highlight w:val="none"/>
                <w:u w:val="single"/>
              </w:rPr>
            </w:pPr>
            <w:r>
              <w:rPr>
                <w:rFonts w:hint="eastAsia" w:ascii="Times New Roman" w:hAnsi="Times New Roman" w:eastAsia="宋体" w:cs="Times New Roman"/>
                <w:highlight w:val="none"/>
              </w:rPr>
              <w:t>最高管理者制定了文件化的管理体系方针：</w:t>
            </w:r>
            <w:r>
              <w:rPr>
                <w:rFonts w:hint="eastAsia" w:ascii="Times New Roman" w:hAnsi="Times New Roman" w:eastAsia="宋体" w:cs="Times New Roman"/>
                <w:highlight w:val="none"/>
                <w:u w:val="single"/>
              </w:rPr>
              <w:t xml:space="preserve">  遵守法规  清洁生产  创新改造  提高能效  </w:t>
            </w:r>
          </w:p>
          <w:p>
            <w:pPr>
              <w:shd w:val="clear" w:color="auto" w:fill="EBF1DE" w:themeFill="accent3" w:themeFillTint="32"/>
              <w:rPr>
                <w:highlight w:val="none"/>
              </w:rPr>
            </w:pPr>
            <w:r>
              <w:rPr>
                <w:rFonts w:hint="eastAsia"/>
                <w:highlight w:val="none"/>
              </w:rPr>
              <w:t>能源</w:t>
            </w:r>
            <w:r>
              <w:rPr>
                <w:rFonts w:hint="eastAsia"/>
                <w:highlight w:val="none"/>
                <w:lang w:val="en-GB"/>
              </w:rPr>
              <w:t>方针合理恰当并为相应的</w:t>
            </w:r>
            <w:r>
              <w:rPr>
                <w:rFonts w:hint="eastAsia"/>
                <w:highlight w:val="none"/>
              </w:rPr>
              <w:t>节能</w:t>
            </w:r>
            <w:r>
              <w:rPr>
                <w:rFonts w:hint="eastAsia"/>
                <w:highlight w:val="none"/>
                <w:lang w:val="en-GB"/>
              </w:rPr>
              <w:t>目标提供了框架，</w:t>
            </w:r>
            <w:r>
              <w:rPr>
                <w:rFonts w:hint="eastAsia"/>
                <w:highlight w:val="none"/>
              </w:rPr>
              <w:t>包括了</w:t>
            </w:r>
            <w:r>
              <w:rPr>
                <w:rFonts w:hint="eastAsia"/>
                <w:highlight w:val="none"/>
                <w:lang w:val="en-GB"/>
              </w:rPr>
              <w:t>节能的承诺、履行其合规义务的承诺，持续改进能源管理体系以提高能源绩效的承诺；</w:t>
            </w:r>
            <w:r>
              <w:rPr>
                <w:rFonts w:hint="eastAsia"/>
                <w:highlight w:val="none"/>
              </w:rPr>
              <w:t>最高</w:t>
            </w:r>
            <w:r>
              <w:rPr>
                <w:rFonts w:hint="eastAsia"/>
                <w:highlight w:val="none"/>
                <w:lang w:val="en-GB"/>
              </w:rPr>
              <w:t>管理层已经宣布了组织的</w:t>
            </w:r>
            <w:r>
              <w:rPr>
                <w:rFonts w:hint="eastAsia"/>
                <w:highlight w:val="none"/>
              </w:rPr>
              <w:t>能源</w:t>
            </w:r>
            <w:r>
              <w:rPr>
                <w:rFonts w:hint="eastAsia"/>
                <w:highlight w:val="none"/>
                <w:lang w:val="en-GB"/>
              </w:rPr>
              <w:t>方针并进行了实施，它使所有员工负起持续改进</w:t>
            </w:r>
            <w:r>
              <w:rPr>
                <w:rFonts w:hint="eastAsia"/>
                <w:highlight w:val="none"/>
              </w:rPr>
              <w:t>能源</w:t>
            </w:r>
            <w:r>
              <w:rPr>
                <w:rFonts w:hint="eastAsia"/>
                <w:highlight w:val="none"/>
                <w:lang w:val="en-GB"/>
              </w:rPr>
              <w:t>管理体系的责任，</w:t>
            </w:r>
            <w:r>
              <w:rPr>
                <w:rFonts w:hint="eastAsia"/>
                <w:highlight w:val="none"/>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最高管理者确定了组织架构及相关岗位的职责、权限，并进行了全员的沟通和理解；</w:t>
            </w:r>
          </w:p>
          <w:p>
            <w:pPr>
              <w:shd w:val="clear" w:color="auto" w:fill="EBF1DE" w:themeFill="accent3" w:themeFillTint="32"/>
              <w:rPr>
                <w:rFonts w:hint="eastAsia" w:eastAsia="宋体"/>
                <w:highlight w:val="none"/>
                <w:lang w:val="en-US" w:eastAsia="zh-CN"/>
              </w:rPr>
            </w:pPr>
            <w:r>
              <w:rPr>
                <w:rFonts w:hint="eastAsia"/>
                <w:highlight w:val="none"/>
              </w:rPr>
              <w:t>EnMS的主管部门是——</w:t>
            </w:r>
            <w:r>
              <w:rPr>
                <w:rFonts w:hint="eastAsia"/>
                <w:highlight w:val="none"/>
                <w:lang w:val="en-US" w:eastAsia="zh-CN"/>
              </w:rPr>
              <w:t>综合部</w:t>
            </w:r>
          </w:p>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策划</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在策划能源管理体系时，组织确定了需要应对的风险和机遇及应对这些风险和机遇的措施；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r>
                    <w:rPr>
                      <w:rFonts w:hint="eastAsia"/>
                      <w:highlight w:val="none"/>
                    </w:rPr>
                    <w:t>主要的风险或机遇描述</w:t>
                  </w:r>
                </w:p>
              </w:tc>
              <w:tc>
                <w:tcPr>
                  <w:tcW w:w="3965" w:type="dxa"/>
                </w:tcPr>
                <w:p>
                  <w:pPr>
                    <w:shd w:val="clear" w:color="auto" w:fill="EBF1DE" w:themeFill="accent3" w:themeFillTint="32"/>
                    <w:rPr>
                      <w:highlight w:val="none"/>
                    </w:rPr>
                  </w:pPr>
                  <w:r>
                    <w:rPr>
                      <w:rFonts w:hint="eastAsia"/>
                      <w:highlight w:val="none"/>
                    </w:rPr>
                    <w:t>应对措施</w:t>
                  </w:r>
                </w:p>
              </w:tc>
              <w:tc>
                <w:tcPr>
                  <w:tcW w:w="1717" w:type="dxa"/>
                </w:tcPr>
                <w:p>
                  <w:pPr>
                    <w:shd w:val="clear" w:color="auto" w:fill="EBF1DE" w:themeFill="accent3" w:themeFillTint="32"/>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yellow"/>
                      <w:lang w:val="en-US" w:eastAsia="zh-CN"/>
                    </w:rPr>
                  </w:pPr>
                  <w:r>
                    <w:rPr>
                      <w:rFonts w:hint="eastAsia"/>
                      <w:highlight w:val="none"/>
                      <w:lang w:val="en-US" w:eastAsia="zh-CN"/>
                    </w:rPr>
                    <w:t>法律法规风险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及时识别和更新法律法规及要求</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外部因素和内部因素风险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识别外部和内部因素，进行控制</w:t>
                  </w:r>
                </w:p>
              </w:tc>
              <w:tc>
                <w:tcPr>
                  <w:tcW w:w="1717"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相关方的风险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做好与相关方的沟通与协调</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p>
              </w:tc>
              <w:tc>
                <w:tcPr>
                  <w:tcW w:w="3965" w:type="dxa"/>
                </w:tcPr>
                <w:p>
                  <w:pPr>
                    <w:shd w:val="clear" w:color="auto" w:fill="EBF1DE" w:themeFill="accent3" w:themeFillTint="32"/>
                    <w:rPr>
                      <w:highlight w:val="none"/>
                    </w:rPr>
                  </w:pPr>
                </w:p>
              </w:tc>
              <w:tc>
                <w:tcPr>
                  <w:tcW w:w="1717" w:type="dxa"/>
                </w:tcPr>
                <w:p>
                  <w:pPr>
                    <w:shd w:val="clear" w:color="auto" w:fill="EBF1DE" w:themeFill="accent3" w:themeFillTint="32"/>
                    <w:rPr>
                      <w:highlight w:val="none"/>
                    </w:rPr>
                  </w:pP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组织对控制或影响的所有活动、产品和服务考虑了节能降耗的影响；</w:t>
            </w:r>
          </w:p>
          <w:p>
            <w:pPr>
              <w:shd w:val="clear" w:color="auto" w:fill="EBF1DE" w:themeFill="accent3" w:themeFillTint="32"/>
              <w:rPr>
                <w:highlight w:val="none"/>
              </w:rPr>
            </w:pPr>
            <w:r>
              <w:rPr>
                <w:rFonts w:hint="eastAsia"/>
                <w:highlight w:val="none"/>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rPr>
                <w:highlight w:val="none"/>
              </w:rPr>
            </w:pPr>
            <w:r>
              <w:rPr>
                <w:rFonts w:hint="eastAsia"/>
                <w:highlight w:val="none"/>
              </w:rPr>
              <w:t>针对每个主要能源使用：1)确定相关变量；2）确定当前能源绩效；3）识别在其控制下，对主要能源使用具有影响的相关人员；</w:t>
            </w:r>
          </w:p>
          <w:p>
            <w:pPr>
              <w:shd w:val="clear" w:color="auto" w:fill="EBF1DE" w:themeFill="accent3" w:themeFillTint="32"/>
              <w:rPr>
                <w:highlight w:val="none"/>
              </w:rPr>
            </w:pPr>
            <w:r>
              <w:rPr>
                <w:rFonts w:hint="eastAsia"/>
                <w:highlight w:val="none"/>
              </w:rPr>
              <w:t>确定改进能源绩效的机会并进行排序；</w:t>
            </w:r>
          </w:p>
          <w:p>
            <w:pPr>
              <w:shd w:val="clear" w:color="auto" w:fill="EBF1DE" w:themeFill="accent3" w:themeFillTint="32"/>
              <w:rPr>
                <w:highlight w:val="none"/>
              </w:rPr>
            </w:pPr>
            <w:r>
              <w:rPr>
                <w:rFonts w:hint="eastAsia"/>
                <w:highlight w:val="none"/>
              </w:rPr>
              <w:t>评估未来的能源使用和能源消耗。</w:t>
            </w:r>
          </w:p>
          <w:p>
            <w:pPr>
              <w:shd w:val="clear" w:color="auto" w:fill="EBF1DE" w:themeFill="accent3" w:themeFillTint="32"/>
              <w:rPr>
                <w:highlight w:val="none"/>
              </w:rPr>
            </w:pPr>
            <w:r>
              <w:rPr>
                <w:rFonts w:hint="eastAsia"/>
                <w:highlight w:val="none"/>
              </w:rPr>
              <w:t>当设施、设备、系统或能源使用过程发生显著变化时，应进行能源评审。</w:t>
            </w:r>
          </w:p>
          <w:p>
            <w:pPr>
              <w:shd w:val="clear" w:color="auto" w:fill="EBF1DE" w:themeFill="accent3" w:themeFillTint="32"/>
              <w:rPr>
                <w:highlight w:val="none"/>
              </w:rPr>
            </w:pPr>
            <w:r>
              <w:rPr>
                <w:rFonts w:hint="eastAsia"/>
                <w:highlight w:val="none"/>
              </w:rPr>
              <w:t>制定了用于建立能源评审的方法和准则的文件化信息，保留能源评审结果的文件化信息。</w:t>
            </w:r>
          </w:p>
          <w:p>
            <w:pPr>
              <w:shd w:val="clear" w:color="auto" w:fill="EBF1DE" w:themeFill="accent3" w:themeFillTint="32"/>
              <w:rPr>
                <w:b/>
                <w:bCs/>
                <w:highlight w:val="none"/>
              </w:rPr>
            </w:pPr>
          </w:p>
          <w:p>
            <w:pPr>
              <w:shd w:val="clear" w:color="auto" w:fill="EBF1DE" w:themeFill="accent3" w:themeFillTint="32"/>
              <w:rPr>
                <w:highlight w:val="none"/>
              </w:rPr>
            </w:pPr>
            <w:r>
              <w:rPr>
                <w:rFonts w:hint="eastAsia"/>
                <w:highlight w:val="none"/>
              </w:rPr>
              <w:t>主要能源使用包括(必要时，按每个场所来描述):（不必全选）</w:t>
            </w:r>
          </w:p>
          <w:p>
            <w:pPr>
              <w:shd w:val="clear" w:color="auto" w:fill="EBF1DE" w:themeFill="accent3" w:themeFillTint="32"/>
              <w:spacing w:before="40" w:after="40"/>
              <w:rPr>
                <w:highlight w:val="none"/>
              </w:rPr>
            </w:pPr>
            <w:r>
              <w:rPr>
                <w:rFonts w:hint="eastAsia"/>
                <w:highlight w:val="none"/>
                <w:lang w:eastAsia="zh-CN"/>
              </w:rPr>
              <w:t>□</w:t>
            </w:r>
            <w:r>
              <w:rPr>
                <w:rFonts w:hint="eastAsia"/>
                <w:highlight w:val="none"/>
              </w:rPr>
              <w:t xml:space="preserve">蒸汽 </w:t>
            </w:r>
            <w:r>
              <w:rPr>
                <w:rFonts w:hint="eastAsia"/>
                <w:highlight w:val="none"/>
                <w:lang w:eastAsia="zh-CN"/>
              </w:rPr>
              <w:t>☑</w:t>
            </w:r>
            <w:r>
              <w:rPr>
                <w:rFonts w:hint="eastAsia"/>
                <w:highlight w:val="none"/>
              </w:rPr>
              <w:t xml:space="preserve">天然气 </w:t>
            </w:r>
            <w:r>
              <w:rPr>
                <w:rFonts w:hint="eastAsia"/>
                <w:highlight w:val="none"/>
                <w:lang w:eastAsia="zh-CN"/>
              </w:rPr>
              <w:t>□</w:t>
            </w:r>
            <w:r>
              <w:rPr>
                <w:rFonts w:hint="eastAsia"/>
                <w:highlight w:val="none"/>
              </w:rPr>
              <w:t xml:space="preserve">燃料油  □燃料气 </w:t>
            </w:r>
            <w:r>
              <w:rPr>
                <w:rFonts w:hint="eastAsia"/>
                <w:highlight w:val="none"/>
                <w:lang w:eastAsia="zh-CN"/>
              </w:rPr>
              <w:t>☑</w:t>
            </w:r>
            <w:r>
              <w:rPr>
                <w:rFonts w:hint="eastAsia"/>
                <w:highlight w:val="none"/>
              </w:rPr>
              <w:t xml:space="preserve">电力  □氮气 □风  </w:t>
            </w:r>
            <w:r>
              <w:rPr>
                <w:rFonts w:hint="eastAsia"/>
                <w:highlight w:val="none"/>
                <w:lang w:eastAsia="zh-CN"/>
              </w:rPr>
              <w:t>□</w:t>
            </w:r>
            <w:r>
              <w:rPr>
                <w:rFonts w:hint="eastAsia"/>
                <w:highlight w:val="none"/>
              </w:rPr>
              <w:t>新鲜水 □各种品质水</w:t>
            </w:r>
          </w:p>
          <w:p>
            <w:pPr>
              <w:jc w:val="left"/>
              <w:rPr>
                <w:highlight w:val="none"/>
              </w:rPr>
            </w:pPr>
            <w:r>
              <w:rPr>
                <w:rFonts w:hint="eastAsia"/>
                <w:highlight w:val="none"/>
                <w:lang w:eastAsia="zh-CN"/>
              </w:rPr>
              <w:t>□</w:t>
            </w:r>
            <w:r>
              <w:rPr>
                <w:rFonts w:hint="eastAsia"/>
                <w:highlight w:val="none"/>
              </w:rPr>
              <w:t>其他</w:t>
            </w:r>
          </w:p>
          <w:p>
            <w:pPr>
              <w:jc w:val="left"/>
              <w:rPr>
                <w:highlight w:val="none"/>
              </w:rPr>
            </w:pPr>
          </w:p>
          <w:p>
            <w:pPr>
              <w:jc w:val="left"/>
              <w:rPr>
                <w:rFonts w:asciiTheme="majorEastAsia" w:hAnsiTheme="majorEastAsia" w:eastAsiaTheme="majorEastAsia"/>
                <w:highlight w:val="none"/>
              </w:rPr>
            </w:pPr>
            <w:r>
              <w:rPr>
                <w:rFonts w:asciiTheme="majorEastAsia" w:hAnsiTheme="majorEastAsia" w:eastAsiaTheme="majorEastAsia"/>
                <w:highlight w:val="none"/>
              </w:rPr>
              <w:t>组织应确定能源绩效参数，这些能源绩效参数应：</w:t>
            </w: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1</w:t>
            </w:r>
            <w:r>
              <w:rPr>
                <w:rFonts w:asciiTheme="majorEastAsia" w:hAnsiTheme="majorEastAsia" w:eastAsiaTheme="majorEastAsia"/>
                <w:highlight w:val="none"/>
              </w:rPr>
              <w:t>）与监视和测量能源绩效相适宜；</w:t>
            </w:r>
            <w:r>
              <w:rPr>
                <w:rFonts w:hint="eastAsia" w:asciiTheme="majorEastAsia" w:hAnsiTheme="majorEastAsia" w:eastAsiaTheme="majorEastAsia"/>
                <w:highlight w:val="none"/>
              </w:rPr>
              <w:t>2</w:t>
            </w:r>
            <w:r>
              <w:rPr>
                <w:rFonts w:asciiTheme="majorEastAsia" w:hAnsiTheme="majorEastAsia" w:eastAsiaTheme="majorEastAsia"/>
                <w:highlight w:val="none"/>
              </w:rPr>
              <w:t>）使组织能够证实其能源绩效的改进。</w:t>
            </w:r>
          </w:p>
          <w:p>
            <w:pPr>
              <w:jc w:val="left"/>
              <w:rPr>
                <w:rFonts w:asciiTheme="majorEastAsia" w:hAnsiTheme="majorEastAsia" w:eastAsiaTheme="majorEastAsia"/>
                <w:highlight w:val="none"/>
              </w:rPr>
            </w:pPr>
            <w:r>
              <w:rPr>
                <w:rFonts w:asciiTheme="majorEastAsia" w:hAnsiTheme="majorEastAsia" w:eastAsiaTheme="majorEastAsia"/>
                <w:highlight w:val="none"/>
              </w:rPr>
              <w:t>确定和更新能源绩效参数的方法应保持文件化信息。</w:t>
            </w:r>
          </w:p>
          <w:p>
            <w:pPr>
              <w:jc w:val="left"/>
              <w:rPr>
                <w:rFonts w:asciiTheme="majorEastAsia" w:hAnsiTheme="majorEastAsia" w:eastAsiaTheme="majorEastAsia"/>
                <w:highlight w:val="none"/>
              </w:rPr>
            </w:pPr>
            <w:r>
              <w:rPr>
                <w:rFonts w:asciiTheme="majorEastAsia" w:hAnsiTheme="majorEastAsia" w:eastAsiaTheme="majorEastAsia"/>
                <w:highlight w:val="none"/>
              </w:rPr>
              <w:t>当有数据显示相关变量显著影响能源绩效时，应考虑这些数据以建立适当的能源绩效参数。</w:t>
            </w:r>
          </w:p>
          <w:p>
            <w:pPr>
              <w:jc w:val="left"/>
              <w:rPr>
                <w:rFonts w:asciiTheme="majorEastAsia" w:hAnsiTheme="majorEastAsia" w:eastAsiaTheme="majorEastAsia"/>
                <w:highlight w:val="none"/>
              </w:rPr>
            </w:pPr>
            <w:r>
              <w:rPr>
                <w:rFonts w:asciiTheme="majorEastAsia" w:hAnsiTheme="majorEastAsia" w:eastAsiaTheme="majorEastAsia"/>
                <w:highlight w:val="none"/>
              </w:rPr>
              <w:t>组织应评审其能源绩效参数值，并与相应的能源基准进行比较。组织应保留能源绩效参数值的文件化信息。</w:t>
            </w:r>
          </w:p>
          <w:p>
            <w:pPr>
              <w:jc w:val="left"/>
              <w:rPr>
                <w:highlight w:val="none"/>
              </w:rPr>
            </w:pPr>
            <w:r>
              <w:rPr>
                <w:rFonts w:hint="eastAsia" w:asciiTheme="majorEastAsia" w:hAnsiTheme="majorEastAsia" w:eastAsiaTheme="majorEastAsia"/>
                <w:highlight w:val="none"/>
              </w:rPr>
              <w:t>能源绩效参数包括但不限于：</w:t>
            </w:r>
            <w:r>
              <w:rPr>
                <w:rFonts w:hint="eastAsia"/>
                <w:highlight w:val="none"/>
                <w:lang w:eastAsia="zh-CN"/>
              </w:rPr>
              <w:t>☑</w:t>
            </w:r>
            <w:r>
              <w:rPr>
                <w:rFonts w:hint="eastAsia"/>
                <w:highlight w:val="none"/>
              </w:rPr>
              <w:t xml:space="preserve">单位产品综合能耗 </w:t>
            </w:r>
            <w:r>
              <w:rPr>
                <w:rFonts w:hint="eastAsia"/>
                <w:highlight w:val="none"/>
                <w:lang w:eastAsia="zh-CN"/>
              </w:rPr>
              <w:t>☑</w:t>
            </w:r>
            <w:r>
              <w:rPr>
                <w:rFonts w:hint="eastAsia"/>
                <w:highlight w:val="none"/>
              </w:rPr>
              <w:t xml:space="preserve">能源消费总量 </w:t>
            </w:r>
            <w:r>
              <w:rPr>
                <w:rFonts w:hint="eastAsia"/>
                <w:highlight w:val="none"/>
                <w:lang w:eastAsia="zh-CN"/>
              </w:rPr>
              <w:t>□</w:t>
            </w:r>
            <w:r>
              <w:rPr>
                <w:rFonts w:hint="eastAsia"/>
                <w:highlight w:val="none"/>
              </w:rPr>
              <w:t xml:space="preserve">单位产品蒸汽消耗  </w:t>
            </w:r>
            <w:r>
              <w:rPr>
                <w:rFonts w:hint="eastAsia"/>
                <w:highlight w:val="none"/>
                <w:lang w:eastAsia="zh-CN"/>
              </w:rPr>
              <w:t>□</w:t>
            </w:r>
            <w:r>
              <w:rPr>
                <w:rFonts w:hint="eastAsia"/>
                <w:highlight w:val="none"/>
              </w:rPr>
              <w:t xml:space="preserve">单位产品燃料气消耗 □加热炉热效率 □其他  </w:t>
            </w: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使用能源评审的信息，并考虑适合的时间段，建立能源基准。 </w:t>
            </w:r>
          </w:p>
          <w:p>
            <w:pPr>
              <w:jc w:val="left"/>
              <w:rPr>
                <w:rFonts w:asciiTheme="majorEastAsia" w:hAnsiTheme="majorEastAsia" w:eastAsiaTheme="majorEastAsia"/>
                <w:highlight w:val="none"/>
              </w:rPr>
            </w:pPr>
            <w:r>
              <w:rPr>
                <w:rFonts w:asciiTheme="majorEastAsia" w:hAnsiTheme="majorEastAsia" w:eastAsiaTheme="majorEastAsia"/>
                <w:highlight w:val="none"/>
              </w:rPr>
              <w:t>当有数据显示相关变量显著影响能源绩效时，组织应对能源绩效参数和相应的能源基准进行归一化。</w:t>
            </w:r>
          </w:p>
          <w:p>
            <w:pPr>
              <w:jc w:val="left"/>
              <w:rPr>
                <w:rFonts w:asciiTheme="majorEastAsia" w:hAnsiTheme="majorEastAsia" w:eastAsiaTheme="majorEastAsia"/>
                <w:highlight w:val="none"/>
              </w:rPr>
            </w:pPr>
            <w:r>
              <w:rPr>
                <w:rFonts w:asciiTheme="majorEastAsia" w:hAnsiTheme="majorEastAsia" w:eastAsiaTheme="majorEastAsia"/>
                <w:highlight w:val="none"/>
              </w:rPr>
              <w:t>根据</w:t>
            </w:r>
            <w:r>
              <w:rPr>
                <w:rFonts w:hint="eastAsia" w:asciiTheme="majorEastAsia" w:hAnsiTheme="majorEastAsia" w:eastAsiaTheme="majorEastAsia"/>
                <w:highlight w:val="none"/>
              </w:rPr>
              <w:t>企业</w:t>
            </w:r>
            <w:r>
              <w:rPr>
                <w:rFonts w:asciiTheme="majorEastAsia" w:hAnsiTheme="majorEastAsia" w:eastAsiaTheme="majorEastAsia"/>
                <w:highlight w:val="none"/>
              </w:rPr>
              <w:t xml:space="preserve">活动的性质，归一化可以是简单的调整，或者是更加复杂的过程。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当出现以下一种或多种情况时，应对能源基准进行调整：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a）能源绩效参数不再能够反映组织的能源绩效时； </w:t>
            </w:r>
          </w:p>
          <w:p>
            <w:pPr>
              <w:jc w:val="left"/>
              <w:rPr>
                <w:rFonts w:asciiTheme="majorEastAsia" w:hAnsiTheme="majorEastAsia" w:eastAsiaTheme="majorEastAsia"/>
                <w:highlight w:val="none"/>
              </w:rPr>
            </w:pPr>
            <w:r>
              <w:rPr>
                <w:rFonts w:asciiTheme="majorEastAsia" w:hAnsiTheme="majorEastAsia" w:eastAsiaTheme="majorEastAsia"/>
                <w:highlight w:val="none"/>
              </w:rPr>
              <w:t>b）静态因素发生重大变化时；</w:t>
            </w:r>
          </w:p>
          <w:p>
            <w:pPr>
              <w:jc w:val="left"/>
              <w:rPr>
                <w:rFonts w:asciiTheme="majorEastAsia" w:hAnsiTheme="majorEastAsia" w:eastAsiaTheme="majorEastAsia"/>
                <w:highlight w:val="none"/>
              </w:rPr>
            </w:pPr>
            <w:r>
              <w:rPr>
                <w:rFonts w:asciiTheme="majorEastAsia" w:hAnsiTheme="majorEastAsia" w:eastAsiaTheme="majorEastAsia"/>
                <w:highlight w:val="none"/>
              </w:rPr>
              <w:t>c）其他预先规定的情况。</w:t>
            </w:r>
          </w:p>
          <w:p>
            <w:pPr>
              <w:jc w:val="left"/>
              <w:rPr>
                <w:rFonts w:asciiTheme="majorEastAsia" w:hAnsiTheme="majorEastAsia" w:eastAsiaTheme="majorEastAsia"/>
                <w:highlight w:val="none"/>
              </w:rPr>
            </w:pPr>
            <w:r>
              <w:rPr>
                <w:rFonts w:asciiTheme="majorEastAsia" w:hAnsiTheme="majorEastAsia" w:eastAsiaTheme="majorEastAsia"/>
                <w:highlight w:val="none"/>
              </w:rPr>
              <w:t>组织应保留能源基准、相关变量数据和能源基准的修改的文件化信息。</w:t>
            </w: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组织</w:t>
            </w:r>
            <w:r>
              <w:rPr>
                <w:rFonts w:asciiTheme="majorEastAsia" w:hAnsiTheme="majorEastAsia" w:eastAsiaTheme="majorEastAsia"/>
                <w:highlight w:val="none"/>
              </w:rPr>
              <w:t>应制定和实施能源数据收集计划</w:t>
            </w:r>
            <w:r>
              <w:rPr>
                <w:rFonts w:hint="eastAsia" w:asciiTheme="majorEastAsia" w:hAnsiTheme="majorEastAsia" w:eastAsiaTheme="majorEastAsia"/>
                <w:highlight w:val="none"/>
              </w:rPr>
              <w:t>，</w:t>
            </w:r>
            <w:r>
              <w:rPr>
                <w:rFonts w:asciiTheme="majorEastAsia" w:hAnsiTheme="majorEastAsia" w:eastAsiaTheme="majorEastAsia"/>
                <w:highlight w:val="none"/>
              </w:rPr>
              <w:t>确保运行中的影响能源绩效的关键特性在规定的时间间隔内进行识别、监视、测 量和分析。</w:t>
            </w: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能源</w:t>
            </w:r>
            <w:r>
              <w:rPr>
                <w:rFonts w:asciiTheme="majorEastAsia" w:hAnsiTheme="majorEastAsia" w:eastAsiaTheme="majorEastAsia"/>
                <w:highlight w:val="none"/>
              </w:rPr>
              <w:t>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highlight w:val="none"/>
              </w:rPr>
            </w:pPr>
            <w:r>
              <w:rPr>
                <w:rFonts w:asciiTheme="majorEastAsia" w:hAnsiTheme="majorEastAsia" w:eastAsiaTheme="majorEastAsia"/>
                <w:highlight w:val="none"/>
              </w:rPr>
              <w:t>所收集数据（或适用时通过测量获取）和保留的文件化信息</w:t>
            </w:r>
            <w:r>
              <w:rPr>
                <w:rFonts w:hint="eastAsia" w:asciiTheme="majorEastAsia" w:hAnsiTheme="majorEastAsia" w:eastAsiaTheme="majorEastAsia"/>
                <w:highlight w:val="none"/>
              </w:rPr>
              <w:t>。</w:t>
            </w:r>
            <w:r>
              <w:rPr>
                <w:rFonts w:asciiTheme="majorEastAsia" w:hAnsiTheme="majorEastAsia" w:eastAsiaTheme="majorEastAsia"/>
                <w:highlight w:val="none"/>
              </w:rPr>
              <w:t>应包括：</w:t>
            </w:r>
          </w:p>
          <w:p>
            <w:pPr>
              <w:jc w:val="left"/>
              <w:rPr>
                <w:rFonts w:asciiTheme="majorEastAsia" w:hAnsiTheme="majorEastAsia" w:eastAsiaTheme="majorEastAsia"/>
                <w:highlight w:val="none"/>
              </w:rPr>
            </w:pPr>
            <w:r>
              <w:rPr>
                <w:rFonts w:asciiTheme="majorEastAsia" w:hAnsiTheme="majorEastAsia" w:eastAsiaTheme="majorEastAsia"/>
                <w:highlight w:val="none"/>
              </w:rPr>
              <w:t>a）主要能源使用的相关变量；</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b）与主要能源使用和组织相关的能源消耗；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c）与主要能源使用相关的运行准则；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d）适用时，静态因素； </w:t>
            </w:r>
          </w:p>
          <w:p>
            <w:pPr>
              <w:jc w:val="left"/>
              <w:rPr>
                <w:rFonts w:asciiTheme="majorEastAsia" w:hAnsiTheme="majorEastAsia" w:eastAsiaTheme="majorEastAsia"/>
                <w:highlight w:val="none"/>
              </w:rPr>
            </w:pPr>
            <w:r>
              <w:rPr>
                <w:rFonts w:asciiTheme="majorEastAsia" w:hAnsiTheme="majorEastAsia" w:eastAsiaTheme="majorEastAsia"/>
                <w:highlight w:val="none"/>
              </w:rPr>
              <w:t>e）实施方案中特定的数据。</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能源数据收集计划应按规定的时间间隔进行评审，并在适用时更新。 </w:t>
            </w:r>
          </w:p>
          <w:p>
            <w:pPr>
              <w:jc w:val="left"/>
              <w:rPr>
                <w:rFonts w:asciiTheme="majorEastAsia" w:hAnsiTheme="majorEastAsia" w:eastAsiaTheme="majorEastAsia"/>
                <w:highlight w:val="none"/>
              </w:rPr>
            </w:pPr>
            <w:r>
              <w:rPr>
                <w:rFonts w:asciiTheme="majorEastAsia" w:hAnsiTheme="majorEastAsia" w:eastAsiaTheme="majorEastAsia"/>
                <w:highlight w:val="none"/>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highlight w:val="none"/>
              </w:rPr>
              <w:t>组织定期确定并获取</w:t>
            </w:r>
            <w:r>
              <w:rPr>
                <w:rFonts w:hint="eastAsia"/>
                <w:highlight w:val="none"/>
              </w:rPr>
              <w:t>了</w:t>
            </w:r>
            <w:r>
              <w:rPr>
                <w:highlight w:val="none"/>
              </w:rPr>
              <w:t>与其能源管理有关的</w:t>
            </w:r>
            <w:r>
              <w:rPr>
                <w:rFonts w:hint="eastAsia"/>
                <w:highlight w:val="none"/>
              </w:rPr>
              <w:t>文件化的</w:t>
            </w:r>
            <w:r>
              <w:rPr>
                <w:highlight w:val="none"/>
              </w:rPr>
              <w:t>合规义务； 将这些合规义务应用于组织； 在建立、实施、保持和持续改进其</w:t>
            </w:r>
            <w:r>
              <w:rPr>
                <w:rFonts w:hint="eastAsia"/>
                <w:highlight w:val="none"/>
              </w:rPr>
              <w:t>能源</w:t>
            </w:r>
            <w:r>
              <w:rPr>
                <w:highlight w:val="none"/>
              </w:rPr>
              <w:t>管理体系时必须考虑这些合规义务。</w:t>
            </w:r>
          </w:p>
          <w:p>
            <w:pPr>
              <w:shd w:val="clear" w:color="auto" w:fill="EBF1DE" w:themeFill="accent3" w:themeFillTint="32"/>
              <w:rPr>
                <w:highlight w:val="none"/>
              </w:rPr>
            </w:pPr>
            <w:r>
              <w:rPr>
                <w:highlight w:val="none"/>
              </w:rPr>
              <w:t>组织</w:t>
            </w:r>
            <w:r>
              <w:rPr>
                <w:rFonts w:hint="eastAsia"/>
                <w:highlight w:val="none"/>
              </w:rPr>
              <w:t>提供了</w:t>
            </w:r>
            <w:r>
              <w:rPr>
                <w:highlight w:val="none"/>
              </w:rPr>
              <w:t>下列许可和授权(必要时，按每个场所来描述):</w:t>
            </w:r>
          </w:p>
          <w:p>
            <w:pPr>
              <w:shd w:val="clear" w:color="auto" w:fill="EBF1DE" w:themeFill="accent3" w:themeFillTint="32"/>
              <w:rPr>
                <w:highlight w:val="none"/>
              </w:rPr>
            </w:pPr>
            <w:r>
              <w:rPr>
                <w:rFonts w:hint="eastAsia"/>
                <w:highlight w:val="none"/>
              </w:rPr>
              <w:t xml:space="preserve">□节能评估报告：                </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能源评审报告 </w:t>
            </w:r>
          </w:p>
          <w:p>
            <w:pPr>
              <w:shd w:val="clear" w:color="auto" w:fill="EBF1DE" w:themeFill="accent3" w:themeFillTint="32"/>
              <w:rPr>
                <w:highlight w:val="none"/>
              </w:rPr>
            </w:pPr>
            <w:r>
              <w:rPr>
                <w:rFonts w:hint="eastAsia"/>
                <w:highlight w:val="none"/>
              </w:rPr>
              <w:t xml:space="preserve">□节能项目验收报告 </w:t>
            </w:r>
          </w:p>
          <w:p>
            <w:pPr>
              <w:shd w:val="clear" w:color="auto" w:fill="EBF1DE" w:themeFill="accent3" w:themeFillTint="32"/>
              <w:rPr>
                <w:highlight w:val="none"/>
              </w:rPr>
            </w:pP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组织策划并采取措施管理其能源评审、合规义务和识别的风险和机遇； </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限额标准  </w:t>
            </w:r>
            <w:r>
              <w:rPr>
                <w:rFonts w:hint="eastAsia"/>
                <w:highlight w:val="none"/>
                <w:lang w:eastAsia="zh-CN"/>
              </w:rPr>
              <w:t>☑</w:t>
            </w:r>
            <w:r>
              <w:rPr>
                <w:rFonts w:hint="eastAsia"/>
                <w:highlight w:val="none"/>
              </w:rPr>
              <w:t xml:space="preserve">能源计量管理  </w:t>
            </w:r>
            <w:r>
              <w:rPr>
                <w:rFonts w:hint="eastAsia"/>
                <w:highlight w:val="none"/>
                <w:lang w:eastAsia="zh-CN"/>
              </w:rPr>
              <w:t>☑</w:t>
            </w:r>
            <w:r>
              <w:rPr>
                <w:rFonts w:hint="eastAsia"/>
                <w:highlight w:val="none"/>
              </w:rPr>
              <w:t xml:space="preserve">使用节能设备  </w:t>
            </w:r>
            <w:r>
              <w:rPr>
                <w:rFonts w:hint="eastAsia"/>
                <w:highlight w:val="none"/>
                <w:lang w:eastAsia="zh-CN"/>
              </w:rPr>
              <w:t>☑</w:t>
            </w:r>
            <w:r>
              <w:rPr>
                <w:rFonts w:hint="eastAsia"/>
                <w:highlight w:val="none"/>
              </w:rPr>
              <w:t xml:space="preserve">主要耗能设备识别及能效测试 </w:t>
            </w:r>
          </w:p>
          <w:p>
            <w:pPr>
              <w:shd w:val="clear" w:color="auto" w:fill="EBF1DE" w:themeFill="accent3" w:themeFillTint="32"/>
              <w:rPr>
                <w:highlight w:val="none"/>
              </w:rPr>
            </w:pP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组织建立了与方针一致的文件化的管理目标。为实现节能目标而建立的各层级节能目标分解方案、有针对性、可测量并且可实现。</w:t>
            </w:r>
          </w:p>
          <w:p>
            <w:pPr>
              <w:shd w:val="clear" w:color="auto" w:fill="EBF1DE" w:themeFill="accent3" w:themeFillTint="32"/>
              <w:rPr>
                <w:highlight w:val="none"/>
              </w:rPr>
            </w:pPr>
            <w:r>
              <w:rPr>
                <w:rFonts w:hint="eastAsia"/>
                <w:highlight w:val="none"/>
              </w:rPr>
              <w:t>节能目标实现情况的评价，及其控制措施是：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3"/>
              <w:gridCol w:w="2570"/>
              <w:gridCol w:w="1759"/>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节能目标</w:t>
                  </w:r>
                </w:p>
              </w:tc>
              <w:tc>
                <w:tcPr>
                  <w:tcW w:w="2570"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控制措施</w:t>
                  </w:r>
                </w:p>
              </w:tc>
              <w:tc>
                <w:tcPr>
                  <w:tcW w:w="1759"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责任部门</w:t>
                  </w:r>
                </w:p>
              </w:tc>
              <w:tc>
                <w:tcPr>
                  <w:tcW w:w="1649"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default" w:eastAsia="宋体"/>
                      <w:highlight w:val="none"/>
                      <w:lang w:val="en-US" w:eastAsia="zh-CN"/>
                    </w:rPr>
                  </w:pPr>
                  <w:r>
                    <w:rPr>
                      <w:rFonts w:hint="eastAsia"/>
                      <w:bCs/>
                      <w:szCs w:val="21"/>
                      <w:highlight w:val="none"/>
                      <w:lang w:val="en-US" w:eastAsia="zh-CN"/>
                    </w:rPr>
                    <w:t>满足GB36887-2018标准</w:t>
                  </w:r>
                </w:p>
              </w:tc>
              <w:tc>
                <w:tcPr>
                  <w:tcW w:w="257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加强能源使用管理</w:t>
                  </w:r>
                </w:p>
              </w:tc>
              <w:tc>
                <w:tcPr>
                  <w:tcW w:w="1759"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生产部/综合部</w:t>
                  </w:r>
                </w:p>
              </w:tc>
              <w:tc>
                <w:tcPr>
                  <w:tcW w:w="1649" w:type="dxa"/>
                  <w:shd w:val="clear" w:color="auto" w:fill="auto"/>
                  <w:vAlign w:val="center"/>
                </w:tcPr>
                <w:p>
                  <w:pPr>
                    <w:shd w:val="clear" w:color="auto" w:fill="EBF1DE" w:themeFill="accent3" w:themeFillTint="32"/>
                    <w:jc w:val="center"/>
                    <w:rPr>
                      <w:rFonts w:hint="eastAsia" w:ascii="宋体" w:hAnsi="宋体" w:eastAsia="宋体"/>
                      <w:highlight w:val="none"/>
                      <w:lang w:val="en-US" w:eastAsia="zh-CN"/>
                    </w:rPr>
                  </w:pPr>
                  <w:r>
                    <w:rPr>
                      <w:rFonts w:hint="eastAsia" w:ascii="宋体" w:hAnsi="宋体"/>
                      <w:highlight w:val="none"/>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tcPr>
                <w:p>
                  <w:pPr>
                    <w:shd w:val="clear" w:color="auto" w:fill="EBF1DE" w:themeFill="accent3" w:themeFillTint="32"/>
                    <w:rPr>
                      <w:rFonts w:hint="default" w:eastAsia="宋体"/>
                      <w:highlight w:val="none"/>
                      <w:lang w:val="en-US" w:eastAsia="zh-CN"/>
                    </w:rPr>
                  </w:pPr>
                  <w:r>
                    <w:rPr>
                      <w:rFonts w:hint="eastAsia"/>
                      <w:highlight w:val="none"/>
                      <w:lang w:val="en-US" w:eastAsia="zh-CN"/>
                    </w:rPr>
                    <w:t>综合能耗</w:t>
                  </w:r>
                </w:p>
              </w:tc>
              <w:tc>
                <w:tcPr>
                  <w:tcW w:w="257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r>
                    <w:rPr>
                      <w:rFonts w:hint="eastAsia" w:ascii="宋体" w:hAnsi="宋体"/>
                      <w:highlight w:val="none"/>
                      <w:lang w:val="en-US" w:eastAsia="zh-CN"/>
                    </w:rPr>
                    <w:t>降低能源浪费，回收利用</w:t>
                  </w:r>
                </w:p>
              </w:tc>
              <w:tc>
                <w:tcPr>
                  <w:tcW w:w="1759" w:type="dxa"/>
                  <w:shd w:val="clear" w:color="auto" w:fill="auto"/>
                  <w:vAlign w:val="center"/>
                </w:tcPr>
                <w:p>
                  <w:pPr>
                    <w:shd w:val="clear" w:color="auto" w:fill="EBF1DE" w:themeFill="accent3" w:themeFillTint="32"/>
                    <w:rPr>
                      <w:rFonts w:ascii="宋体" w:hAnsi="宋体"/>
                      <w:highlight w:val="none"/>
                    </w:rPr>
                  </w:pPr>
                  <w:r>
                    <w:rPr>
                      <w:rFonts w:hint="eastAsia"/>
                      <w:highlight w:val="none"/>
                      <w:lang w:val="en-US" w:eastAsia="zh-CN"/>
                    </w:rPr>
                    <w:t>生产部/综合部</w:t>
                  </w:r>
                </w:p>
              </w:tc>
              <w:tc>
                <w:tcPr>
                  <w:tcW w:w="1649" w:type="dxa"/>
                  <w:shd w:val="clear" w:color="auto" w:fill="auto"/>
                  <w:vAlign w:val="center"/>
                </w:tcPr>
                <w:p>
                  <w:pPr>
                    <w:shd w:val="clear" w:color="auto" w:fill="EBF1DE" w:themeFill="accent3" w:themeFillTint="32"/>
                    <w:jc w:val="center"/>
                    <w:rPr>
                      <w:rFonts w:hint="eastAsia" w:ascii="宋体" w:hAnsi="宋体" w:eastAsia="宋体"/>
                      <w:highlight w:val="none"/>
                      <w:lang w:val="en-US" w:eastAsia="zh-CN"/>
                    </w:rPr>
                  </w:pPr>
                  <w:r>
                    <w:rPr>
                      <w:rFonts w:hint="eastAsia" w:ascii="宋体" w:hAnsi="宋体"/>
                      <w:highlight w:val="none"/>
                      <w:lang w:val="en-US" w:eastAsia="zh-CN"/>
                    </w:rPr>
                    <w:t>完成</w:t>
                  </w:r>
                </w:p>
              </w:tc>
            </w:tr>
          </w:tbl>
          <w:p>
            <w:pPr>
              <w:shd w:val="clear" w:color="auto" w:fill="EBF1DE" w:themeFill="accent3" w:themeFillTint="32"/>
              <w:rPr>
                <w:highlight w:val="none"/>
              </w:rPr>
            </w:pPr>
            <w:r>
              <w:rPr>
                <w:rFonts w:hint="eastAsia"/>
                <w:highlight w:val="none"/>
              </w:rPr>
              <w:sym w:font="Wingdings" w:char="00FE"/>
            </w:r>
            <w:r>
              <w:rPr>
                <w:rFonts w:hint="eastAsia"/>
                <w:highlight w:val="none"/>
              </w:rPr>
              <w:t>目标已实现</w:t>
            </w:r>
          </w:p>
          <w:p>
            <w:pPr>
              <w:shd w:val="clear" w:color="auto" w:fill="EBF1DE" w:themeFill="accent3" w:themeFillTint="32"/>
              <w:rPr>
                <w:highlight w:val="none"/>
              </w:rPr>
            </w:pPr>
            <w:r>
              <w:rPr>
                <w:rFonts w:hint="eastAsia"/>
                <w:highlight w:val="none"/>
              </w:rPr>
              <w:sym w:font="Wingdings" w:char="00A8"/>
            </w:r>
            <w:r>
              <w:rPr>
                <w:rFonts w:hint="eastAsia"/>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支持</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组织的资源状况：</w:t>
            </w:r>
            <w:r>
              <w:rPr>
                <w:rFonts w:hint="eastAsia"/>
                <w:highlight w:val="none"/>
              </w:rPr>
              <w:sym w:font="Wingdings" w:char="00FE"/>
            </w:r>
            <w:r>
              <w:rPr>
                <w:rFonts w:hint="eastAsia"/>
                <w:highlight w:val="none"/>
              </w:rPr>
              <w:t xml:space="preserve">人力资源 </w:t>
            </w:r>
            <w:r>
              <w:rPr>
                <w:rFonts w:hint="eastAsia"/>
                <w:highlight w:val="none"/>
              </w:rPr>
              <w:sym w:font="Wingdings" w:char="00FE"/>
            </w:r>
            <w:r>
              <w:rPr>
                <w:rFonts w:hint="eastAsia"/>
                <w:highlight w:val="none"/>
              </w:rPr>
              <w:t xml:space="preserve">自然资源 </w:t>
            </w:r>
            <w:r>
              <w:rPr>
                <w:rFonts w:hint="eastAsia"/>
                <w:highlight w:val="none"/>
              </w:rPr>
              <w:sym w:font="Wingdings" w:char="00FE"/>
            </w:r>
            <w:r>
              <w:rPr>
                <w:rFonts w:hint="eastAsia"/>
                <w:highlight w:val="none"/>
              </w:rPr>
              <w:t xml:space="preserve">基础设施  </w:t>
            </w:r>
            <w:r>
              <w:rPr>
                <w:rFonts w:hint="eastAsia"/>
                <w:highlight w:val="none"/>
              </w:rPr>
              <w:sym w:font="Wingdings" w:char="00FE"/>
            </w:r>
            <w:r>
              <w:rPr>
                <w:rFonts w:hint="eastAsia"/>
                <w:highlight w:val="none"/>
              </w:rPr>
              <w:t xml:space="preserve">技术  </w:t>
            </w:r>
            <w:r>
              <w:rPr>
                <w:rFonts w:hint="eastAsia"/>
                <w:highlight w:val="none"/>
              </w:rPr>
              <w:sym w:font="Wingdings" w:char="00FE"/>
            </w:r>
            <w:r>
              <w:rPr>
                <w:rFonts w:hint="eastAsia"/>
                <w:highlight w:val="none"/>
              </w:rPr>
              <w:t>财务资源。</w:t>
            </w:r>
          </w:p>
          <w:p>
            <w:pPr>
              <w:shd w:val="clear" w:color="auto" w:fill="EBF1DE" w:themeFill="accent3" w:themeFillTint="32"/>
              <w:rPr>
                <w:highlight w:val="none"/>
              </w:rPr>
            </w:pPr>
            <w:r>
              <w:rPr>
                <w:rFonts w:hint="eastAsia"/>
                <w:highlight w:val="none"/>
              </w:rPr>
              <w:sym w:font="Wingdings 2" w:char="0052"/>
            </w:r>
            <w:r>
              <w:rPr>
                <w:rFonts w:hint="eastAsia"/>
                <w:highlight w:val="none"/>
              </w:rPr>
              <w:t>组织</w:t>
            </w:r>
            <w:r>
              <w:rPr>
                <w:highlight w:val="none"/>
              </w:rPr>
              <w:t>现有内部资源的能力</w:t>
            </w:r>
            <w:r>
              <w:rPr>
                <w:rFonts w:hint="eastAsia"/>
                <w:highlight w:val="none"/>
              </w:rPr>
              <w:t>可满足能源管理体系运行；</w:t>
            </w:r>
          </w:p>
          <w:p>
            <w:pPr>
              <w:shd w:val="clear" w:color="auto" w:fill="EBF1DE" w:themeFill="accent3" w:themeFillTint="32"/>
              <w:rPr>
                <w:highlight w:val="none"/>
              </w:rPr>
            </w:pPr>
            <w:r>
              <w:rPr>
                <w:rFonts w:hint="eastAsia"/>
                <w:highlight w:val="none"/>
              </w:rPr>
              <w:t>□组织</w:t>
            </w:r>
            <w:r>
              <w:rPr>
                <w:highlight w:val="none"/>
              </w:rPr>
              <w:t>现有内部资源的能力</w:t>
            </w:r>
            <w:r>
              <w:rPr>
                <w:rFonts w:hint="eastAsia"/>
                <w:highlight w:val="none"/>
              </w:rPr>
              <w:t>可基本满足能源管理体系运行，但是还有不足需要补充：</w:t>
            </w:r>
            <w:r>
              <w:rPr>
                <w:rFonts w:hint="eastAsia"/>
                <w:highlight w:val="none"/>
                <w:u w:val="single"/>
              </w:rPr>
              <w:t xml:space="preserve">      </w:t>
            </w:r>
          </w:p>
          <w:p>
            <w:pPr>
              <w:shd w:val="clear" w:color="auto" w:fill="EBF1DE" w:themeFill="accent3" w:themeFillTint="32"/>
              <w:rPr>
                <w:highlight w:val="none"/>
              </w:rPr>
            </w:pPr>
            <w:r>
              <w:rPr>
                <w:rFonts w:hint="eastAsia"/>
                <w:highlight w:val="none"/>
              </w:rPr>
              <w:t>□组织</w:t>
            </w:r>
            <w:r>
              <w:rPr>
                <w:highlight w:val="none"/>
              </w:rPr>
              <w:t>现有内部资源的能力</w:t>
            </w:r>
            <w:r>
              <w:rPr>
                <w:rFonts w:hint="eastAsia"/>
                <w:highlight w:val="none"/>
              </w:rPr>
              <w:t>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highlight w:val="none"/>
              </w:rPr>
              <w:t>组织应确定并配备所需的</w:t>
            </w:r>
            <w:r>
              <w:rPr>
                <w:rFonts w:hint="eastAsia"/>
                <w:highlight w:val="none"/>
              </w:rPr>
              <w:t>管理人员、技术</w:t>
            </w:r>
            <w:r>
              <w:rPr>
                <w:highlight w:val="none"/>
              </w:rPr>
              <w:t>人员</w:t>
            </w:r>
            <w:r>
              <w:rPr>
                <w:rFonts w:hint="eastAsia"/>
                <w:highlight w:val="none"/>
              </w:rPr>
              <w:t>和生产操作/服务提供人员：</w:t>
            </w:r>
          </w:p>
          <w:p>
            <w:pPr>
              <w:shd w:val="clear" w:color="auto" w:fill="EBF1DE" w:themeFill="accent3"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可满足能源管理体系运行；</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可基本能源管理体系运行，但是还有不足需要补充：</w:t>
            </w:r>
            <w:r>
              <w:rPr>
                <w:rFonts w:hint="eastAsia"/>
                <w:highlight w:val="none"/>
                <w:u w:val="single"/>
              </w:rPr>
              <w:t xml:space="preserve">      </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组织应确定、提供并维护所需的基础设施情况：</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建筑面积38,000</w:t>
            </w:r>
            <w:r>
              <w:rPr>
                <w:rFonts w:hint="eastAsia" w:ascii="Times New Roman" w:hAnsi="Times New Roman" w:eastAsia="宋体" w:cs="Times New Roman"/>
                <w:highlight w:val="none"/>
                <w:lang w:val="en-US" w:eastAsia="zh-CN"/>
              </w:rPr>
              <w:t>㎡</w:t>
            </w:r>
            <w:r>
              <w:rPr>
                <w:rFonts w:hint="eastAsia" w:ascii="Times New Roman" w:hAnsi="Times New Roman" w:eastAsia="宋体" w:cs="Times New Roman"/>
                <w:highlight w:val="none"/>
              </w:rPr>
              <w:t>；生产车间</w:t>
            </w:r>
            <w:r>
              <w:rPr>
                <w:rFonts w:hint="eastAsia" w:ascii="Times New Roman" w:hAnsi="Times New Roman" w:eastAsia="宋体" w:cs="Times New Roman"/>
                <w:highlight w:val="none"/>
                <w:lang w:val="en-US" w:eastAsia="zh-CN"/>
              </w:rPr>
              <w:t>4</w:t>
            </w:r>
            <w:r>
              <w:rPr>
                <w:rFonts w:hint="eastAsia" w:ascii="Times New Roman" w:hAnsi="Times New Roman" w:eastAsia="宋体" w:cs="Times New Roman"/>
                <w:highlight w:val="none"/>
              </w:rPr>
              <w:t>个；库房</w:t>
            </w:r>
            <w:r>
              <w:rPr>
                <w:rFonts w:hint="eastAsia" w:ascii="Times New Roman" w:hAnsi="Times New Roman" w:eastAsia="宋体" w:cs="Times New Roman"/>
                <w:highlight w:val="none"/>
                <w:lang w:val="en-US" w:eastAsia="zh-CN"/>
              </w:rPr>
              <w:t>2</w:t>
            </w:r>
            <w:r>
              <w:rPr>
                <w:rFonts w:hint="eastAsia" w:ascii="Times New Roman" w:hAnsi="Times New Roman" w:eastAsia="宋体" w:cs="Times New Roman"/>
                <w:highlight w:val="none"/>
              </w:rPr>
              <w:t xml:space="preserve">个；实验室 </w:t>
            </w:r>
            <w:r>
              <w:rPr>
                <w:rFonts w:hint="eastAsia" w:ascii="Times New Roman" w:hAnsi="Times New Roman" w:eastAsia="宋体" w:cs="Times New Roman"/>
                <w:highlight w:val="none"/>
                <w:lang w:val="en-US" w:eastAsia="zh-CN"/>
              </w:rPr>
              <w:t>1</w:t>
            </w:r>
            <w:r>
              <w:rPr>
                <w:rFonts w:hint="eastAsia" w:ascii="Times New Roman" w:hAnsi="Times New Roman" w:eastAsia="宋体" w:cs="Times New Roman"/>
                <w:highlight w:val="none"/>
              </w:rPr>
              <w:t xml:space="preserve"> 个；</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主要生产设备有：</w:t>
            </w:r>
            <w:r>
              <w:rPr>
                <w:rFonts w:hint="eastAsia" w:ascii="Times New Roman" w:hAnsi="Times New Roman" w:eastAsia="宋体" w:cs="Times New Roman"/>
                <w:highlight w:val="none"/>
                <w:lang w:val="en-US" w:eastAsia="zh-CN"/>
              </w:rPr>
              <w:t>涂布机</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验纸机</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压花机</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裁检机</w:t>
            </w:r>
            <w:r>
              <w:rPr>
                <w:rFonts w:hint="eastAsia" w:ascii="Times New Roman" w:hAnsi="Times New Roman" w:eastAsia="宋体" w:cs="Times New Roman"/>
                <w:highlight w:val="none"/>
              </w:rPr>
              <w:t>（列举2~4种）</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主要耗能设备有：</w:t>
            </w:r>
            <w:r>
              <w:rPr>
                <w:rFonts w:hint="eastAsia" w:ascii="Times New Roman" w:hAnsi="Times New Roman" w:eastAsia="宋体" w:cs="Times New Roman"/>
                <w:highlight w:val="none"/>
                <w:lang w:val="en-US" w:eastAsia="zh-CN"/>
              </w:rPr>
              <w:t>涂布机</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验纸机</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压花机</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裁检机</w:t>
            </w:r>
            <w:r>
              <w:rPr>
                <w:rFonts w:hint="eastAsia" w:ascii="Times New Roman" w:hAnsi="Times New Roman" w:eastAsia="宋体" w:cs="Times New Roman"/>
                <w:highlight w:val="none"/>
              </w:rPr>
              <w:t>（列举2~4种）</w:t>
            </w:r>
          </w:p>
          <w:p>
            <w:pPr>
              <w:shd w:val="clear" w:color="auto" w:fill="EBF1DE" w:themeFill="accent3" w:themeFillTint="32"/>
              <w:rPr>
                <w:rFonts w:hint="eastAsia"/>
                <w:highlight w:val="none"/>
              </w:rPr>
            </w:pPr>
            <w:r>
              <w:rPr>
                <w:rFonts w:hint="eastAsia" w:ascii="Times New Roman" w:hAnsi="Times New Roman" w:eastAsia="宋体" w:cs="Times New Roman"/>
                <w:highlight w:val="none"/>
              </w:rPr>
              <w:t>特种设备：</w:t>
            </w:r>
            <w:r>
              <w:rPr>
                <w:rFonts w:hint="eastAsia" w:ascii="Times New Roman" w:hAnsi="Times New Roman" w:eastAsia="宋体" w:cs="Times New Roman"/>
                <w:highlight w:val="none"/>
              </w:rPr>
              <w:sym w:font="Wingdings" w:char="00A8"/>
            </w:r>
            <w:r>
              <w:rPr>
                <w:rFonts w:hint="eastAsia" w:ascii="Times New Roman" w:hAnsi="Times New Roman" w:eastAsia="宋体" w:cs="Times New Roman"/>
                <w:highlight w:val="none"/>
              </w:rPr>
              <w:t xml:space="preserve">叉车 </w:t>
            </w:r>
            <w:r>
              <w:rPr>
                <w:rFonts w:hint="eastAsia"/>
                <w:highlight w:val="none"/>
              </w:rPr>
              <w:sym w:font="Wingdings" w:char="00A8"/>
            </w:r>
            <w:r>
              <w:rPr>
                <w:rFonts w:hint="eastAsia"/>
                <w:highlight w:val="none"/>
              </w:rPr>
              <w:t xml:space="preserve">行车 </w:t>
            </w:r>
            <w:r>
              <w:rPr>
                <w:rFonts w:hint="eastAsia"/>
                <w:highlight w:val="none"/>
              </w:rPr>
              <w:sym w:font="Wingdings" w:char="00A8"/>
            </w:r>
            <w:r>
              <w:rPr>
                <w:rFonts w:hint="eastAsia"/>
                <w:highlight w:val="none"/>
              </w:rPr>
              <w:t xml:space="preserve">锅炉 </w:t>
            </w:r>
            <w:r>
              <w:rPr>
                <w:rFonts w:hint="eastAsia"/>
                <w:highlight w:val="none"/>
              </w:rPr>
              <w:sym w:font="Wingdings" w:char="00A8"/>
            </w:r>
            <w:r>
              <w:rPr>
                <w:rFonts w:hint="eastAsia"/>
                <w:highlight w:val="none"/>
              </w:rPr>
              <w:t xml:space="preserve">电梯 </w:t>
            </w:r>
          </w:p>
          <w:p>
            <w:pPr>
              <w:shd w:val="clear" w:color="auto" w:fill="EBF1DE" w:themeFill="accent3" w:themeFillTint="32"/>
              <w:rPr>
                <w:rFonts w:hint="eastAsia"/>
                <w:highlight w:val="none"/>
              </w:rPr>
            </w:pPr>
            <w:r>
              <w:rPr>
                <w:rFonts w:hint="eastAsia"/>
                <w:highlight w:val="none"/>
              </w:rPr>
              <w:t>辅助场所：</w:t>
            </w:r>
            <w:r>
              <w:rPr>
                <w:rFonts w:hint="eastAsia"/>
                <w:highlight w:val="none"/>
              </w:rPr>
              <w:sym w:font="Wingdings" w:char="00A8"/>
            </w:r>
            <w:r>
              <w:rPr>
                <w:rFonts w:hint="eastAsia"/>
                <w:highlight w:val="none"/>
              </w:rPr>
              <w:t xml:space="preserve">高压配电室 </w:t>
            </w:r>
            <w:r>
              <w:rPr>
                <w:rFonts w:hint="eastAsia"/>
                <w:highlight w:val="none"/>
              </w:rPr>
              <w:sym w:font="Wingdings" w:char="00FE"/>
            </w:r>
            <w:r>
              <w:rPr>
                <w:rFonts w:hint="eastAsia"/>
                <w:highlight w:val="none"/>
              </w:rPr>
              <w:t xml:space="preserve">低压配电室 </w:t>
            </w:r>
            <w:r>
              <w:rPr>
                <w:rFonts w:hint="eastAsia"/>
                <w:highlight w:val="none"/>
              </w:rPr>
              <w:sym w:font="Wingdings" w:char="00FE"/>
            </w:r>
            <w:r>
              <w:rPr>
                <w:rFonts w:hint="eastAsia"/>
                <w:highlight w:val="none"/>
              </w:rPr>
              <w:t xml:space="preserve">空压站 </w:t>
            </w:r>
            <w:r>
              <w:rPr>
                <w:rFonts w:hint="eastAsia"/>
                <w:highlight w:val="none"/>
              </w:rPr>
              <w:sym w:font="Wingdings" w:char="00A8"/>
            </w:r>
            <w:r>
              <w:rPr>
                <w:rFonts w:hint="eastAsia"/>
                <w:highlight w:val="none"/>
              </w:rPr>
              <w:t xml:space="preserve">锅炉房 </w:t>
            </w:r>
            <w:r>
              <w:rPr>
                <w:rFonts w:hint="eastAsia"/>
                <w:highlight w:val="none"/>
              </w:rPr>
              <w:sym w:font="Wingdings" w:char="00FE"/>
            </w:r>
            <w:r>
              <w:rPr>
                <w:rFonts w:hint="eastAsia"/>
                <w:highlight w:val="none"/>
              </w:rPr>
              <w:t xml:space="preserve">食堂  </w:t>
            </w:r>
            <w:r>
              <w:rPr>
                <w:rFonts w:hint="eastAsia"/>
                <w:highlight w:val="none"/>
              </w:rPr>
              <w:sym w:font="Wingdings" w:char="00A8"/>
            </w:r>
            <w:r>
              <w:rPr>
                <w:rFonts w:hint="eastAsia"/>
                <w:highlight w:val="none"/>
              </w:rPr>
              <w:t>其他</w:t>
            </w:r>
          </w:p>
          <w:p>
            <w:pPr>
              <w:shd w:val="clear" w:color="auto" w:fill="EBF1DE" w:themeFill="accent3" w:themeFillTint="32"/>
              <w:rPr>
                <w:rFonts w:hint="eastAsia"/>
                <w:highlight w:val="none"/>
              </w:rPr>
            </w:pPr>
            <w:r>
              <w:rPr>
                <w:rFonts w:hint="eastAsia"/>
                <w:highlight w:val="none"/>
                <w:lang w:eastAsia="zh-CN"/>
              </w:rPr>
              <w:t>☑</w:t>
            </w:r>
            <w:r>
              <w:rPr>
                <w:rFonts w:hint="eastAsia"/>
                <w:highlight w:val="none"/>
              </w:rPr>
              <w:t>组织现有基础设施可满足能源管理体系运行；</w:t>
            </w:r>
          </w:p>
          <w:p>
            <w:pPr>
              <w:shd w:val="clear" w:color="auto" w:fill="EBF1DE" w:themeFill="accent3" w:themeFillTint="32"/>
              <w:rPr>
                <w:rFonts w:hint="eastAsia"/>
                <w:highlight w:val="none"/>
              </w:rPr>
            </w:pPr>
            <w:r>
              <w:rPr>
                <w:rFonts w:hint="eastAsia"/>
                <w:highlight w:val="none"/>
              </w:rPr>
              <w:t xml:space="preserve">□组织现有基础设施可基本满足能源管理体系运行，但是还有不足需要补充：           </w:t>
            </w:r>
          </w:p>
          <w:p>
            <w:pPr>
              <w:shd w:val="clear" w:color="auto" w:fill="EBF1DE" w:themeFill="accent3" w:themeFillTint="32"/>
              <w:rPr>
                <w:rFonts w:hint="eastAsia"/>
                <w:highlight w:val="none"/>
              </w:rPr>
            </w:pPr>
            <w:r>
              <w:rPr>
                <w:rFonts w:hint="eastAsia"/>
                <w:highlight w:val="none"/>
              </w:rPr>
              <w:t xml:space="preserve">□组织现有基础设施完全不能满足能源管理体系运行，需要从外部供方获得：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color w:val="auto"/>
                <w:highlight w:val="none"/>
              </w:rPr>
            </w:pPr>
            <w:r>
              <w:rPr>
                <w:rFonts w:hint="eastAsia"/>
                <w:color w:val="auto"/>
                <w:highlight w:val="none"/>
              </w:rPr>
              <w:t xml:space="preserve">计量器具的测量溯源方法：  </w:t>
            </w:r>
            <w:r>
              <w:rPr>
                <w:rFonts w:hint="eastAsia"/>
                <w:color w:val="auto"/>
                <w:highlight w:val="none"/>
              </w:rPr>
              <w:sym w:font="Wingdings" w:char="00A8"/>
            </w:r>
            <w:r>
              <w:rPr>
                <w:rFonts w:hint="eastAsia"/>
                <w:color w:val="auto"/>
                <w:highlight w:val="none"/>
              </w:rPr>
              <w:t xml:space="preserve">自校   </w:t>
            </w:r>
            <w:r>
              <w:rPr>
                <w:rFonts w:hint="eastAsia"/>
                <w:color w:val="auto"/>
                <w:highlight w:val="none"/>
              </w:rPr>
              <w:sym w:font="Wingdings" w:char="00FE"/>
            </w:r>
            <w:r>
              <w:rPr>
                <w:rFonts w:hint="eastAsia"/>
                <w:color w:val="auto"/>
                <w:highlight w:val="none"/>
              </w:rPr>
              <w:t xml:space="preserve">外校 </w:t>
            </w:r>
          </w:p>
          <w:p>
            <w:pPr>
              <w:shd w:val="clear" w:color="auto" w:fill="EBF1DE" w:themeFill="accent3" w:themeFillTint="32"/>
              <w:rPr>
                <w:rFonts w:hint="eastAsia"/>
                <w:color w:val="auto"/>
                <w:highlight w:val="none"/>
              </w:rPr>
            </w:pPr>
            <w:r>
              <w:rPr>
                <w:rFonts w:hint="eastAsia"/>
                <w:color w:val="auto"/>
                <w:highlight w:val="none"/>
              </w:rPr>
              <w:t xml:space="preserve">能源计量器具有： </w:t>
            </w:r>
            <w:r>
              <w:rPr>
                <w:rFonts w:hint="eastAsia"/>
                <w:color w:val="auto"/>
                <w:highlight w:val="none"/>
                <w:lang w:val="en-US" w:eastAsia="zh-CN"/>
              </w:rPr>
              <w:t>天然气流量计、电力表</w:t>
            </w:r>
            <w:r>
              <w:rPr>
                <w:rFonts w:hint="eastAsia"/>
                <w:color w:val="auto"/>
                <w:highlight w:val="none"/>
              </w:rPr>
              <w:t xml:space="preserve">    （列举1~4种）</w:t>
            </w:r>
          </w:p>
          <w:p>
            <w:pPr>
              <w:shd w:val="clear" w:color="auto" w:fill="EBF1DE" w:themeFill="accent3" w:themeFillTint="32"/>
              <w:rPr>
                <w:rFonts w:hint="eastAsia"/>
                <w:highlight w:val="none"/>
              </w:rPr>
            </w:pPr>
            <w:r>
              <w:rPr>
                <w:rFonts w:hint="eastAsia"/>
                <w:color w:val="auto"/>
                <w:highlight w:val="none"/>
              </w:rPr>
              <w:t>计量器具管理：</w:t>
            </w:r>
            <w:r>
              <w:rPr>
                <w:rFonts w:hint="eastAsia"/>
                <w:color w:val="auto"/>
                <w:highlight w:val="none"/>
              </w:rPr>
              <w:sym w:font="Wingdings" w:char="00FE"/>
            </w:r>
            <w:r>
              <w:rPr>
                <w:rFonts w:hint="eastAsia"/>
                <w:color w:val="auto"/>
                <w:highlight w:val="none"/>
              </w:rPr>
              <w:t xml:space="preserve">进行了定期校准/检定  </w:t>
            </w:r>
            <w:r>
              <w:rPr>
                <w:rFonts w:hint="eastAsia"/>
                <w:color w:val="auto"/>
                <w:highlight w:val="none"/>
              </w:rPr>
              <w:sym w:font="Wingdings" w:char="00A8"/>
            </w:r>
            <w:r>
              <w:rPr>
                <w:rFonts w:hint="eastAsia"/>
                <w:color w:val="auto"/>
                <w:highlight w:val="none"/>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组织已确定在其控制的工作人员所需具备的能力，并采取措施以获得所需的能力，并评价措施的有效性；</w:t>
            </w:r>
          </w:p>
          <w:p>
            <w:pPr>
              <w:shd w:val="clear" w:color="auto" w:fill="EBF1DE" w:themeFill="accent3" w:themeFillTint="32"/>
              <w:rPr>
                <w:rFonts w:hint="eastAsia"/>
                <w:highlight w:val="none"/>
              </w:rPr>
            </w:pPr>
            <w:r>
              <w:rPr>
                <w:rFonts w:hint="eastAsia"/>
                <w:highlight w:val="none"/>
              </w:rPr>
              <w:t xml:space="preserve">通过 </w:t>
            </w:r>
            <w:r>
              <w:rPr>
                <w:rFonts w:hint="eastAsia"/>
                <w:highlight w:val="none"/>
              </w:rPr>
              <w:sym w:font="Wingdings" w:char="00FE"/>
            </w:r>
            <w:r>
              <w:rPr>
                <w:rFonts w:hint="eastAsia"/>
                <w:highlight w:val="none"/>
              </w:rPr>
              <w:t xml:space="preserve">招聘 </w:t>
            </w:r>
            <w:r>
              <w:rPr>
                <w:rFonts w:hint="eastAsia"/>
                <w:highlight w:val="none"/>
              </w:rPr>
              <w:sym w:font="Wingdings" w:char="00FE"/>
            </w:r>
            <w:r>
              <w:rPr>
                <w:rFonts w:hint="eastAsia"/>
                <w:highlight w:val="none"/>
              </w:rPr>
              <w:t xml:space="preserve">换岗  </w:t>
            </w:r>
            <w:r>
              <w:rPr>
                <w:rFonts w:hint="eastAsia"/>
                <w:highlight w:val="none"/>
              </w:rPr>
              <w:sym w:font="Wingdings" w:char="00FE"/>
            </w:r>
            <w:r>
              <w:rPr>
                <w:rFonts w:hint="eastAsia"/>
                <w:highlight w:val="none"/>
              </w:rPr>
              <w:t xml:space="preserve">培训  </w:t>
            </w:r>
            <w:r>
              <w:rPr>
                <w:rFonts w:hint="eastAsia"/>
                <w:highlight w:val="none"/>
              </w:rPr>
              <w:sym w:font="Wingdings" w:char="00FE"/>
            </w:r>
            <w:r>
              <w:rPr>
                <w:rFonts w:hint="eastAsia"/>
                <w:highlight w:val="none"/>
              </w:rPr>
              <w:t xml:space="preserve">考核   </w:t>
            </w:r>
            <w:r>
              <w:rPr>
                <w:rFonts w:hint="eastAsia"/>
                <w:highlight w:val="none"/>
              </w:rPr>
              <w:sym w:font="Wingdings" w:char="00A8"/>
            </w:r>
            <w:r>
              <w:rPr>
                <w:rFonts w:hint="eastAsia"/>
                <w:highlight w:val="none"/>
              </w:rPr>
              <w:t xml:space="preserve">辅导  </w:t>
            </w:r>
            <w:r>
              <w:rPr>
                <w:rFonts w:hint="eastAsia"/>
                <w:highlight w:val="none"/>
              </w:rPr>
              <w:sym w:font="Wingdings" w:char="00A8"/>
            </w:r>
            <w:r>
              <w:rPr>
                <w:rFonts w:hint="eastAsia"/>
                <w:highlight w:val="none"/>
              </w:rPr>
              <w:t>其他</w:t>
            </w:r>
          </w:p>
          <w:p>
            <w:pPr>
              <w:shd w:val="clear" w:color="auto" w:fill="EBF1DE" w:themeFill="accent3" w:themeFillTint="32"/>
              <w:rPr>
                <w:rFonts w:hint="eastAsia"/>
                <w:highlight w:val="none"/>
              </w:rPr>
            </w:pPr>
            <w:r>
              <w:rPr>
                <w:rFonts w:hint="eastAsia"/>
                <w:highlight w:val="none"/>
              </w:rPr>
              <w:t xml:space="preserve">对国家规定持证上岗的人员资质进行了有效的管理。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rPr>
                <w:rFonts w:hint="eastAsia"/>
                <w:highlight w:val="none"/>
              </w:rPr>
            </w:pPr>
            <w:r>
              <w:rPr>
                <w:rFonts w:hint="eastAsia"/>
                <w:highlight w:val="none"/>
              </w:rPr>
              <w:t>通过</w:t>
            </w:r>
            <w:r>
              <w:rPr>
                <w:rFonts w:hint="eastAsia"/>
                <w:highlight w:val="none"/>
              </w:rPr>
              <w:sym w:font="Wingdings" w:char="00FE"/>
            </w:r>
            <w:r>
              <w:rPr>
                <w:rFonts w:hint="eastAsia"/>
                <w:highlight w:val="none"/>
              </w:rPr>
              <w:t xml:space="preserve">会议传达 </w:t>
            </w:r>
            <w:r>
              <w:rPr>
                <w:rFonts w:hint="eastAsia"/>
                <w:highlight w:val="none"/>
              </w:rPr>
              <w:sym w:font="Wingdings" w:char="00A8"/>
            </w:r>
            <w:r>
              <w:rPr>
                <w:rFonts w:hint="eastAsia"/>
                <w:highlight w:val="none"/>
              </w:rPr>
              <w:t xml:space="preserve">标语  </w:t>
            </w:r>
            <w:r>
              <w:rPr>
                <w:rFonts w:hint="eastAsia"/>
                <w:highlight w:val="none"/>
              </w:rPr>
              <w:sym w:font="Wingdings" w:char="00FE"/>
            </w:r>
            <w:r>
              <w:rPr>
                <w:rFonts w:hint="eastAsia"/>
                <w:highlight w:val="none"/>
              </w:rPr>
              <w:t xml:space="preserve">培训  </w:t>
            </w:r>
            <w:r>
              <w:rPr>
                <w:rFonts w:hint="eastAsia"/>
                <w:highlight w:val="none"/>
              </w:rPr>
              <w:sym w:font="Wingdings" w:char="00A8"/>
            </w:r>
            <w:r>
              <w:rPr>
                <w:rFonts w:hint="eastAsia"/>
                <w:highlight w:val="none"/>
              </w:rPr>
              <w:t xml:space="preserve">看板   </w:t>
            </w:r>
            <w:r>
              <w:rPr>
                <w:rFonts w:hint="eastAsia"/>
                <w:highlight w:val="none"/>
              </w:rPr>
              <w:sym w:font="Wingdings" w:char="00FE"/>
            </w:r>
            <w:r>
              <w:rPr>
                <w:rFonts w:hint="eastAsia"/>
                <w:highlight w:val="none"/>
              </w:rPr>
              <w:t xml:space="preserve">局域网  </w:t>
            </w:r>
            <w:r>
              <w:rPr>
                <w:rFonts w:hint="eastAsia"/>
                <w:highlight w:val="none"/>
              </w:rPr>
              <w:sym w:font="Wingdings" w:char="00A8"/>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组织已确定与能源管理体系相关的信息沟通。</w:t>
            </w:r>
          </w:p>
          <w:p>
            <w:pPr>
              <w:shd w:val="clear" w:color="auto" w:fill="EBF1DE" w:themeFill="accent3" w:themeFillTint="32"/>
              <w:rPr>
                <w:rFonts w:hint="eastAsia"/>
                <w:highlight w:val="none"/>
              </w:rPr>
            </w:pPr>
            <w:r>
              <w:rPr>
                <w:rFonts w:hint="eastAsia"/>
                <w:highlight w:val="none"/>
              </w:rPr>
              <w:t>内部沟通方式：</w:t>
            </w:r>
            <w:r>
              <w:rPr>
                <w:rFonts w:hint="eastAsia"/>
                <w:highlight w:val="none"/>
              </w:rPr>
              <w:sym w:font="Wingdings" w:char="00FE"/>
            </w:r>
            <w:r>
              <w:rPr>
                <w:rFonts w:hint="eastAsia"/>
                <w:highlight w:val="none"/>
              </w:rPr>
              <w:t xml:space="preserve">文件发放 </w:t>
            </w:r>
            <w:r>
              <w:rPr>
                <w:rFonts w:hint="eastAsia"/>
                <w:highlight w:val="none"/>
              </w:rPr>
              <w:sym w:font="Wingdings" w:char="00FE"/>
            </w:r>
            <w:r>
              <w:rPr>
                <w:rFonts w:hint="eastAsia"/>
                <w:highlight w:val="none"/>
              </w:rPr>
              <w:t xml:space="preserve">会议  </w:t>
            </w:r>
            <w:r>
              <w:rPr>
                <w:rFonts w:hint="eastAsia"/>
                <w:highlight w:val="none"/>
              </w:rPr>
              <w:sym w:font="Wingdings" w:char="00A8"/>
            </w:r>
            <w:r>
              <w:rPr>
                <w:rFonts w:hint="eastAsia"/>
                <w:highlight w:val="none"/>
              </w:rPr>
              <w:t xml:space="preserve">标语  </w:t>
            </w:r>
            <w:r>
              <w:rPr>
                <w:rFonts w:hint="eastAsia"/>
                <w:highlight w:val="none"/>
              </w:rPr>
              <w:sym w:font="Wingdings" w:char="00A8"/>
            </w:r>
            <w:r>
              <w:rPr>
                <w:rFonts w:hint="eastAsia"/>
                <w:highlight w:val="none"/>
              </w:rPr>
              <w:t xml:space="preserve">展板   </w:t>
            </w:r>
            <w:r>
              <w:rPr>
                <w:rFonts w:hint="eastAsia"/>
                <w:highlight w:val="none"/>
              </w:rPr>
              <w:sym w:font="Wingdings" w:char="00FE"/>
            </w:r>
            <w:r>
              <w:rPr>
                <w:rFonts w:hint="eastAsia"/>
                <w:highlight w:val="none"/>
              </w:rPr>
              <w:t>其他</w:t>
            </w:r>
          </w:p>
          <w:p>
            <w:pPr>
              <w:shd w:val="clear" w:color="auto" w:fill="EBF1DE" w:themeFill="accent3" w:themeFillTint="32"/>
              <w:rPr>
                <w:rFonts w:hint="eastAsia"/>
                <w:highlight w:val="none"/>
              </w:rPr>
            </w:pPr>
            <w:r>
              <w:rPr>
                <w:rFonts w:hint="eastAsia"/>
                <w:highlight w:val="none"/>
              </w:rPr>
              <w:t>外部沟通方式：</w:t>
            </w:r>
            <w:r>
              <w:rPr>
                <w:rFonts w:hint="eastAsia"/>
                <w:highlight w:val="none"/>
              </w:rPr>
              <w:sym w:font="Wingdings" w:char="00FE"/>
            </w:r>
            <w:r>
              <w:rPr>
                <w:rFonts w:hint="eastAsia"/>
                <w:highlight w:val="none"/>
              </w:rPr>
              <w:t xml:space="preserve">宣传材料 </w:t>
            </w:r>
            <w:r>
              <w:rPr>
                <w:rFonts w:hint="eastAsia"/>
                <w:highlight w:val="none"/>
              </w:rPr>
              <w:sym w:font="Wingdings" w:char="00FE"/>
            </w:r>
            <w:r>
              <w:rPr>
                <w:rFonts w:hint="eastAsia"/>
                <w:highlight w:val="none"/>
              </w:rPr>
              <w:t xml:space="preserve">网站  </w:t>
            </w:r>
            <w:r>
              <w:rPr>
                <w:rFonts w:hint="eastAsia"/>
                <w:highlight w:val="none"/>
              </w:rPr>
              <w:sym w:font="Wingdings" w:char="00A8"/>
            </w:r>
            <w:r>
              <w:rPr>
                <w:rFonts w:hint="eastAsia"/>
                <w:highlight w:val="none"/>
              </w:rPr>
              <w:t xml:space="preserve">标语  </w:t>
            </w:r>
            <w:r>
              <w:rPr>
                <w:rFonts w:hint="eastAsia"/>
                <w:highlight w:val="none"/>
              </w:rPr>
              <w:sym w:font="Wingdings" w:char="00A8"/>
            </w:r>
            <w:r>
              <w:rPr>
                <w:rFonts w:hint="eastAsia"/>
                <w:highlight w:val="none"/>
              </w:rPr>
              <w:t xml:space="preserve">展板   </w:t>
            </w:r>
            <w:r>
              <w:rPr>
                <w:rFonts w:hint="eastAsia"/>
                <w:highlight w:val="none"/>
              </w:rPr>
              <w:sym w:font="Wingdings" w:char="00FE"/>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 xml:space="preserve">组织已建立了文件化的能源管理体系。对自编文件的编制、审批、发放、变更和作废进行了控制。 </w:t>
            </w:r>
            <w:r>
              <w:rPr>
                <w:rFonts w:hint="eastAsia"/>
                <w:highlight w:val="none"/>
              </w:rPr>
              <w:sym w:font="Wingdings" w:char="00FE"/>
            </w:r>
            <w:r>
              <w:rPr>
                <w:rFonts w:hint="eastAsia"/>
                <w:highlight w:val="none"/>
              </w:rPr>
              <w:t xml:space="preserve">体系文件受控 </w:t>
            </w:r>
            <w:r>
              <w:rPr>
                <w:rFonts w:hint="eastAsia"/>
                <w:highlight w:val="none"/>
              </w:rPr>
              <w:sym w:font="Wingdings" w:char="00A8"/>
            </w:r>
            <w:r>
              <w:rPr>
                <w:rFonts w:hint="eastAsia"/>
                <w:highlight w:val="none"/>
              </w:rPr>
              <w:t xml:space="preserve">体系文件基本受控，存在问题：                           </w:t>
            </w:r>
          </w:p>
          <w:p>
            <w:pPr>
              <w:shd w:val="clear" w:color="auto" w:fill="EBF1DE" w:themeFill="accent3" w:themeFillTint="32"/>
              <w:rPr>
                <w:rFonts w:hint="eastAsia"/>
                <w:highlight w:val="none"/>
              </w:rPr>
            </w:pPr>
            <w:r>
              <w:rPr>
                <w:rFonts w:hint="eastAsia"/>
                <w:highlight w:val="none"/>
              </w:rPr>
              <w:t>对节能相关的外来文件（法律法规、产品标准）进行了识别和贯彻。</w:t>
            </w:r>
          </w:p>
          <w:p>
            <w:pPr>
              <w:shd w:val="clear" w:color="auto" w:fill="EBF1DE" w:themeFill="accent3" w:themeFillTint="32"/>
              <w:rPr>
                <w:rFonts w:hint="eastAsia"/>
                <w:highlight w:val="none"/>
              </w:rPr>
            </w:pPr>
            <w:r>
              <w:rPr>
                <w:rFonts w:hint="eastAsia"/>
                <w:highlight w:val="none"/>
                <w:lang w:eastAsia="zh-CN"/>
              </w:rPr>
              <w:t>☑</w:t>
            </w:r>
            <w:r>
              <w:rPr>
                <w:rFonts w:hint="eastAsia"/>
                <w:highlight w:val="none"/>
              </w:rPr>
              <w:t xml:space="preserve">法律法规获取充分，□法律法规获取有遗漏，缺少：                           </w:t>
            </w:r>
          </w:p>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r>
              <w:rPr>
                <w:rFonts w:hint="eastAsia"/>
                <w:highlight w:val="none"/>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rFonts w:hint="eastAsia"/>
                <w:highlight w:val="none"/>
              </w:rPr>
            </w:pPr>
            <w:r>
              <w:rPr>
                <w:rFonts w:hint="eastAsia"/>
                <w:highlight w:val="none"/>
              </w:rPr>
              <w:t>运行</w:t>
            </w: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组织为满足节能管理的要求，已对用能过程建立了相应的运行准则；按照运行准则实施过程控制。策划文件包括：</w:t>
            </w:r>
          </w:p>
          <w:p>
            <w:pPr>
              <w:shd w:val="clear" w:color="auto" w:fill="EBF1DE" w:themeFill="accent3" w:themeFillTint="32"/>
              <w:rPr>
                <w:rFonts w:hint="eastAsia"/>
                <w:highlight w:val="none"/>
              </w:rPr>
            </w:pPr>
            <w:r>
              <w:rPr>
                <w:rFonts w:hint="eastAsia"/>
                <w:highlight w:val="none"/>
              </w:rPr>
              <w:t xml:space="preserve"> </w:t>
            </w:r>
            <w:r>
              <w:rPr>
                <w:rFonts w:hint="eastAsia"/>
                <w:highlight w:val="none"/>
              </w:rPr>
              <w:sym w:font="Wingdings" w:char="00FE"/>
            </w:r>
            <w:r>
              <w:rPr>
                <w:rFonts w:hint="eastAsia"/>
                <w:highlight w:val="none"/>
              </w:rPr>
              <w:t xml:space="preserve">操作规程 </w:t>
            </w:r>
            <w:r>
              <w:rPr>
                <w:rFonts w:hint="eastAsia"/>
                <w:highlight w:val="none"/>
              </w:rPr>
              <w:sym w:font="Wingdings" w:char="00FE"/>
            </w:r>
            <w:r>
              <w:rPr>
                <w:rFonts w:hint="eastAsia"/>
                <w:highlight w:val="none"/>
              </w:rPr>
              <w:t xml:space="preserve">作业文件  </w:t>
            </w:r>
            <w:r>
              <w:rPr>
                <w:rFonts w:hint="eastAsia"/>
                <w:highlight w:val="none"/>
              </w:rPr>
              <w:sym w:font="Wingdings" w:char="00FE"/>
            </w:r>
            <w:r>
              <w:rPr>
                <w:rFonts w:hint="eastAsia"/>
                <w:highlight w:val="none"/>
              </w:rPr>
              <w:t xml:space="preserve">工艺卡片   </w:t>
            </w:r>
            <w:r>
              <w:rPr>
                <w:rFonts w:hint="eastAsia"/>
                <w:highlight w:val="none"/>
              </w:rPr>
              <w:sym w:font="Wingdings" w:char="00FE"/>
            </w:r>
            <w:r>
              <w:rPr>
                <w:rFonts w:hint="eastAsia"/>
                <w:highlight w:val="none"/>
              </w:rPr>
              <w:t xml:space="preserve">接收准则  </w:t>
            </w:r>
            <w:r>
              <w:rPr>
                <w:rFonts w:hint="eastAsia"/>
                <w:highlight w:val="none"/>
              </w:rPr>
              <w:sym w:font="Wingdings" w:char="00FE"/>
            </w:r>
            <w:r>
              <w:rPr>
                <w:rFonts w:hint="eastAsia"/>
                <w:highlight w:val="none"/>
              </w:rPr>
              <w:t xml:space="preserve">工艺流程图  </w:t>
            </w:r>
            <w:r>
              <w:rPr>
                <w:rFonts w:hint="eastAsia"/>
                <w:highlight w:val="none"/>
              </w:rPr>
              <w:sym w:font="Wingdings" w:char="00FE"/>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组织建立、实施和保持了适当的设计和开发过程，以确保后续的产品和服务的提供中满足能源相关的法律法规。（适用时）</w:t>
            </w:r>
          </w:p>
          <w:p>
            <w:pPr>
              <w:shd w:val="clear" w:color="auto" w:fill="EBF1DE" w:themeFill="accent3" w:themeFillTint="32"/>
              <w:rPr>
                <w:rFonts w:hint="eastAsia"/>
                <w:highlight w:val="none"/>
              </w:rPr>
            </w:pPr>
            <w:r>
              <w:rPr>
                <w:rFonts w:hint="eastAsia"/>
                <w:highlight w:val="none"/>
              </w:rPr>
              <w:t xml:space="preserve">审核期间内，设计和开发新产品/项目名称：  </w:t>
            </w:r>
            <w:r>
              <w:rPr>
                <w:rFonts w:hint="eastAsia"/>
                <w:highlight w:val="none"/>
                <w:lang w:val="en-US" w:eastAsia="zh-CN"/>
              </w:rPr>
              <w:t xml:space="preserve">                      </w:t>
            </w:r>
            <w:r>
              <w:rPr>
                <w:rFonts w:hint="eastAsia"/>
                <w:highlight w:val="none"/>
              </w:rPr>
              <w:t xml:space="preserve"> （举1例）</w:t>
            </w:r>
          </w:p>
          <w:p>
            <w:pPr>
              <w:shd w:val="clear" w:color="auto" w:fill="EBF1DE" w:themeFill="accent3" w:themeFillTint="32"/>
              <w:rPr>
                <w:rFonts w:hint="eastAsia"/>
                <w:highlight w:val="none"/>
              </w:rPr>
            </w:pPr>
            <w:r>
              <w:rPr>
                <w:rFonts w:hint="eastAsia"/>
                <w:highlight w:val="none"/>
              </w:rPr>
              <w:t>对该设计和开发的项目进行了节能评估，并制订了相应的控制措施。</w:t>
            </w:r>
          </w:p>
          <w:p>
            <w:pPr>
              <w:shd w:val="clear" w:color="auto" w:fill="EBF1DE" w:themeFill="accent3" w:themeFillTint="32"/>
              <w:rPr>
                <w:rFonts w:hint="eastAsia"/>
                <w:highlight w:val="none"/>
              </w:rPr>
            </w:pPr>
            <w:r>
              <w:rPr>
                <w:rFonts w:hint="eastAsia"/>
                <w:highlight w:val="none"/>
              </w:rPr>
              <w:t>设计和开发的节能措施控制：</w:t>
            </w:r>
          </w:p>
          <w:p>
            <w:pPr>
              <w:shd w:val="clear" w:color="auto" w:fill="EBF1DE" w:themeFill="accent3" w:themeFillTint="32"/>
              <w:rPr>
                <w:rFonts w:hint="eastAsia"/>
                <w:highlight w:val="none"/>
              </w:rPr>
            </w:pPr>
            <w:r>
              <w:rPr>
                <w:rFonts w:hint="eastAsia"/>
                <w:highlight w:val="none"/>
              </w:rPr>
              <w:sym w:font="Wingdings" w:char="00A8"/>
            </w:r>
            <w:r>
              <w:rPr>
                <w:rFonts w:hint="eastAsia"/>
                <w:highlight w:val="none"/>
              </w:rPr>
              <w:t xml:space="preserve">符合要求 </w:t>
            </w:r>
            <w:r>
              <w:rPr>
                <w:rFonts w:hint="eastAsia"/>
                <w:highlight w:val="none"/>
              </w:rPr>
              <w:sym w:font="Wingdings" w:char="00FE"/>
            </w:r>
            <w:r>
              <w:rPr>
                <w:rFonts w:hint="eastAsia"/>
                <w:highlight w:val="none"/>
              </w:rPr>
              <w:t xml:space="preserve">存在不足，说明  </w:t>
            </w:r>
            <w:r>
              <w:rPr>
                <w:rFonts w:hint="eastAsia"/>
                <w:highlight w:val="none"/>
                <w:lang w:eastAsia="zh-CN"/>
              </w:rPr>
              <w:t>（</w:t>
            </w:r>
            <w:r>
              <w:rPr>
                <w:rFonts w:hint="eastAsia"/>
                <w:highlight w:val="none"/>
                <w:lang w:val="en-US" w:eastAsia="zh-CN"/>
              </w:rPr>
              <w:t>已经开具不符合项报告</w:t>
            </w:r>
            <w:r>
              <w:rPr>
                <w:rFonts w:hint="eastAsia"/>
                <w:highlight w:val="none"/>
                <w:lang w:eastAsia="zh-CN"/>
              </w:rPr>
              <w:t>）</w:t>
            </w:r>
            <w:r>
              <w:rPr>
                <w:rFonts w:hint="eastAsia"/>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组织对外部提供的过程、产品和服务的供方按照政府对节能的影响程度实施控制。</w:t>
            </w:r>
          </w:p>
          <w:p>
            <w:pPr>
              <w:shd w:val="clear" w:color="auto" w:fill="EBF1DE" w:themeFill="accent3" w:themeFillTint="32"/>
              <w:rPr>
                <w:rFonts w:hint="eastAsia"/>
                <w:highlight w:val="none"/>
              </w:rPr>
            </w:pPr>
            <w:r>
              <w:rPr>
                <w:rFonts w:hint="eastAsia"/>
                <w:highlight w:val="none"/>
              </w:rPr>
              <w:t>外部提供包括：</w:t>
            </w:r>
            <w:r>
              <w:rPr>
                <w:rFonts w:hint="eastAsia"/>
                <w:highlight w:val="none"/>
              </w:rPr>
              <w:sym w:font="Wingdings" w:char="00FE"/>
            </w:r>
            <w:r>
              <w:rPr>
                <w:rFonts w:hint="eastAsia"/>
                <w:highlight w:val="none"/>
              </w:rPr>
              <w:t xml:space="preserve">能源采购 </w:t>
            </w:r>
            <w:r>
              <w:rPr>
                <w:rFonts w:hint="eastAsia"/>
                <w:highlight w:val="none"/>
              </w:rPr>
              <w:sym w:font="Wingdings" w:char="00FE"/>
            </w:r>
            <w:r>
              <w:rPr>
                <w:rFonts w:hint="eastAsia"/>
                <w:highlight w:val="none"/>
              </w:rPr>
              <w:t xml:space="preserve">主要用能设备采购  </w:t>
            </w:r>
            <w:r>
              <w:rPr>
                <w:rFonts w:hint="eastAsia"/>
                <w:highlight w:val="none"/>
              </w:rPr>
              <w:sym w:font="Wingdings" w:char="00FE"/>
            </w:r>
            <w:r>
              <w:rPr>
                <w:rFonts w:hint="eastAsia"/>
                <w:highlight w:val="none"/>
              </w:rPr>
              <w:t xml:space="preserve">淘汰落后设备更新 </w:t>
            </w:r>
            <w:r>
              <w:rPr>
                <w:rFonts w:hint="eastAsia"/>
                <w:highlight w:val="none"/>
              </w:rPr>
              <w:sym w:font="Wingdings" w:char="00FE"/>
            </w:r>
            <w:r>
              <w:rPr>
                <w:rFonts w:hint="eastAsia"/>
                <w:highlight w:val="none"/>
              </w:rPr>
              <w:t xml:space="preserve">能源计量器具采购   </w:t>
            </w:r>
            <w:r>
              <w:rPr>
                <w:rFonts w:hint="eastAsia"/>
                <w:highlight w:val="none"/>
              </w:rPr>
              <w:sym w:font="Wingdings" w:char="00A8"/>
            </w:r>
            <w:r>
              <w:rPr>
                <w:rFonts w:hint="eastAsia"/>
                <w:highlight w:val="none"/>
              </w:rPr>
              <w:t>其他</w:t>
            </w:r>
          </w:p>
          <w:p>
            <w:pPr>
              <w:shd w:val="clear" w:color="auto" w:fill="EBF1DE" w:themeFill="accent3" w:themeFillTint="32"/>
              <w:rPr>
                <w:rFonts w:hint="eastAsia"/>
                <w:highlight w:val="none"/>
              </w:rPr>
            </w:pPr>
            <w:r>
              <w:rPr>
                <w:rFonts w:hint="eastAsia"/>
                <w:highlight w:val="none"/>
              </w:rPr>
              <w:t>控制方式：</w:t>
            </w:r>
            <w:r>
              <w:rPr>
                <w:rFonts w:hint="eastAsia"/>
                <w:highlight w:val="none"/>
              </w:rPr>
              <w:sym w:font="Wingdings" w:char="00FE"/>
            </w:r>
            <w:r>
              <w:rPr>
                <w:rFonts w:hint="eastAsia"/>
                <w:highlight w:val="none"/>
              </w:rPr>
              <w:t xml:space="preserve">合同约定  </w:t>
            </w:r>
            <w:r>
              <w:rPr>
                <w:rFonts w:hint="eastAsia"/>
                <w:highlight w:val="none"/>
              </w:rPr>
              <w:sym w:font="Wingdings" w:char="00FE"/>
            </w:r>
            <w:r>
              <w:rPr>
                <w:rFonts w:hint="eastAsia"/>
                <w:highlight w:val="none"/>
              </w:rPr>
              <w:t xml:space="preserve">现场检查    </w:t>
            </w:r>
            <w:r>
              <w:rPr>
                <w:rFonts w:hint="eastAsia"/>
                <w:highlight w:val="none"/>
              </w:rPr>
              <w:sym w:font="Wingdings" w:char="00A8"/>
            </w:r>
            <w:r>
              <w:rPr>
                <w:rFonts w:hint="eastAsia"/>
                <w:highlight w:val="none"/>
              </w:rPr>
              <w:t>其他</w:t>
            </w:r>
          </w:p>
          <w:p>
            <w:pPr>
              <w:shd w:val="clear" w:color="auto" w:fill="EBF1DE" w:themeFill="accent3" w:themeFillTint="32"/>
              <w:rPr>
                <w:rFonts w:hint="eastAsia"/>
                <w:highlight w:val="none"/>
              </w:rPr>
            </w:pPr>
            <w:r>
              <w:rPr>
                <w:rFonts w:hint="eastAsia"/>
                <w:highlight w:val="none"/>
              </w:rPr>
              <w:t>对外部供方的控制：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企业主要能源消耗控制情况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rPr>
                      <w:rFonts w:hint="eastAsia"/>
                      <w:highlight w:val="none"/>
                    </w:rPr>
                  </w:pPr>
                  <w:r>
                    <w:rPr>
                      <w:rFonts w:hint="eastAsia"/>
                      <w:highlight w:val="none"/>
                    </w:rPr>
                    <w:t>主要能源使用</w:t>
                  </w:r>
                </w:p>
              </w:tc>
              <w:tc>
                <w:tcPr>
                  <w:tcW w:w="3665" w:type="dxa"/>
                </w:tcPr>
                <w:p>
                  <w:pPr>
                    <w:shd w:val="clear" w:color="auto" w:fill="EBF1DE" w:themeFill="accent3" w:themeFillTint="32"/>
                    <w:rPr>
                      <w:rFonts w:hint="eastAsia"/>
                      <w:highlight w:val="none"/>
                    </w:rPr>
                  </w:pPr>
                  <w:r>
                    <w:rPr>
                      <w:rFonts w:hint="eastAsia"/>
                      <w:highlight w:val="none"/>
                    </w:rPr>
                    <w:t>控制措施</w:t>
                  </w:r>
                </w:p>
              </w:tc>
              <w:tc>
                <w:tcPr>
                  <w:tcW w:w="3265" w:type="dxa"/>
                </w:tcPr>
                <w:p>
                  <w:pPr>
                    <w:shd w:val="clear" w:color="auto" w:fill="EBF1DE" w:themeFill="accent3" w:themeFillTint="32"/>
                    <w:rPr>
                      <w:rFonts w:hint="eastAsia"/>
                      <w:highlight w:val="none"/>
                    </w:rPr>
                  </w:pPr>
                  <w:r>
                    <w:rPr>
                      <w:rFonts w:hint="eastAsia"/>
                      <w:highlight w:val="none"/>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rPr>
                      <w:rFonts w:hint="eastAsia"/>
                      <w:highlight w:val="none"/>
                    </w:rPr>
                  </w:pPr>
                  <w:r>
                    <w:rPr>
                      <w:rFonts w:hint="eastAsia"/>
                      <w:highlight w:val="none"/>
                      <w:lang w:val="en-US" w:eastAsia="zh-CN"/>
                    </w:rPr>
                    <w:t>天然气</w:t>
                  </w:r>
                  <w:r>
                    <w:rPr>
                      <w:rFonts w:hint="eastAsia"/>
                      <w:highlight w:val="none"/>
                    </w:rPr>
                    <w:t>消耗</w:t>
                  </w:r>
                </w:p>
              </w:tc>
              <w:tc>
                <w:tcPr>
                  <w:tcW w:w="3665" w:type="dxa"/>
                </w:tcPr>
                <w:p>
                  <w:pPr>
                    <w:shd w:val="clear" w:color="auto" w:fill="EBF1DE" w:themeFill="accent3" w:themeFillTint="32"/>
                    <w:rPr>
                      <w:rFonts w:hint="default"/>
                      <w:highlight w:val="none"/>
                      <w:lang w:val="en-US" w:eastAsia="zh-CN"/>
                    </w:rPr>
                  </w:pPr>
                  <w:r>
                    <w:rPr>
                      <w:rFonts w:hint="eastAsia"/>
                      <w:highlight w:val="none"/>
                      <w:lang w:val="en-US" w:eastAsia="zh-CN"/>
                    </w:rPr>
                    <w:t>加强天然气的燃烧的管理；</w:t>
                  </w:r>
                </w:p>
              </w:tc>
              <w:tc>
                <w:tcPr>
                  <w:tcW w:w="3265" w:type="dxa"/>
                </w:tcPr>
                <w:p>
                  <w:pPr>
                    <w:shd w:val="clear" w:color="auto" w:fill="EBF1DE" w:themeFill="accent3" w:themeFillTint="32"/>
                    <w:rPr>
                      <w:rFonts w:hint="eastAsia"/>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rPr>
                      <w:rFonts w:hint="eastAsia"/>
                      <w:highlight w:val="none"/>
                    </w:rPr>
                  </w:pPr>
                  <w:r>
                    <w:rPr>
                      <w:rFonts w:hint="eastAsia"/>
                      <w:highlight w:val="none"/>
                    </w:rPr>
                    <w:t>电的消耗</w:t>
                  </w:r>
                </w:p>
              </w:tc>
              <w:tc>
                <w:tcPr>
                  <w:tcW w:w="3665" w:type="dxa"/>
                </w:tcPr>
                <w:p>
                  <w:pPr>
                    <w:shd w:val="clear" w:color="auto" w:fill="EBF1DE" w:themeFill="accent3" w:themeFillTint="32"/>
                    <w:rPr>
                      <w:rFonts w:hint="default"/>
                      <w:highlight w:val="none"/>
                      <w:lang w:val="en-US" w:eastAsia="zh-CN"/>
                    </w:rPr>
                  </w:pPr>
                  <w:r>
                    <w:rPr>
                      <w:rFonts w:hint="eastAsia"/>
                      <w:highlight w:val="none"/>
                      <w:lang w:val="en-US" w:eastAsia="zh-CN"/>
                    </w:rPr>
                    <w:t>加强用电设备的管理，提高设备运行效率</w:t>
                  </w:r>
                </w:p>
              </w:tc>
              <w:tc>
                <w:tcPr>
                  <w:tcW w:w="3265" w:type="dxa"/>
                </w:tcPr>
                <w:p>
                  <w:pPr>
                    <w:shd w:val="clear" w:color="auto" w:fill="EBF1DE" w:themeFill="accent3" w:themeFillTint="32"/>
                    <w:rPr>
                      <w:rFonts w:hint="eastAsia"/>
                      <w:highlight w:val="none"/>
                      <w:lang w:val="en-US" w:eastAsia="zh-CN"/>
                    </w:rPr>
                  </w:pPr>
                  <w:r>
                    <w:rPr>
                      <w:rFonts w:hint="eastAsia"/>
                      <w:highlight w:val="none"/>
                      <w:lang w:val="en-US" w:eastAsia="zh-CN"/>
                    </w:rPr>
                    <w:t>符合</w:t>
                  </w:r>
                </w:p>
              </w:tc>
            </w:tr>
          </w:tbl>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r>
              <w:rPr>
                <w:rFonts w:hint="eastAsia"/>
                <w:highlight w:val="none"/>
              </w:rPr>
              <w:t>对生产和服务提供过程的节能改进措施控制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 xml:space="preserve">组织对生产和服务提供的有预期和非预期的更改进行必要的节能效果评审和制订控制措施，以确保持续地符合法规要求。 </w:t>
            </w:r>
          </w:p>
          <w:p>
            <w:pPr>
              <w:shd w:val="clear" w:color="auto" w:fill="EBF1DE" w:themeFill="accent3" w:themeFillTint="32"/>
              <w:rPr>
                <w:rFonts w:hint="eastAsia"/>
                <w:highlight w:val="none"/>
              </w:rPr>
            </w:pPr>
            <w:r>
              <w:rPr>
                <w:rFonts w:hint="eastAsia"/>
                <w:highlight w:val="none"/>
              </w:rPr>
              <w:t>已发生的更改包括：</w:t>
            </w:r>
            <w:r>
              <w:rPr>
                <w:rFonts w:hint="eastAsia"/>
                <w:highlight w:val="none"/>
              </w:rPr>
              <w:sym w:font="Wingdings" w:char="00A8"/>
            </w:r>
            <w:r>
              <w:rPr>
                <w:rFonts w:hint="eastAsia"/>
                <w:highlight w:val="none"/>
              </w:rPr>
              <w:t xml:space="preserve">节能技术的实施 </w:t>
            </w:r>
            <w:r>
              <w:rPr>
                <w:rFonts w:hint="eastAsia"/>
                <w:highlight w:val="none"/>
              </w:rPr>
              <w:sym w:font="Wingdings" w:char="00A8"/>
            </w:r>
            <w:r>
              <w:rPr>
                <w:rFonts w:hint="eastAsia"/>
                <w:highlight w:val="none"/>
              </w:rPr>
              <w:t xml:space="preserve">节能设备的更新 </w:t>
            </w:r>
            <w:r>
              <w:rPr>
                <w:rFonts w:hint="eastAsia"/>
                <w:highlight w:val="none"/>
              </w:rPr>
              <w:sym w:font="Wingdings" w:char="00A8"/>
            </w:r>
            <w:r>
              <w:rPr>
                <w:rFonts w:hint="eastAsia"/>
                <w:highlight w:val="none"/>
              </w:rPr>
              <w:t>其他</w:t>
            </w:r>
          </w:p>
          <w:p>
            <w:pPr>
              <w:shd w:val="clear" w:color="auto" w:fill="EBF1DE" w:themeFill="accent3" w:themeFillTint="32"/>
              <w:rPr>
                <w:rFonts w:hint="eastAsia"/>
                <w:highlight w:val="none"/>
              </w:rPr>
            </w:pPr>
            <w:r>
              <w:rPr>
                <w:rFonts w:hint="eastAsia"/>
                <w:highlight w:val="none"/>
              </w:rPr>
              <w:t>变更控制：</w:t>
            </w:r>
            <w:r>
              <w:rPr>
                <w:rFonts w:hint="eastAsia"/>
                <w:highlight w:val="none"/>
              </w:rPr>
              <w:sym w:font="Wingdings" w:char="00A8"/>
            </w:r>
            <w:r>
              <w:rPr>
                <w:rFonts w:hint="eastAsia"/>
                <w:highlight w:val="none"/>
              </w:rPr>
              <w:t xml:space="preserve">符合要求 </w:t>
            </w:r>
            <w:r>
              <w:rPr>
                <w:rFonts w:hint="eastAsia"/>
                <w:highlight w:val="none"/>
              </w:rPr>
              <w:sym w:font="Wingdings" w:char="00A8"/>
            </w:r>
            <w:r>
              <w:rPr>
                <w:rFonts w:hint="eastAsia"/>
                <w:highlight w:val="none"/>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 xml:space="preserve">组织识别了潜在紧急情况及应急准备时所带来的能源消耗影响；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hint="eastAsia"/>
                <w:highlight w:val="none"/>
              </w:rPr>
            </w:pPr>
            <w:r>
              <w:rPr>
                <w:rFonts w:hint="eastAsia"/>
                <w:highlight w:val="none"/>
              </w:rPr>
              <w:t>绩效评价</w:t>
            </w:r>
          </w:p>
        </w:tc>
        <w:tc>
          <w:tcPr>
            <w:tcW w:w="8748" w:type="dxa"/>
            <w:shd w:val="clear" w:color="auto" w:fill="EBF1DE" w:themeFill="accent3" w:themeFillTint="32"/>
          </w:tcPr>
          <w:p>
            <w:pPr>
              <w:shd w:val="clear" w:color="auto" w:fill="EBF1DE" w:themeFill="accent3" w:themeFillTint="32"/>
              <w:rPr>
                <w:rFonts w:hint="eastAsia"/>
                <w:highlight w:val="none"/>
                <w:lang w:val="en-GB"/>
              </w:rPr>
            </w:pPr>
            <w:r>
              <w:rPr>
                <w:rFonts w:hint="eastAsia"/>
                <w:highlight w:val="none"/>
              </w:rPr>
              <w:t>组织</w:t>
            </w:r>
            <w:r>
              <w:rPr>
                <w:rFonts w:hint="eastAsia"/>
                <w:highlight w:val="none"/>
                <w:lang w:val="en-GB"/>
              </w:rPr>
              <w:t>已经制定了信息</w:t>
            </w:r>
            <w:r>
              <w:rPr>
                <w:rFonts w:hint="eastAsia"/>
                <w:highlight w:val="none"/>
              </w:rPr>
              <w:t>的收集、</w:t>
            </w:r>
            <w:r>
              <w:rPr>
                <w:rFonts w:hint="eastAsia"/>
                <w:highlight w:val="none"/>
                <w:lang w:val="en-GB"/>
              </w:rPr>
              <w:t>数据分析、改进方法相关的程序，并生效。</w:t>
            </w:r>
          </w:p>
          <w:p>
            <w:pPr>
              <w:shd w:val="clear" w:color="auto" w:fill="EBF1DE" w:themeFill="accent3" w:themeFillTint="32"/>
              <w:rPr>
                <w:rFonts w:hint="eastAsia"/>
                <w:highlight w:val="none"/>
              </w:rPr>
            </w:pPr>
            <w:r>
              <w:rPr>
                <w:rFonts w:hint="eastAsia"/>
                <w:highlight w:val="none"/>
              </w:rPr>
              <w:t>组织已分析和评价通过监视和测量获得的适当的数据和信息。</w:t>
            </w:r>
          </w:p>
          <w:p>
            <w:pPr>
              <w:shd w:val="clear" w:color="auto" w:fill="EBF1DE" w:themeFill="accent3" w:themeFillTint="32"/>
              <w:rPr>
                <w:rFonts w:hint="eastAsia"/>
                <w:highlight w:val="none"/>
              </w:rPr>
            </w:pPr>
            <w:r>
              <w:rPr>
                <w:rFonts w:hint="eastAsia"/>
                <w:highlight w:val="none"/>
              </w:rPr>
              <w:t>组织已建立、实施并保持评价其合规义务履行情况所需的过程。</w:t>
            </w:r>
          </w:p>
          <w:p>
            <w:pPr>
              <w:shd w:val="clear" w:color="auto" w:fill="EBF1DE" w:themeFill="accent3" w:themeFillTint="32"/>
              <w:rPr>
                <w:rFonts w:hint="eastAsia"/>
                <w:highlight w:val="none"/>
              </w:rPr>
            </w:pPr>
            <w:r>
              <w:rPr>
                <w:rFonts w:hint="eastAsia"/>
                <w:highlight w:val="none"/>
              </w:rPr>
              <w:t>实施合规性评价的时间：</w:t>
            </w:r>
          </w:p>
          <w:p>
            <w:pPr>
              <w:shd w:val="clear" w:color="auto" w:fill="EBF1DE" w:themeFill="accent3" w:themeFillTint="32"/>
              <w:rPr>
                <w:rFonts w:hint="default" w:eastAsia="宋体"/>
                <w:highlight w:val="none"/>
                <w:lang w:val="en-US" w:eastAsia="zh-CN"/>
              </w:rPr>
            </w:pPr>
            <w:r>
              <w:rPr>
                <w:rFonts w:hint="eastAsia"/>
                <w:highlight w:val="none"/>
              </w:rPr>
              <w:sym w:font="Wingdings" w:char="00FE"/>
            </w:r>
            <w:r>
              <w:rPr>
                <w:rFonts w:hint="eastAsia"/>
                <w:highlight w:val="none"/>
              </w:rPr>
              <w:t>定期（每年） ：</w:t>
            </w:r>
            <w:r>
              <w:rPr>
                <w:rFonts w:hint="eastAsia" w:ascii="Times New Roman" w:hAnsi="Times New Roman" w:eastAsia="宋体" w:cs="Times New Roman"/>
                <w:highlight w:val="none"/>
              </w:rPr>
              <w:t xml:space="preserve"> </w:t>
            </w:r>
            <w:r>
              <w:rPr>
                <w:rFonts w:hint="eastAsia" w:ascii="Times New Roman" w:hAnsi="Times New Roman" w:eastAsia="宋体" w:cs="Times New Roman"/>
                <w:highlight w:val="none"/>
                <w:lang w:val="en-US" w:eastAsia="zh-CN"/>
              </w:rPr>
              <w:t>2021</w:t>
            </w:r>
            <w:r>
              <w:rPr>
                <w:rFonts w:hint="eastAsia" w:ascii="Times New Roman" w:hAnsi="Times New Roman" w:eastAsia="宋体" w:cs="Times New Roman"/>
                <w:highlight w:val="none"/>
              </w:rPr>
              <w:t xml:space="preserve"> 年 </w:t>
            </w:r>
            <w:r>
              <w:rPr>
                <w:rFonts w:hint="eastAsia" w:ascii="Times New Roman" w:hAnsi="Times New Roman" w:eastAsia="宋体" w:cs="Times New Roman"/>
                <w:highlight w:val="none"/>
                <w:lang w:val="en-US" w:eastAsia="zh-CN"/>
              </w:rPr>
              <w:t>1</w:t>
            </w:r>
            <w:r>
              <w:rPr>
                <w:rFonts w:hint="eastAsia" w:ascii="Times New Roman" w:hAnsi="Times New Roman" w:eastAsia="宋体" w:cs="Times New Roman"/>
                <w:highlight w:val="none"/>
              </w:rPr>
              <w:t xml:space="preserve"> 月 </w:t>
            </w:r>
            <w:r>
              <w:rPr>
                <w:rFonts w:hint="eastAsia" w:ascii="Times New Roman" w:hAnsi="Times New Roman" w:eastAsia="宋体" w:cs="Times New Roman"/>
                <w:highlight w:val="none"/>
                <w:lang w:val="en-US" w:eastAsia="zh-CN"/>
              </w:rPr>
              <w:t>12</w:t>
            </w:r>
            <w:r>
              <w:rPr>
                <w:rFonts w:hint="eastAsia" w:ascii="Times New Roman" w:hAnsi="Times New Roman" w:eastAsia="宋体" w:cs="Times New Roman"/>
                <w:highlight w:val="none"/>
              </w:rPr>
              <w:t xml:space="preserve"> 日</w:t>
            </w:r>
            <w:r>
              <w:rPr>
                <w:rFonts w:hint="eastAsia" w:ascii="Times New Roman" w:hAnsi="Times New Roman" w:eastAsia="宋体" w:cs="Times New Roman"/>
                <w:highlight w:val="none"/>
                <w:lang w:val="en-US" w:eastAsia="zh-CN"/>
              </w:rPr>
              <w:t xml:space="preserve">  </w:t>
            </w:r>
          </w:p>
          <w:p>
            <w:pPr>
              <w:shd w:val="clear" w:color="auto" w:fill="EBF1DE" w:themeFill="accent3" w:themeFillTint="32"/>
              <w:rPr>
                <w:rFonts w:hint="eastAsia"/>
                <w:highlight w:val="none"/>
              </w:rPr>
            </w:pPr>
            <w:r>
              <w:rPr>
                <w:rFonts w:hint="eastAsia"/>
                <w:highlight w:val="none"/>
              </w:rPr>
              <w:sym w:font="Wingdings" w:char="00A8"/>
            </w:r>
            <w:r>
              <w:rPr>
                <w:rFonts w:hint="eastAsia"/>
                <w:highlight w:val="none"/>
              </w:rPr>
              <w:t>特殊情况（法规变化）：       年   月   日</w:t>
            </w:r>
          </w:p>
          <w:p>
            <w:pPr>
              <w:shd w:val="clear" w:color="auto" w:fill="EBF1DE" w:themeFill="accent3" w:themeFillTint="32"/>
              <w:rPr>
                <w:rFonts w:hint="eastAsia"/>
                <w:highlight w:val="none"/>
              </w:rPr>
            </w:pPr>
            <w:r>
              <w:rPr>
                <w:rFonts w:hint="eastAsia"/>
                <w:highlight w:val="none"/>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 xml:space="preserve">组织在适当阶段实施策划的安排，以验证能源法律法规的要求已得到满足。 </w:t>
            </w:r>
          </w:p>
          <w:p>
            <w:pPr>
              <w:shd w:val="clear" w:color="auto" w:fill="EBF1DE" w:themeFill="accent3" w:themeFillTint="32"/>
              <w:rPr>
                <w:rFonts w:hint="eastAsia"/>
                <w:highlight w:val="none"/>
              </w:rPr>
            </w:pPr>
            <w:r>
              <w:rPr>
                <w:rFonts w:hint="eastAsia"/>
                <w:highlight w:val="none"/>
              </w:rPr>
              <w:t>实施的检测：</w:t>
            </w:r>
            <w:r>
              <w:rPr>
                <w:rFonts w:hint="eastAsia"/>
                <w:highlight w:val="none"/>
              </w:rPr>
              <w:sym w:font="Wingdings" w:char="00FE"/>
            </w:r>
            <w:r>
              <w:rPr>
                <w:rFonts w:hint="eastAsia"/>
                <w:highlight w:val="none"/>
              </w:rPr>
              <w:t xml:space="preserve">企业自测 </w:t>
            </w:r>
            <w:r>
              <w:rPr>
                <w:rFonts w:hint="eastAsia"/>
                <w:highlight w:val="none"/>
              </w:rPr>
              <w:sym w:font="Wingdings" w:char="00A8"/>
            </w:r>
            <w:r>
              <w:rPr>
                <w:rFonts w:hint="eastAsia"/>
                <w:highlight w:val="none"/>
              </w:rPr>
              <w:t xml:space="preserve">第三方监测  </w:t>
            </w:r>
            <w:r>
              <w:rPr>
                <w:rFonts w:hint="eastAsia"/>
                <w:highlight w:val="none"/>
              </w:rPr>
              <w:sym w:font="Wingdings" w:char="00A8"/>
            </w:r>
            <w:r>
              <w:rPr>
                <w:rFonts w:hint="eastAsia"/>
                <w:highlight w:val="none"/>
              </w:rPr>
              <w:t>其他</w:t>
            </w:r>
          </w:p>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r>
              <w:rPr>
                <w:rFonts w:hint="eastAsia"/>
                <w:highlight w:val="none"/>
              </w:rPr>
              <w:t xml:space="preserve">《能效测试报告》编号：     </w:t>
            </w:r>
            <w:r>
              <w:rPr>
                <w:rFonts w:hint="eastAsia"/>
                <w:highlight w:val="none"/>
                <w:lang w:val="en-US" w:eastAsia="zh-CN"/>
              </w:rPr>
              <w:t>无</w:t>
            </w:r>
            <w:r>
              <w:rPr>
                <w:rFonts w:hint="eastAsia"/>
                <w:highlight w:val="none"/>
              </w:rPr>
              <w:t xml:space="preserve">                           。</w:t>
            </w:r>
          </w:p>
          <w:p>
            <w:pPr>
              <w:shd w:val="clear" w:color="auto" w:fill="EBF1DE" w:themeFill="accent3" w:themeFillTint="32"/>
              <w:rPr>
                <w:rFonts w:hint="eastAsia"/>
                <w:highlight w:val="none"/>
              </w:rPr>
            </w:pPr>
            <w:r>
              <w:rPr>
                <w:rFonts w:hint="eastAsia"/>
                <w:highlight w:val="none"/>
              </w:rPr>
              <w:t>达标评价：</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ascii="Times New Roman" w:hAnsi="Times New Roman" w:eastAsia="宋体" w:cs="Times New Roman"/>
                <w:highlight w:val="none"/>
              </w:rPr>
              <w:t>2021年1月15-16日</w:t>
            </w:r>
            <w:r>
              <w:rPr>
                <w:rFonts w:hint="eastAsia"/>
                <w:highlight w:val="none"/>
              </w:rPr>
              <w:t xml:space="preserve">实施了能源管理体系内部审核，对能源管理体系的符合性和有效性进行了审核。内审发现的 </w:t>
            </w:r>
            <w:r>
              <w:rPr>
                <w:rFonts w:hint="eastAsia"/>
                <w:highlight w:val="none"/>
                <w:lang w:val="en-US" w:eastAsia="zh-CN"/>
              </w:rPr>
              <w:t>0</w:t>
            </w:r>
            <w:r>
              <w:rPr>
                <w:rFonts w:hint="eastAsia"/>
                <w:highlight w:val="none"/>
              </w:rPr>
              <w:t xml:space="preserve"> 项不符合在本次审核前已完成整改。在公司内完成的这些审核是可信的。</w:t>
            </w:r>
          </w:p>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r>
              <w:rPr>
                <w:rFonts w:hint="eastAsia"/>
                <w:highlight w:val="none"/>
              </w:rPr>
              <w:t>若是组织多场所/临时场所：（按照组织的实际情况选择）</w:t>
            </w:r>
          </w:p>
          <w:p>
            <w:pPr>
              <w:shd w:val="clear" w:color="auto" w:fill="EBF1DE" w:themeFill="accent3" w:themeFillTint="32"/>
              <w:rPr>
                <w:rFonts w:hint="eastAsia"/>
                <w:highlight w:val="none"/>
              </w:rPr>
            </w:pPr>
            <w:r>
              <w:rPr>
                <w:rFonts w:hint="eastAsia"/>
                <w:highlight w:val="none"/>
              </w:rPr>
              <w:sym w:font="Wingdings" w:char="00FE"/>
            </w:r>
            <w:r>
              <w:rPr>
                <w:rFonts w:hint="eastAsia"/>
                <w:highlight w:val="none"/>
              </w:rPr>
              <w:t>内审贯穿了多场所/临时现场，内审的验证结论是正面的。管理者代表相应的职权覆盖了所有的场所。）</w:t>
            </w:r>
          </w:p>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r>
              <w:rPr>
                <w:rFonts w:hint="eastAsia"/>
                <w:highlight w:val="none"/>
              </w:rPr>
              <w:t>若是多班次操作：（按照组织的实际情况选择）</w:t>
            </w:r>
          </w:p>
          <w:p>
            <w:pPr>
              <w:shd w:val="clear" w:color="auto" w:fill="EBF1DE" w:themeFill="accent3" w:themeFillTint="32"/>
              <w:rPr>
                <w:rFonts w:hint="eastAsia"/>
                <w:highlight w:val="none"/>
              </w:rPr>
            </w:pPr>
            <w:r>
              <w:rPr>
                <w:rFonts w:hint="eastAsia"/>
                <w:highlight w:val="none"/>
              </w:rPr>
              <w:sym w:font="Wingdings" w:char="00FE"/>
            </w:r>
            <w:r>
              <w:rPr>
                <w:rFonts w:hint="eastAsia"/>
                <w:highlight w:val="none"/>
              </w:rPr>
              <w:t>对所有班次的现场操作已审核。</w:t>
            </w:r>
          </w:p>
          <w:p>
            <w:pPr>
              <w:shd w:val="clear" w:color="auto" w:fill="EBF1DE" w:themeFill="accent3" w:themeFillTint="32"/>
              <w:rPr>
                <w:rFonts w:hint="eastAsia"/>
                <w:highlight w:val="none"/>
              </w:rPr>
            </w:pPr>
            <w:r>
              <w:rPr>
                <w:rFonts w:hint="eastAsia"/>
                <w:highlight w:val="none"/>
              </w:rPr>
              <w:sym w:font="Wingdings" w:char="00A8"/>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最高管理者已按策划的时间间隔，在</w:t>
            </w:r>
            <w:r>
              <w:rPr>
                <w:rFonts w:hint="eastAsia"/>
                <w:highlight w:val="none"/>
                <w:lang w:val="en-US" w:eastAsia="zh-CN"/>
              </w:rPr>
              <w:t>2021</w:t>
            </w:r>
            <w:r>
              <w:rPr>
                <w:rFonts w:hint="eastAsia"/>
                <w:highlight w:val="none"/>
              </w:rPr>
              <w:t>年</w:t>
            </w:r>
            <w:r>
              <w:rPr>
                <w:rFonts w:hint="eastAsia"/>
                <w:highlight w:val="none"/>
                <w:lang w:val="en-US" w:eastAsia="zh-CN"/>
              </w:rPr>
              <w:t>1</w:t>
            </w:r>
            <w:r>
              <w:rPr>
                <w:rFonts w:hint="eastAsia"/>
                <w:highlight w:val="none"/>
              </w:rPr>
              <w:t xml:space="preserve"> 月 </w:t>
            </w:r>
            <w:r>
              <w:rPr>
                <w:rFonts w:hint="eastAsia"/>
                <w:highlight w:val="none"/>
                <w:lang w:val="en-US" w:eastAsia="zh-CN"/>
              </w:rPr>
              <w:t>29</w:t>
            </w:r>
            <w:r>
              <w:rPr>
                <w:rFonts w:hint="eastAsia"/>
                <w:highlight w:val="none"/>
              </w:rPr>
              <w:t xml:space="preserve"> 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hint="eastAsia"/>
                <w:highlight w:val="none"/>
              </w:rPr>
            </w:pPr>
            <w:r>
              <w:rPr>
                <w:rFonts w:hint="eastAsia"/>
                <w:highlight w:val="none"/>
              </w:rPr>
              <w:t>改进</w:t>
            </w: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组织针对能源管理体系运行中的不符合采取了有效纠正和纠正措施。针对下列方面采取了纠正措施：</w:t>
            </w:r>
          </w:p>
          <w:p>
            <w:pPr>
              <w:shd w:val="clear" w:color="auto" w:fill="EBF1DE" w:themeFill="accent3" w:themeFillTint="32"/>
              <w:rPr>
                <w:rFonts w:hint="eastAsia"/>
                <w:highlight w:val="none"/>
              </w:rPr>
            </w:pPr>
            <w:r>
              <w:rPr>
                <w:rFonts w:hint="eastAsia"/>
                <w:highlight w:val="none"/>
              </w:rPr>
              <w:sym w:font="Wingdings" w:char="00A8"/>
            </w:r>
            <w:r>
              <w:rPr>
                <w:rFonts w:hint="eastAsia"/>
                <w:highlight w:val="none"/>
              </w:rPr>
              <w:t xml:space="preserve">检测结果不合格 </w:t>
            </w:r>
            <w:r>
              <w:rPr>
                <w:rFonts w:hint="eastAsia"/>
                <w:highlight w:val="none"/>
              </w:rPr>
              <w:sym w:font="Wingdings" w:char="00A8"/>
            </w:r>
            <w:r>
              <w:rPr>
                <w:rFonts w:hint="eastAsia"/>
                <w:highlight w:val="none"/>
              </w:rPr>
              <w:t xml:space="preserve">自我检查的结果  </w:t>
            </w:r>
            <w:r>
              <w:rPr>
                <w:rFonts w:hint="eastAsia"/>
                <w:highlight w:val="none"/>
              </w:rPr>
              <w:sym w:font="Wingdings" w:char="00FE"/>
            </w:r>
            <w:r>
              <w:rPr>
                <w:rFonts w:hint="eastAsia"/>
                <w:highlight w:val="none"/>
              </w:rPr>
              <w:t xml:space="preserve">主管部门要求整改 </w:t>
            </w:r>
          </w:p>
          <w:p>
            <w:pPr>
              <w:shd w:val="clear" w:color="auto" w:fill="EBF1DE" w:themeFill="accent3" w:themeFillTint="32"/>
              <w:rPr>
                <w:rFonts w:hint="eastAsia"/>
                <w:highlight w:val="none"/>
              </w:rPr>
            </w:pPr>
            <w:r>
              <w:rPr>
                <w:rFonts w:hint="eastAsia"/>
                <w:highlight w:val="none"/>
              </w:rPr>
              <w:sym w:font="Wingdings" w:char="00FE"/>
            </w:r>
            <w:r>
              <w:rPr>
                <w:rFonts w:hint="eastAsia"/>
                <w:highlight w:val="none"/>
              </w:rPr>
              <w:t xml:space="preserve">内审不符合项   </w:t>
            </w:r>
            <w:r>
              <w:rPr>
                <w:rFonts w:hint="eastAsia"/>
                <w:highlight w:val="none"/>
              </w:rPr>
              <w:sym w:font="Wingdings" w:char="00FE"/>
            </w:r>
            <w:r>
              <w:rPr>
                <w:rFonts w:hint="eastAsia"/>
                <w:highlight w:val="none"/>
              </w:rPr>
              <w:t xml:space="preserve">外审不符合项  </w:t>
            </w:r>
            <w:r>
              <w:rPr>
                <w:rFonts w:hint="eastAsia"/>
                <w:highlight w:val="none"/>
              </w:rPr>
              <w:sym w:font="Wingdings" w:char="00FE"/>
            </w:r>
            <w:r>
              <w:rPr>
                <w:rFonts w:hint="eastAsia"/>
                <w:highlight w:val="none"/>
              </w:rPr>
              <w:t xml:space="preserve">管理评审   </w:t>
            </w:r>
            <w:r>
              <w:rPr>
                <w:rFonts w:hint="eastAsia"/>
                <w:highlight w:val="none"/>
              </w:rPr>
              <w:sym w:font="Wingdings" w:char="00FE"/>
            </w:r>
            <w:r>
              <w:rPr>
                <w:rFonts w:hint="eastAsia"/>
                <w:highlight w:val="none"/>
              </w:rPr>
              <w:t xml:space="preserve">目标统计分析结果   </w:t>
            </w:r>
            <w:r>
              <w:rPr>
                <w:rFonts w:hint="eastAsia"/>
                <w:highlight w:val="none"/>
              </w:rPr>
              <w:sym w:font="Wingdings" w:char="00FE"/>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组织持续改进了能源管理体系的适宜性、充分性与有效性，以提升能源绩效。</w:t>
            </w:r>
          </w:p>
        </w:tc>
      </w:tr>
    </w:tbl>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p>
    <w:tbl>
      <w:tblPr>
        <w:tblStyle w:val="10"/>
        <w:tblW w:w="98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14"/>
        <w:gridCol w:w="764"/>
        <w:gridCol w:w="773"/>
        <w:gridCol w:w="700"/>
        <w:gridCol w:w="763"/>
        <w:gridCol w:w="746"/>
        <w:gridCol w:w="736"/>
        <w:gridCol w:w="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4.2</w:t>
            </w:r>
          </w:p>
        </w:tc>
        <w:tc>
          <w:tcPr>
            <w:tcW w:w="714"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4.3</w:t>
            </w:r>
          </w:p>
        </w:tc>
        <w:tc>
          <w:tcPr>
            <w:tcW w:w="764"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4.4</w:t>
            </w:r>
          </w:p>
        </w:tc>
        <w:tc>
          <w:tcPr>
            <w:tcW w:w="773"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5.1</w:t>
            </w:r>
          </w:p>
        </w:tc>
        <w:tc>
          <w:tcPr>
            <w:tcW w:w="70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5.2</w:t>
            </w:r>
          </w:p>
        </w:tc>
        <w:tc>
          <w:tcPr>
            <w:tcW w:w="763"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5.3</w:t>
            </w:r>
          </w:p>
        </w:tc>
        <w:tc>
          <w:tcPr>
            <w:tcW w:w="746"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6.1</w:t>
            </w:r>
          </w:p>
        </w:tc>
        <w:tc>
          <w:tcPr>
            <w:tcW w:w="736"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6.2</w:t>
            </w:r>
          </w:p>
        </w:tc>
        <w:tc>
          <w:tcPr>
            <w:tcW w:w="682"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14"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64"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73"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00"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63"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46"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36"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682"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80" w:type="dxa"/>
            <w:shd w:val="clear" w:color="auto" w:fill="EBF1DE" w:themeFill="accent3" w:themeFillTint="32"/>
          </w:tcPr>
          <w:p>
            <w:pPr>
              <w:shd w:val="clear" w:color="auto" w:fill="EBF1DE" w:themeFill="accent3" w:themeFillTint="32"/>
              <w:rPr>
                <w:rFonts w:hint="eastAsia"/>
                <w:highlight w:val="none"/>
                <w:lang w:eastAsia="ja-JP"/>
              </w:rPr>
            </w:pPr>
          </w:p>
        </w:tc>
        <w:tc>
          <w:tcPr>
            <w:tcW w:w="714"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64"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73"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00"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63"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46"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36" w:type="dxa"/>
            <w:shd w:val="clear" w:color="auto" w:fill="EBF1DE" w:themeFill="accent3" w:themeFillTint="32"/>
            <w:vAlign w:val="center"/>
          </w:tcPr>
          <w:p>
            <w:pPr>
              <w:shd w:val="clear" w:color="auto" w:fill="EBF1DE" w:themeFill="accent3" w:themeFillTint="32"/>
              <w:rPr>
                <w:rFonts w:hint="default"/>
                <w:highlight w:val="none"/>
                <w:lang w:val="en-US" w:eastAsia="zh-CN"/>
              </w:rPr>
            </w:pPr>
          </w:p>
        </w:tc>
        <w:tc>
          <w:tcPr>
            <w:tcW w:w="682" w:type="dxa"/>
            <w:shd w:val="clear" w:color="auto" w:fill="EBF1DE" w:themeFill="accent3" w:themeFillTint="32"/>
            <w:vAlign w:val="center"/>
          </w:tcPr>
          <w:p>
            <w:pPr>
              <w:shd w:val="clear" w:color="auto" w:fill="EBF1DE" w:themeFill="accent3" w:themeFillTint="32"/>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6.4</w:t>
            </w:r>
          </w:p>
        </w:tc>
        <w:tc>
          <w:tcPr>
            <w:tcW w:w="78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6.5</w:t>
            </w:r>
          </w:p>
        </w:tc>
        <w:tc>
          <w:tcPr>
            <w:tcW w:w="714"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6.6</w:t>
            </w:r>
          </w:p>
        </w:tc>
        <w:tc>
          <w:tcPr>
            <w:tcW w:w="764"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7.1</w:t>
            </w:r>
          </w:p>
        </w:tc>
        <w:tc>
          <w:tcPr>
            <w:tcW w:w="773" w:type="dxa"/>
            <w:shd w:val="clear" w:color="auto" w:fill="EBF1DE" w:themeFill="accent3" w:themeFillTint="32"/>
            <w:vAlign w:val="center"/>
          </w:tcPr>
          <w:p>
            <w:pPr>
              <w:shd w:val="clear" w:color="auto" w:fill="EBF1DE" w:themeFill="accent3" w:themeFillTint="32"/>
              <w:rPr>
                <w:rFonts w:hint="eastAsia"/>
                <w:highlight w:val="none"/>
              </w:rPr>
            </w:pPr>
            <w:r>
              <w:rPr>
                <w:rFonts w:hint="eastAsia"/>
                <w:highlight w:val="none"/>
              </w:rPr>
              <w:t>7.2</w:t>
            </w:r>
          </w:p>
        </w:tc>
        <w:tc>
          <w:tcPr>
            <w:tcW w:w="700" w:type="dxa"/>
            <w:shd w:val="clear" w:color="auto" w:fill="EBF1DE" w:themeFill="accent3" w:themeFillTint="32"/>
            <w:vAlign w:val="center"/>
          </w:tcPr>
          <w:p>
            <w:pPr>
              <w:shd w:val="clear" w:color="auto" w:fill="EBF1DE" w:themeFill="accent3" w:themeFillTint="32"/>
              <w:rPr>
                <w:rFonts w:hint="eastAsia"/>
                <w:highlight w:val="none"/>
              </w:rPr>
            </w:pPr>
            <w:r>
              <w:rPr>
                <w:rFonts w:hint="eastAsia"/>
                <w:highlight w:val="none"/>
              </w:rPr>
              <w:t>7.3</w:t>
            </w:r>
          </w:p>
        </w:tc>
        <w:tc>
          <w:tcPr>
            <w:tcW w:w="763" w:type="dxa"/>
            <w:shd w:val="clear" w:color="auto" w:fill="EBF1DE" w:themeFill="accent3" w:themeFillTint="32"/>
            <w:vAlign w:val="center"/>
          </w:tcPr>
          <w:p>
            <w:pPr>
              <w:shd w:val="clear" w:color="auto" w:fill="EBF1DE" w:themeFill="accent3" w:themeFillTint="32"/>
              <w:rPr>
                <w:rFonts w:hint="eastAsia"/>
                <w:highlight w:val="none"/>
              </w:rPr>
            </w:pPr>
            <w:r>
              <w:rPr>
                <w:rFonts w:hint="eastAsia"/>
                <w:highlight w:val="none"/>
              </w:rPr>
              <w:t>7.4</w:t>
            </w:r>
          </w:p>
        </w:tc>
        <w:tc>
          <w:tcPr>
            <w:tcW w:w="746" w:type="dxa"/>
            <w:shd w:val="clear" w:color="auto" w:fill="EBF1DE" w:themeFill="accent3" w:themeFillTint="32"/>
            <w:vAlign w:val="center"/>
          </w:tcPr>
          <w:p>
            <w:pPr>
              <w:shd w:val="clear" w:color="auto" w:fill="EBF1DE" w:themeFill="accent3" w:themeFillTint="32"/>
              <w:rPr>
                <w:rFonts w:hint="eastAsia"/>
                <w:highlight w:val="none"/>
              </w:rPr>
            </w:pPr>
            <w:r>
              <w:rPr>
                <w:rFonts w:hint="eastAsia"/>
                <w:highlight w:val="none"/>
              </w:rPr>
              <w:t>7.5</w:t>
            </w:r>
          </w:p>
        </w:tc>
        <w:tc>
          <w:tcPr>
            <w:tcW w:w="736"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8.1</w:t>
            </w:r>
          </w:p>
        </w:tc>
        <w:tc>
          <w:tcPr>
            <w:tcW w:w="682"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14"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64"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73"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00"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63"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46"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36"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682"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hint="eastAsia"/>
                <w:highlight w:val="none"/>
              </w:rPr>
            </w:pPr>
          </w:p>
        </w:tc>
        <w:tc>
          <w:tcPr>
            <w:tcW w:w="780"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14"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64"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73"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00"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63"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46"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36" w:type="dxa"/>
            <w:shd w:val="clear" w:color="auto" w:fill="EBF1DE" w:themeFill="accent3" w:themeFillTint="32"/>
            <w:vAlign w:val="center"/>
          </w:tcPr>
          <w:p>
            <w:pPr>
              <w:shd w:val="clear" w:color="auto" w:fill="EBF1DE" w:themeFill="accent3" w:themeFillTint="32"/>
              <w:rPr>
                <w:rFonts w:hint="eastAsia"/>
                <w:highlight w:val="none"/>
                <w:lang w:val="en-US" w:eastAsia="zh-CN"/>
              </w:rPr>
            </w:pPr>
          </w:p>
        </w:tc>
        <w:tc>
          <w:tcPr>
            <w:tcW w:w="682" w:type="dxa"/>
            <w:shd w:val="clear" w:color="auto" w:fill="EBF1DE" w:themeFill="accent3" w:themeFillTint="32"/>
            <w:vAlign w:val="center"/>
          </w:tcPr>
          <w:p>
            <w:pPr>
              <w:shd w:val="clear" w:color="auto" w:fill="EBF1DE" w:themeFill="accent3" w:themeFillTint="32"/>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rFonts w:hint="eastAsia"/>
                <w:highlight w:val="none"/>
              </w:rPr>
            </w:pPr>
            <w:r>
              <w:rPr>
                <w:rFonts w:hint="eastAsia"/>
                <w:highlight w:val="none"/>
              </w:rPr>
              <w:t>8.3</w:t>
            </w:r>
          </w:p>
        </w:tc>
        <w:tc>
          <w:tcPr>
            <w:tcW w:w="78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9.1</w:t>
            </w:r>
          </w:p>
        </w:tc>
        <w:tc>
          <w:tcPr>
            <w:tcW w:w="714"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9.2</w:t>
            </w:r>
          </w:p>
        </w:tc>
        <w:tc>
          <w:tcPr>
            <w:tcW w:w="764"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9.3</w:t>
            </w:r>
          </w:p>
        </w:tc>
        <w:tc>
          <w:tcPr>
            <w:tcW w:w="773" w:type="dxa"/>
            <w:shd w:val="clear" w:color="auto" w:fill="EBF1DE" w:themeFill="accent3" w:themeFillTint="32"/>
            <w:vAlign w:val="center"/>
          </w:tcPr>
          <w:p>
            <w:pPr>
              <w:shd w:val="clear" w:color="auto" w:fill="EBF1DE" w:themeFill="accent3" w:themeFillTint="32"/>
              <w:rPr>
                <w:rFonts w:hint="default"/>
                <w:highlight w:val="none"/>
                <w:lang w:val="en-US" w:eastAsia="zh-CN"/>
              </w:rPr>
            </w:pPr>
            <w:r>
              <w:rPr>
                <w:rFonts w:hint="eastAsia"/>
                <w:highlight w:val="none"/>
              </w:rPr>
              <w:t>10</w:t>
            </w:r>
            <w:r>
              <w:rPr>
                <w:rFonts w:hint="eastAsia"/>
                <w:highlight w:val="none"/>
                <w:lang w:val="en-US" w:eastAsia="zh-CN"/>
              </w:rPr>
              <w:t>.1</w:t>
            </w:r>
          </w:p>
        </w:tc>
        <w:tc>
          <w:tcPr>
            <w:tcW w:w="700" w:type="dxa"/>
            <w:shd w:val="clear" w:color="auto" w:fill="EBF1DE" w:themeFill="accent3" w:themeFillTint="32"/>
            <w:vAlign w:val="center"/>
          </w:tcPr>
          <w:p>
            <w:pPr>
              <w:shd w:val="clear" w:color="auto" w:fill="EBF1DE" w:themeFill="accent3" w:themeFillTint="32"/>
              <w:rPr>
                <w:rFonts w:hint="default"/>
                <w:highlight w:val="none"/>
                <w:lang w:val="en-US" w:eastAsia="zh-CN"/>
              </w:rPr>
            </w:pPr>
            <w:r>
              <w:rPr>
                <w:rFonts w:hint="eastAsia"/>
                <w:highlight w:val="none"/>
                <w:lang w:val="en-US" w:eastAsia="zh-CN"/>
              </w:rPr>
              <w:t>10.2</w:t>
            </w:r>
          </w:p>
        </w:tc>
        <w:tc>
          <w:tcPr>
            <w:tcW w:w="763"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46"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36"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682" w:type="dxa"/>
            <w:shd w:val="clear" w:color="auto" w:fill="EBF1DE" w:themeFill="accent3" w:themeFillTint="32"/>
            <w:vAlign w:val="center"/>
          </w:tcPr>
          <w:p>
            <w:pPr>
              <w:shd w:val="clear" w:color="auto" w:fill="EBF1DE" w:themeFill="accent3" w:themeFillTint="32"/>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14"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64"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73"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3</w:t>
            </w:r>
          </w:p>
        </w:tc>
        <w:tc>
          <w:tcPr>
            <w:tcW w:w="700"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63"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46"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36"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682" w:type="dxa"/>
            <w:shd w:val="clear" w:color="auto" w:fill="EBF1DE" w:themeFill="accent3" w:themeFillTint="32"/>
            <w:vAlign w:val="center"/>
          </w:tcPr>
          <w:p>
            <w:pPr>
              <w:shd w:val="clear" w:color="auto" w:fill="EBF1DE" w:themeFill="accent3" w:themeFillTint="32"/>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80" w:type="dxa"/>
            <w:shd w:val="clear" w:color="auto" w:fill="EBF1DE" w:themeFill="accent3" w:themeFillTint="32"/>
          </w:tcPr>
          <w:p>
            <w:pPr>
              <w:shd w:val="clear" w:color="auto" w:fill="EBF1DE" w:themeFill="accent3" w:themeFillTint="32"/>
              <w:rPr>
                <w:rFonts w:hint="eastAsia"/>
                <w:highlight w:val="none"/>
                <w:lang w:eastAsia="ja-JP"/>
              </w:rPr>
            </w:pPr>
          </w:p>
        </w:tc>
        <w:tc>
          <w:tcPr>
            <w:tcW w:w="714"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64"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73"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00"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63"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46"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36"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682" w:type="dxa"/>
            <w:shd w:val="clear" w:color="auto" w:fill="EBF1DE" w:themeFill="accent3" w:themeFillTint="32"/>
            <w:vAlign w:val="center"/>
          </w:tcPr>
          <w:p>
            <w:pPr>
              <w:shd w:val="clear" w:color="auto" w:fill="EBF1DE" w:themeFill="accent3" w:themeFillTint="32"/>
              <w:rPr>
                <w:rFonts w:hint="eastAsia"/>
                <w:highlight w:val="none"/>
                <w:lang w:eastAsia="ja-JP"/>
              </w:rPr>
            </w:pPr>
          </w:p>
        </w:tc>
      </w:tr>
    </w:tbl>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r>
        <w:rPr>
          <w:rFonts w:hint="eastAsia"/>
          <w:highlight w:val="none"/>
        </w:rPr>
        <w:t xml:space="preserve">*评价: </w:t>
      </w:r>
      <w:r>
        <w:rPr>
          <w:rFonts w:hint="eastAsia"/>
          <w:highlight w:val="none"/>
        </w:rPr>
        <w:tab/>
      </w:r>
      <w:r>
        <w:rPr>
          <w:rFonts w:hint="eastAsia"/>
          <w:highlight w:val="none"/>
        </w:rPr>
        <w:t>1 = 符合</w:t>
      </w:r>
    </w:p>
    <w:p>
      <w:pPr>
        <w:shd w:val="clear" w:color="auto" w:fill="EBF1DE" w:themeFill="accent3" w:themeFillTint="32"/>
        <w:rPr>
          <w:rFonts w:hint="eastAsia"/>
          <w:highlight w:val="none"/>
        </w:rPr>
      </w:pPr>
      <w:r>
        <w:rPr>
          <w:rFonts w:hint="eastAsia"/>
          <w:highlight w:val="none"/>
        </w:rPr>
        <w:tab/>
      </w:r>
      <w:r>
        <w:rPr>
          <w:rFonts w:hint="eastAsia"/>
          <w:highlight w:val="none"/>
        </w:rPr>
        <w:tab/>
      </w:r>
      <w:r>
        <w:rPr>
          <w:rFonts w:hint="eastAsia"/>
          <w:highlight w:val="none"/>
        </w:rPr>
        <w:t>2 = 这次审核没审</w:t>
      </w:r>
    </w:p>
    <w:p>
      <w:pPr>
        <w:shd w:val="clear" w:color="auto" w:fill="EBF1DE" w:themeFill="accent3" w:themeFillTint="32"/>
        <w:rPr>
          <w:rFonts w:hint="eastAsia"/>
          <w:highlight w:val="none"/>
        </w:rPr>
      </w:pPr>
      <w:r>
        <w:rPr>
          <w:rFonts w:hint="eastAsia"/>
          <w:highlight w:val="none"/>
        </w:rPr>
        <w:tab/>
      </w:r>
      <w:r>
        <w:rPr>
          <w:rFonts w:hint="eastAsia"/>
          <w:highlight w:val="none"/>
        </w:rPr>
        <w:tab/>
      </w:r>
      <w:r>
        <w:rPr>
          <w:rFonts w:hint="eastAsia"/>
          <w:highlight w:val="none"/>
        </w:rPr>
        <w:t xml:space="preserve">3 = 失效/不符合(参见不符合报告)  </w:t>
      </w:r>
    </w:p>
    <w:p>
      <w:pPr>
        <w:shd w:val="clear" w:color="auto" w:fill="EBF1DE" w:themeFill="accent3" w:themeFillTint="32"/>
        <w:rPr>
          <w:rFonts w:hint="eastAsia"/>
          <w:highlight w:val="none"/>
        </w:rPr>
      </w:pPr>
      <w:r>
        <w:rPr>
          <w:rFonts w:hint="eastAsia"/>
          <w:highlight w:val="none"/>
        </w:rPr>
        <w:tab/>
      </w:r>
      <w:r>
        <w:rPr>
          <w:rFonts w:hint="eastAsia"/>
          <w:highlight w:val="none"/>
        </w:rPr>
        <w:tab/>
      </w:r>
      <w:r>
        <w:rPr>
          <w:rFonts w:hint="eastAsia"/>
          <w:highlight w:val="none"/>
        </w:rPr>
        <w:t>4 = 不适用</w:t>
      </w:r>
    </w:p>
    <w:p>
      <w:pPr>
        <w:shd w:val="clear" w:color="auto" w:fill="EBF1DE" w:themeFill="accent3" w:themeFillTint="32"/>
        <w:rPr>
          <w:rFonts w:hint="eastAsia"/>
          <w:highlight w:val="none"/>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bookmarkStart w:id="7" w:name="_Hlk8555230"/>
    <w:r>
      <w:drawing>
        <wp:anchor distT="0" distB="0" distL="114300" distR="114300" simplePos="0" relativeHeight="251660288"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3166745</wp:posOffset>
              </wp:positionH>
              <wp:positionV relativeFrom="paragraph">
                <wp:posOffset>66675</wp:posOffset>
              </wp:positionV>
              <wp:extent cx="2084070" cy="256540"/>
              <wp:effectExtent l="0" t="0" r="11430" b="10160"/>
              <wp:wrapNone/>
              <wp:docPr id="4"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wps:txbx>
                    <wps:bodyPr upright="1"/>
                  </wps:wsp>
                </a:graphicData>
              </a:graphic>
            </wp:anchor>
          </w:drawing>
        </mc:Choice>
        <mc:Fallback>
          <w:pict>
            <v:shape id="文本框 1" o:spid="_x0000_s1026" o:spt="202" type="#_x0000_t202" style="position:absolute;left:0pt;margin-left:249.35pt;margin-top:5.25pt;height:20.2pt;width:164.1pt;z-index:251661312;mso-width-relative:page;mso-height-relative:page;" fillcolor="#FFFFFF" filled="t" stroked="f" coordsize="21600,21600" o:gfxdata="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IPcRbWAAAACQEAAA8AAAAAAAAAAQAgAAAAIgAA&#10;AGRycy9kb3ducmV2LnhtbFBLAQIUABQAAAAIAIdO4kDyZ5I/0QEAAI4DAAAOAAAAAAAAAAEAIAAA&#10;ACUBAABkcnMvZTJvRG9jLnhtbFBLBQYAAAAABgAGAFkBAABoBQAAAAA=&#10;">
              <v:fill on="t" focussize="0,0"/>
              <v:stroke on="f"/>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mc:Fallback>
      </mc:AlternateContent>
    </w:r>
    <w:r>
      <w:rPr>
        <w:rStyle w:val="19"/>
        <w:rFonts w:hint="default"/>
      </w:rPr>
      <w:t>北京国标联合认证有限公司</w:t>
    </w:r>
    <w:r>
      <w:rPr>
        <w:rStyle w:val="19"/>
        <w:rFonts w:hint="default"/>
      </w:rPr>
      <w:tab/>
    </w:r>
    <w:r>
      <w:rPr>
        <w:rStyle w:val="19"/>
        <w:rFonts w:hint="default"/>
      </w:rPr>
      <w:tab/>
    </w:r>
    <w:r>
      <w:rPr>
        <w:rStyle w:val="19"/>
        <w:rFonts w:hint="default"/>
      </w:rPr>
      <w:tab/>
    </w:r>
    <w:bookmarkEnd w:id="7"/>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13C"/>
    <w:rsid w:val="00003BF2"/>
    <w:rsid w:val="000247CC"/>
    <w:rsid w:val="000443F0"/>
    <w:rsid w:val="00052868"/>
    <w:rsid w:val="00071D0F"/>
    <w:rsid w:val="0007316A"/>
    <w:rsid w:val="00075C70"/>
    <w:rsid w:val="000833FB"/>
    <w:rsid w:val="0008517E"/>
    <w:rsid w:val="000F2F8F"/>
    <w:rsid w:val="001C3387"/>
    <w:rsid w:val="001D399B"/>
    <w:rsid w:val="001D5696"/>
    <w:rsid w:val="00236250"/>
    <w:rsid w:val="0023683F"/>
    <w:rsid w:val="00272F4D"/>
    <w:rsid w:val="002B120A"/>
    <w:rsid w:val="002D0DC0"/>
    <w:rsid w:val="002D1483"/>
    <w:rsid w:val="002D7E06"/>
    <w:rsid w:val="002F549E"/>
    <w:rsid w:val="00341103"/>
    <w:rsid w:val="00344E0D"/>
    <w:rsid w:val="00373391"/>
    <w:rsid w:val="00376915"/>
    <w:rsid w:val="003E1392"/>
    <w:rsid w:val="003E3D4F"/>
    <w:rsid w:val="003F74C1"/>
    <w:rsid w:val="003F7D21"/>
    <w:rsid w:val="004100EA"/>
    <w:rsid w:val="00457212"/>
    <w:rsid w:val="004614A7"/>
    <w:rsid w:val="00464786"/>
    <w:rsid w:val="00484B0B"/>
    <w:rsid w:val="004C1602"/>
    <w:rsid w:val="004D3E71"/>
    <w:rsid w:val="004F3778"/>
    <w:rsid w:val="004F64A2"/>
    <w:rsid w:val="005164BD"/>
    <w:rsid w:val="00532B87"/>
    <w:rsid w:val="00584F23"/>
    <w:rsid w:val="00592421"/>
    <w:rsid w:val="005B675E"/>
    <w:rsid w:val="005E1CBB"/>
    <w:rsid w:val="00603285"/>
    <w:rsid w:val="00610FA8"/>
    <w:rsid w:val="006112A8"/>
    <w:rsid w:val="006306D9"/>
    <w:rsid w:val="00632A83"/>
    <w:rsid w:val="00692141"/>
    <w:rsid w:val="006C6F24"/>
    <w:rsid w:val="006D0D14"/>
    <w:rsid w:val="006D7D81"/>
    <w:rsid w:val="007107F7"/>
    <w:rsid w:val="00712F52"/>
    <w:rsid w:val="00770469"/>
    <w:rsid w:val="00775D3A"/>
    <w:rsid w:val="007B2F73"/>
    <w:rsid w:val="007B778F"/>
    <w:rsid w:val="007C4DD7"/>
    <w:rsid w:val="007E3F96"/>
    <w:rsid w:val="008030AC"/>
    <w:rsid w:val="00845D78"/>
    <w:rsid w:val="00850E86"/>
    <w:rsid w:val="00857EF7"/>
    <w:rsid w:val="00862942"/>
    <w:rsid w:val="008648E8"/>
    <w:rsid w:val="00877EB8"/>
    <w:rsid w:val="008A6929"/>
    <w:rsid w:val="008C0840"/>
    <w:rsid w:val="008E67FF"/>
    <w:rsid w:val="009203AC"/>
    <w:rsid w:val="0092740B"/>
    <w:rsid w:val="00932B07"/>
    <w:rsid w:val="0096176A"/>
    <w:rsid w:val="0099002F"/>
    <w:rsid w:val="009A7BA8"/>
    <w:rsid w:val="009B43AC"/>
    <w:rsid w:val="009E35D1"/>
    <w:rsid w:val="009E741A"/>
    <w:rsid w:val="009F67BF"/>
    <w:rsid w:val="00A057D9"/>
    <w:rsid w:val="00A102E4"/>
    <w:rsid w:val="00A112DB"/>
    <w:rsid w:val="00A11BB9"/>
    <w:rsid w:val="00A335F6"/>
    <w:rsid w:val="00A34B5C"/>
    <w:rsid w:val="00A80B6D"/>
    <w:rsid w:val="00A934BA"/>
    <w:rsid w:val="00AB1797"/>
    <w:rsid w:val="00AB7D3D"/>
    <w:rsid w:val="00AC3F5D"/>
    <w:rsid w:val="00AE3533"/>
    <w:rsid w:val="00AE71F3"/>
    <w:rsid w:val="00AF0F3D"/>
    <w:rsid w:val="00AF66F6"/>
    <w:rsid w:val="00B34573"/>
    <w:rsid w:val="00BC3244"/>
    <w:rsid w:val="00BD2793"/>
    <w:rsid w:val="00C007AD"/>
    <w:rsid w:val="00C54428"/>
    <w:rsid w:val="00C6123F"/>
    <w:rsid w:val="00C634D9"/>
    <w:rsid w:val="00C757A7"/>
    <w:rsid w:val="00C76854"/>
    <w:rsid w:val="00C80E43"/>
    <w:rsid w:val="00D00BA6"/>
    <w:rsid w:val="00D1113C"/>
    <w:rsid w:val="00D40E52"/>
    <w:rsid w:val="00D81706"/>
    <w:rsid w:val="00D97A64"/>
    <w:rsid w:val="00DD2268"/>
    <w:rsid w:val="00E148C5"/>
    <w:rsid w:val="00E255D2"/>
    <w:rsid w:val="00E32B36"/>
    <w:rsid w:val="00E81DCE"/>
    <w:rsid w:val="00E9214A"/>
    <w:rsid w:val="00E946C0"/>
    <w:rsid w:val="00E94C3B"/>
    <w:rsid w:val="00EE2D5C"/>
    <w:rsid w:val="00EF1481"/>
    <w:rsid w:val="00EF1957"/>
    <w:rsid w:val="00F326DC"/>
    <w:rsid w:val="00F32AFF"/>
    <w:rsid w:val="00F64301"/>
    <w:rsid w:val="00F86288"/>
    <w:rsid w:val="00FA5C98"/>
    <w:rsid w:val="00FD38F7"/>
    <w:rsid w:val="00FD6EB5"/>
    <w:rsid w:val="00FF6078"/>
    <w:rsid w:val="022A73A0"/>
    <w:rsid w:val="02C705A2"/>
    <w:rsid w:val="03055103"/>
    <w:rsid w:val="036614DE"/>
    <w:rsid w:val="0473678B"/>
    <w:rsid w:val="04926AE6"/>
    <w:rsid w:val="04BF28DC"/>
    <w:rsid w:val="04F253AD"/>
    <w:rsid w:val="04FE5AF0"/>
    <w:rsid w:val="05DA62DB"/>
    <w:rsid w:val="06280BA3"/>
    <w:rsid w:val="066E7CA6"/>
    <w:rsid w:val="06E814B3"/>
    <w:rsid w:val="07247F07"/>
    <w:rsid w:val="07453E91"/>
    <w:rsid w:val="078F5AA5"/>
    <w:rsid w:val="07D6127C"/>
    <w:rsid w:val="084D40F7"/>
    <w:rsid w:val="085D187D"/>
    <w:rsid w:val="093C4240"/>
    <w:rsid w:val="09713483"/>
    <w:rsid w:val="09B63CA5"/>
    <w:rsid w:val="09D154C9"/>
    <w:rsid w:val="09DB7BDC"/>
    <w:rsid w:val="09F41A70"/>
    <w:rsid w:val="0ABE7597"/>
    <w:rsid w:val="0B011C95"/>
    <w:rsid w:val="0B585209"/>
    <w:rsid w:val="0B7B3113"/>
    <w:rsid w:val="0BEC6006"/>
    <w:rsid w:val="0C462D5C"/>
    <w:rsid w:val="0C897635"/>
    <w:rsid w:val="0CF70AD5"/>
    <w:rsid w:val="0DC61A68"/>
    <w:rsid w:val="0DCF1171"/>
    <w:rsid w:val="0E4F6FC4"/>
    <w:rsid w:val="0E7E3CB0"/>
    <w:rsid w:val="0F6D45A9"/>
    <w:rsid w:val="102941B5"/>
    <w:rsid w:val="10CE66A2"/>
    <w:rsid w:val="11610717"/>
    <w:rsid w:val="116620D4"/>
    <w:rsid w:val="117D5C2C"/>
    <w:rsid w:val="12E87EE4"/>
    <w:rsid w:val="13B33091"/>
    <w:rsid w:val="13CE3A28"/>
    <w:rsid w:val="141B5992"/>
    <w:rsid w:val="14991668"/>
    <w:rsid w:val="1532327D"/>
    <w:rsid w:val="15805901"/>
    <w:rsid w:val="15B731A0"/>
    <w:rsid w:val="168C2F3F"/>
    <w:rsid w:val="184E1945"/>
    <w:rsid w:val="18AA7CD2"/>
    <w:rsid w:val="18C04DA6"/>
    <w:rsid w:val="1914584E"/>
    <w:rsid w:val="19C9634C"/>
    <w:rsid w:val="19F41442"/>
    <w:rsid w:val="1A7C511D"/>
    <w:rsid w:val="1B0E7427"/>
    <w:rsid w:val="1B123CDB"/>
    <w:rsid w:val="1B27032A"/>
    <w:rsid w:val="1B3D6AD2"/>
    <w:rsid w:val="1C440198"/>
    <w:rsid w:val="1CCA7E2F"/>
    <w:rsid w:val="1DD8325C"/>
    <w:rsid w:val="1E94271D"/>
    <w:rsid w:val="1F5A7593"/>
    <w:rsid w:val="1F66158E"/>
    <w:rsid w:val="20894C79"/>
    <w:rsid w:val="21611269"/>
    <w:rsid w:val="21684FA1"/>
    <w:rsid w:val="227228C8"/>
    <w:rsid w:val="227F426E"/>
    <w:rsid w:val="23D0287E"/>
    <w:rsid w:val="23F92929"/>
    <w:rsid w:val="241E1146"/>
    <w:rsid w:val="24A90475"/>
    <w:rsid w:val="25222FE3"/>
    <w:rsid w:val="26CD7776"/>
    <w:rsid w:val="27C8792A"/>
    <w:rsid w:val="282D2075"/>
    <w:rsid w:val="287D37C7"/>
    <w:rsid w:val="294B2CEA"/>
    <w:rsid w:val="298266E7"/>
    <w:rsid w:val="298E75E3"/>
    <w:rsid w:val="29A5000B"/>
    <w:rsid w:val="2A351B1D"/>
    <w:rsid w:val="2A4B433E"/>
    <w:rsid w:val="2ABD43D7"/>
    <w:rsid w:val="2B59267F"/>
    <w:rsid w:val="2C9C5862"/>
    <w:rsid w:val="2CAF7268"/>
    <w:rsid w:val="2CD15CF9"/>
    <w:rsid w:val="2CDC1CAC"/>
    <w:rsid w:val="2CE76A45"/>
    <w:rsid w:val="2D312279"/>
    <w:rsid w:val="2D8F5297"/>
    <w:rsid w:val="2D9D2412"/>
    <w:rsid w:val="2DBB15EE"/>
    <w:rsid w:val="2E096CEE"/>
    <w:rsid w:val="2E690C8B"/>
    <w:rsid w:val="2EBA64CC"/>
    <w:rsid w:val="2EF93BE5"/>
    <w:rsid w:val="2EFC2199"/>
    <w:rsid w:val="2F4E7DF1"/>
    <w:rsid w:val="2F691172"/>
    <w:rsid w:val="2F8C189E"/>
    <w:rsid w:val="315D2087"/>
    <w:rsid w:val="315D3D19"/>
    <w:rsid w:val="31B66BD7"/>
    <w:rsid w:val="321A535A"/>
    <w:rsid w:val="33217059"/>
    <w:rsid w:val="33762162"/>
    <w:rsid w:val="3433543C"/>
    <w:rsid w:val="359F3DC7"/>
    <w:rsid w:val="36966F0E"/>
    <w:rsid w:val="37130289"/>
    <w:rsid w:val="37741396"/>
    <w:rsid w:val="38443A10"/>
    <w:rsid w:val="387C56EF"/>
    <w:rsid w:val="38802466"/>
    <w:rsid w:val="390A1495"/>
    <w:rsid w:val="390C6928"/>
    <w:rsid w:val="39231D36"/>
    <w:rsid w:val="39245C09"/>
    <w:rsid w:val="3A2B65EA"/>
    <w:rsid w:val="3ACF0C29"/>
    <w:rsid w:val="3C6210A8"/>
    <w:rsid w:val="3CF27344"/>
    <w:rsid w:val="3EAB3520"/>
    <w:rsid w:val="3EAD396E"/>
    <w:rsid w:val="3F0F4FB2"/>
    <w:rsid w:val="3FA04660"/>
    <w:rsid w:val="401B73D5"/>
    <w:rsid w:val="414E4D29"/>
    <w:rsid w:val="41847DAD"/>
    <w:rsid w:val="437213F6"/>
    <w:rsid w:val="43C84D1D"/>
    <w:rsid w:val="43F86D39"/>
    <w:rsid w:val="44890926"/>
    <w:rsid w:val="44F13479"/>
    <w:rsid w:val="45457A01"/>
    <w:rsid w:val="458E4C55"/>
    <w:rsid w:val="45F66EC0"/>
    <w:rsid w:val="460A1702"/>
    <w:rsid w:val="46102F69"/>
    <w:rsid w:val="461323BD"/>
    <w:rsid w:val="46331183"/>
    <w:rsid w:val="465C4469"/>
    <w:rsid w:val="471F510B"/>
    <w:rsid w:val="47317534"/>
    <w:rsid w:val="476E6DE8"/>
    <w:rsid w:val="480418F7"/>
    <w:rsid w:val="481E05A2"/>
    <w:rsid w:val="4878363C"/>
    <w:rsid w:val="487D4CE0"/>
    <w:rsid w:val="494301F7"/>
    <w:rsid w:val="4952262E"/>
    <w:rsid w:val="498C1259"/>
    <w:rsid w:val="4A530618"/>
    <w:rsid w:val="4B07327E"/>
    <w:rsid w:val="4B4A3A22"/>
    <w:rsid w:val="4B6704D7"/>
    <w:rsid w:val="4BA55DEE"/>
    <w:rsid w:val="4BB00240"/>
    <w:rsid w:val="4BC53AE2"/>
    <w:rsid w:val="4C8978AB"/>
    <w:rsid w:val="4DE97690"/>
    <w:rsid w:val="4E0062C7"/>
    <w:rsid w:val="4E462A11"/>
    <w:rsid w:val="4E496E8A"/>
    <w:rsid w:val="4F676896"/>
    <w:rsid w:val="4FB009AF"/>
    <w:rsid w:val="50164862"/>
    <w:rsid w:val="504B3A24"/>
    <w:rsid w:val="515133D4"/>
    <w:rsid w:val="5187429B"/>
    <w:rsid w:val="51E569AA"/>
    <w:rsid w:val="520A3F74"/>
    <w:rsid w:val="524317A1"/>
    <w:rsid w:val="5278350D"/>
    <w:rsid w:val="5315050D"/>
    <w:rsid w:val="532B7C93"/>
    <w:rsid w:val="53C17238"/>
    <w:rsid w:val="54473616"/>
    <w:rsid w:val="54550C9C"/>
    <w:rsid w:val="55232F3D"/>
    <w:rsid w:val="557A1D0B"/>
    <w:rsid w:val="561B04F2"/>
    <w:rsid w:val="566804B5"/>
    <w:rsid w:val="56711D38"/>
    <w:rsid w:val="56EB7DFC"/>
    <w:rsid w:val="57036261"/>
    <w:rsid w:val="573963E7"/>
    <w:rsid w:val="57540135"/>
    <w:rsid w:val="57605AAE"/>
    <w:rsid w:val="57717409"/>
    <w:rsid w:val="57F511B5"/>
    <w:rsid w:val="58012E89"/>
    <w:rsid w:val="58042A09"/>
    <w:rsid w:val="581058C6"/>
    <w:rsid w:val="589B7C23"/>
    <w:rsid w:val="59DB1B5F"/>
    <w:rsid w:val="59E42A83"/>
    <w:rsid w:val="5A2028FF"/>
    <w:rsid w:val="5B6A7D08"/>
    <w:rsid w:val="5BDA4AFE"/>
    <w:rsid w:val="5BDB5999"/>
    <w:rsid w:val="5C1E2A73"/>
    <w:rsid w:val="5CD856E3"/>
    <w:rsid w:val="5CDD1C2D"/>
    <w:rsid w:val="5D34054A"/>
    <w:rsid w:val="5DF52475"/>
    <w:rsid w:val="5E30377E"/>
    <w:rsid w:val="5EDB6674"/>
    <w:rsid w:val="5F586E1A"/>
    <w:rsid w:val="5F7366E2"/>
    <w:rsid w:val="601122FA"/>
    <w:rsid w:val="608163D5"/>
    <w:rsid w:val="60B2476A"/>
    <w:rsid w:val="60EE6F87"/>
    <w:rsid w:val="611E380B"/>
    <w:rsid w:val="625C2B78"/>
    <w:rsid w:val="630453E7"/>
    <w:rsid w:val="63185A5A"/>
    <w:rsid w:val="634A5006"/>
    <w:rsid w:val="63870057"/>
    <w:rsid w:val="642E715A"/>
    <w:rsid w:val="64600B31"/>
    <w:rsid w:val="6526621F"/>
    <w:rsid w:val="6551044C"/>
    <w:rsid w:val="65921A6D"/>
    <w:rsid w:val="66FE3A08"/>
    <w:rsid w:val="67972F1E"/>
    <w:rsid w:val="680C6625"/>
    <w:rsid w:val="6A173F70"/>
    <w:rsid w:val="6A524488"/>
    <w:rsid w:val="6A804EF2"/>
    <w:rsid w:val="6B480735"/>
    <w:rsid w:val="6BDC6BC4"/>
    <w:rsid w:val="6CC73384"/>
    <w:rsid w:val="6D6D0B45"/>
    <w:rsid w:val="6DD62184"/>
    <w:rsid w:val="6E890C0D"/>
    <w:rsid w:val="6EA66863"/>
    <w:rsid w:val="6EAC5CB6"/>
    <w:rsid w:val="6F8557CC"/>
    <w:rsid w:val="70234DFB"/>
    <w:rsid w:val="70B15E4D"/>
    <w:rsid w:val="722263AA"/>
    <w:rsid w:val="72301086"/>
    <w:rsid w:val="724E4C54"/>
    <w:rsid w:val="727F78E4"/>
    <w:rsid w:val="72BB1022"/>
    <w:rsid w:val="73084835"/>
    <w:rsid w:val="733A7128"/>
    <w:rsid w:val="73442687"/>
    <w:rsid w:val="73701AB5"/>
    <w:rsid w:val="738A49B5"/>
    <w:rsid w:val="73E4715F"/>
    <w:rsid w:val="74007BC6"/>
    <w:rsid w:val="742959A7"/>
    <w:rsid w:val="74485068"/>
    <w:rsid w:val="75565FB6"/>
    <w:rsid w:val="75660212"/>
    <w:rsid w:val="75C96B43"/>
    <w:rsid w:val="75D3171F"/>
    <w:rsid w:val="760010D5"/>
    <w:rsid w:val="768253C4"/>
    <w:rsid w:val="76AB1BE4"/>
    <w:rsid w:val="76BF04D0"/>
    <w:rsid w:val="76C56A0A"/>
    <w:rsid w:val="770E2676"/>
    <w:rsid w:val="77492494"/>
    <w:rsid w:val="77813A26"/>
    <w:rsid w:val="77B50811"/>
    <w:rsid w:val="7827378D"/>
    <w:rsid w:val="786F4330"/>
    <w:rsid w:val="7AB76B8A"/>
    <w:rsid w:val="7ACD15DB"/>
    <w:rsid w:val="7B047624"/>
    <w:rsid w:val="7BB930B8"/>
    <w:rsid w:val="7D1B797D"/>
    <w:rsid w:val="7D5B2DE4"/>
    <w:rsid w:val="7DB60B20"/>
    <w:rsid w:val="7DE024A3"/>
    <w:rsid w:val="7DFD659E"/>
    <w:rsid w:val="7EC04826"/>
    <w:rsid w:val="7EC172D3"/>
    <w:rsid w:val="7EC3411C"/>
    <w:rsid w:val="7ED13127"/>
    <w:rsid w:val="7F097800"/>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2"/>
    <w:qFormat/>
    <w:uiPriority w:val="0"/>
    <w:pPr>
      <w:keepNext/>
      <w:spacing w:line="400" w:lineRule="atLeast"/>
      <w:jc w:val="center"/>
      <w:outlineLvl w:val="1"/>
    </w:pPr>
    <w:rPr>
      <w:spacing w:val="8"/>
      <w:sz w:val="36"/>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12" w:lineRule="auto"/>
    </w:pPr>
    <w:rPr>
      <w:rFonts w:ascii="Arial" w:hAnsi="Arial" w:eastAsia="楷体_GB2312"/>
      <w:spacing w:val="20"/>
      <w:sz w:val="24"/>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w:basedOn w:val="2"/>
    <w:unhideWhenUsed/>
    <w:qFormat/>
    <w:uiPriority w:val="99"/>
    <w:pPr>
      <w:ind w:firstLine="420" w:firstLineChars="1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6"/>
    <w:qFormat/>
    <w:uiPriority w:val="99"/>
    <w:rPr>
      <w:rFonts w:ascii="Times New Roman" w:hAnsi="Times New Roman" w:eastAsia="宋体" w:cs="Times New Roman"/>
      <w:sz w:val="18"/>
      <w:szCs w:val="18"/>
    </w:rPr>
  </w:style>
  <w:style w:type="character" w:customStyle="1" w:styleId="16">
    <w:name w:val="页脚 Char"/>
    <w:basedOn w:val="12"/>
    <w:link w:val="5"/>
    <w:qFormat/>
    <w:uiPriority w:val="99"/>
    <w:rPr>
      <w:rFonts w:ascii="Times New Roman" w:hAnsi="Times New Roman" w:eastAsia="宋体" w:cs="Times New Roman"/>
      <w:sz w:val="18"/>
      <w:szCs w:val="18"/>
    </w:rPr>
  </w:style>
  <w:style w:type="character" w:customStyle="1" w:styleId="17">
    <w:name w:val="批注框文本 Char"/>
    <w:basedOn w:val="12"/>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4719</Words>
  <Characters>26903</Characters>
  <Lines>224</Lines>
  <Paragraphs>63</Paragraphs>
  <TotalTime>0</TotalTime>
  <ScaleCrop>false</ScaleCrop>
  <LinksUpToDate>false</LinksUpToDate>
  <CharactersWithSpaces>31559</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2020-06-08T16:14:00Z</dcterms:created>
  <dc:creator>微软用户</dc:creator>
  <cp:lastModifiedBy>Lenovo</cp:lastModifiedBy>
  <cp:lastPrinted>2019-05-13T03:19:00Z</cp:lastPrinted>
  <dcterms:modified xsi:type="dcterms:W3CDTF">2021-05-13T05:45:42Z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18B948C73040449E8F32FFD29FBEFFB5</vt:lpwstr>
  </property>
</Properties>
</file>