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公司副总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主管领导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匡青奇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/陪同人员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陆卫强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周涛、马佳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审核时间：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2021.5.7-8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91320585757962797X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2004.2.20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2026.2.19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研发、生产、加工、销售多功能性树脂新型装饰材料，自营和代理各类商品及技术的进出口业务（国家限定企业经营或禁止进出口二点商品和技术除外）。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bookmarkStart w:id="0" w:name="审核范围"/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功能性树脂装饰材料的研发及生产所涉及的相关能源管理活动</w:t>
            </w:r>
            <w:bookmarkEnd w:id="0"/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无</w:t>
            </w:r>
            <w:r>
              <w:rPr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bookmarkStart w:id="1" w:name="注册地址"/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太仓市双凤镇新湖温州路22号</w:t>
            </w:r>
            <w:bookmarkEnd w:id="1"/>
            <w:r>
              <w:rPr>
                <w:color w:val="000000"/>
                <w:szCs w:val="21"/>
                <w:u w:val="single"/>
              </w:rPr>
              <w:t xml:space="preserve">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太仓市双凤镇新湖温州路22号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无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2" w:name="_Hlk8307114"/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bookmarkEnd w:id="2"/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无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生产/服务流程图：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离型纸→单道或多道涂层→与涂层道数匹配的烘干→贴合→烘干→收卷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bookmarkStart w:id="3" w:name="企业人数"/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u w:val="single"/>
              </w:rPr>
              <w:t>328</w:t>
            </w:r>
            <w:bookmarkEnd w:id="3"/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15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313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6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6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6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6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□QMS  □EMS  □OHSMS  □FSMSMS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EnMS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满足要求，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u w:val="single"/>
              </w:rPr>
              <w:t xml:space="preserve">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eastAsia" w:eastAsia="宋体"/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u w:val="single"/>
              </w:rPr>
              <w:t xml:space="preserve"> 遵守法规  清洁生产  创新改造  提高能效 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管理</w:t>
            </w:r>
            <w:r>
              <w:rPr>
                <w:rFonts w:hint="eastAsia"/>
                <w:color w:val="000000"/>
                <w:spacing w:val="-2"/>
                <w:szCs w:val="21"/>
              </w:rPr>
              <w:t>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 w:eastAsia="宋体"/>
                <w:color w:val="000000"/>
                <w:szCs w:val="18"/>
                <w:u w:val="single"/>
                <w:lang w:val="en-US" w:eastAsia="zh-CN"/>
              </w:rPr>
              <w:t>清洁生产，节能达标（节能量），行业先进（能耗限额）</w:t>
            </w:r>
            <w:r>
              <w:rPr>
                <w:color w:val="000000"/>
                <w:szCs w:val="18"/>
                <w:u w:val="single"/>
              </w:rPr>
              <w:t xml:space="preserve">    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82"/>
              <w:gridCol w:w="1293"/>
              <w:gridCol w:w="2554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2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29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255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both"/>
                    <w:textAlignment w:val="auto"/>
                    <w:rPr>
                      <w:rFonts w:hint="eastAsia" w:ascii="Times New Roman" w:hAnsi="Times New Roman" w:cs="Times New Roman"/>
                      <w:color w:val="000000"/>
                      <w:szCs w:val="18"/>
                    </w:rPr>
                  </w:pPr>
                  <w:r>
                    <w:rPr>
                      <w:rFonts w:hint="eastAsia" w:eastAsia="宋体"/>
                      <w:color w:val="000000"/>
                      <w:sz w:val="18"/>
                      <w:szCs w:val="18"/>
                      <w:lang w:val="en-US" w:eastAsia="zh-CN"/>
                    </w:rPr>
                    <w:t>清洁生产，节能达标（节能量），行业先进（能耗限额）</w:t>
                  </w:r>
                </w:p>
              </w:tc>
              <w:tc>
                <w:tcPr>
                  <w:tcW w:w="129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Cs w:val="18"/>
                      <w:lang w:val="en-US" w:eastAsia="zh-CN"/>
                    </w:rPr>
                    <w:t>年</w:t>
                  </w:r>
                </w:p>
              </w:tc>
              <w:tc>
                <w:tcPr>
                  <w:tcW w:w="255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Cs w:val="18"/>
                      <w:lang w:val="en-US" w:eastAsia="zh-CN"/>
                    </w:rPr>
                    <w:t>数据</w:t>
                  </w:r>
                </w:p>
              </w:tc>
              <w:tc>
                <w:tcPr>
                  <w:tcW w:w="244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Cs w:val="18"/>
                      <w:lang w:val="en-US" w:eastAsia="zh-CN"/>
                    </w:rPr>
                    <w:t>已完成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Cs w:val="18"/>
                      <w:lang w:val="en-US" w:eastAsia="zh-CN"/>
                    </w:rPr>
                    <w:t xml:space="preserve">单位产品能耗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18"/>
                      <w:lang w:val="en-US" w:eastAsia="zh-CN"/>
                    </w:rPr>
                    <w:t>≦</w:t>
                  </w:r>
                  <w:r>
                    <w:rPr>
                      <w:rFonts w:hint="eastAsia" w:ascii="宋体" w:hAnsi="宋体" w:cs="宋体"/>
                      <w:color w:val="auto"/>
                      <w:szCs w:val="21"/>
                      <w:lang w:val="en-US" w:eastAsia="zh-CN"/>
                    </w:rPr>
                    <w:t>240Kgce/t</w:t>
                  </w:r>
                </w:p>
              </w:tc>
              <w:tc>
                <w:tcPr>
                  <w:tcW w:w="129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Cs w:val="18"/>
                      <w:lang w:val="en-US" w:eastAsia="zh-CN"/>
                    </w:rPr>
                    <w:t>年</w:t>
                  </w:r>
                </w:p>
              </w:tc>
              <w:tc>
                <w:tcPr>
                  <w:tcW w:w="255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Cs w:val="18"/>
                      <w:lang w:val="en-US" w:eastAsia="zh-CN"/>
                    </w:rPr>
                    <w:t>综合能耗/产品产量</w:t>
                  </w:r>
                </w:p>
              </w:tc>
              <w:tc>
                <w:tcPr>
                  <w:tcW w:w="244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Cs w:val="18"/>
                      <w:lang w:val="en-US" w:eastAsia="zh-CN"/>
                    </w:rPr>
                    <w:t>235</w:t>
                  </w:r>
                  <w:r>
                    <w:rPr>
                      <w:rFonts w:hint="eastAsia" w:ascii="宋体" w:hAnsi="宋体" w:cs="宋体"/>
                      <w:color w:val="auto"/>
                      <w:szCs w:val="21"/>
                      <w:lang w:val="en-US" w:eastAsia="zh-CN"/>
                    </w:rPr>
                    <w:t>Kgce/t</w:t>
                  </w: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color w:val="000000"/>
                <w:spacing w:val="-2"/>
                <w:szCs w:val="21"/>
              </w:rPr>
              <w:t>E</w:t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>n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25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23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2021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1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15~16  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2021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29 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确认能源消耗的种类：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重点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用</w:t>
            </w:r>
            <w:r>
              <w:rPr>
                <w:rFonts w:hint="eastAsia"/>
                <w:color w:val="000000"/>
                <w:szCs w:val="18"/>
              </w:rPr>
              <w:t>能单位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一般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用</w:t>
            </w:r>
            <w:r>
              <w:rPr>
                <w:rFonts w:hint="eastAsia"/>
                <w:color w:val="000000"/>
                <w:szCs w:val="18"/>
              </w:rPr>
              <w:t>能单位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能源目标指标完成情况：</w:t>
            </w:r>
          </w:p>
          <w:tbl>
            <w:tblPr>
              <w:tblStyle w:val="8"/>
              <w:tblW w:w="97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26"/>
              <w:gridCol w:w="2195"/>
              <w:gridCol w:w="38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26" w:type="dxa"/>
                </w:tcPr>
                <w:p>
                  <w:pPr>
                    <w:ind w:firstLine="840" w:firstLineChars="400"/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能耗指标</w:t>
                  </w:r>
                </w:p>
              </w:tc>
              <w:tc>
                <w:tcPr>
                  <w:tcW w:w="2195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完成情况</w:t>
                  </w:r>
                </w:p>
              </w:tc>
              <w:tc>
                <w:tcPr>
                  <w:tcW w:w="3867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2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1"/>
                      <w:lang w:val="en-US" w:eastAsia="zh-CN"/>
                    </w:rPr>
                    <w:t>单位产品综合能耗≦</w:t>
                  </w:r>
                  <w:r>
                    <w:rPr>
                      <w:rFonts w:hint="eastAsia" w:ascii="宋体" w:hAnsi="宋体" w:cs="宋体"/>
                      <w:color w:val="auto"/>
                      <w:szCs w:val="21"/>
                      <w:lang w:val="en-US" w:eastAsia="zh-CN"/>
                    </w:rPr>
                    <w:t>240Kgce/t</w:t>
                  </w:r>
                </w:p>
              </w:tc>
              <w:tc>
                <w:tcPr>
                  <w:tcW w:w="2195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3867" w:type="dxa"/>
                </w:tcPr>
                <w:p>
                  <w:pPr>
                    <w:rPr>
                      <w:rFonts w:hint="default" w:ascii="宋体" w:hAnsi="宋体" w:eastAsia="宋体" w:cs="宋体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val="en-US" w:eastAsia="zh-CN"/>
                    </w:rPr>
                    <w:t>2020年单位产品综合能耗</w:t>
                  </w:r>
                  <w:r>
                    <w:rPr>
                      <w:rFonts w:hint="eastAsia" w:ascii="宋体" w:hAnsi="宋体" w:cs="宋体"/>
                      <w:color w:val="auto"/>
                      <w:szCs w:val="21"/>
                      <w:lang w:val="en-US" w:eastAsia="zh-CN"/>
                    </w:rPr>
                    <w:t>235Kgce/t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2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2195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3867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2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2195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3867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2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2195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3867" w:type="dxa"/>
                </w:tcPr>
                <w:p>
                  <w:pPr>
                    <w:rPr>
                      <w:rFonts w:hint="default" w:ascii="宋体" w:hAnsi="宋体" w:eastAsia="宋体" w:cs="宋体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现有产量与能源评估的产能的对比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；</w:t>
            </w:r>
            <w:r>
              <w:rPr>
                <w:rFonts w:hint="eastAsia"/>
                <w:color w:val="000000"/>
                <w:szCs w:val="18"/>
              </w:rPr>
              <w:t xml:space="preserve"> 能评的产能：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查看</w:t>
            </w:r>
            <w:r>
              <w:rPr>
                <w:rFonts w:hint="eastAsia"/>
                <w:color w:val="000000"/>
                <w:szCs w:val="18"/>
              </w:rPr>
              <w:t>合规性证明</w:t>
            </w: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节能评估报告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                              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节能项目验收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                              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能源审计报告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                           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查看主要能源使用的识别的充分性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了解能源基准和能源绩效参数确定的合理性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color w:val="000000"/>
                <w:sz w:val="21"/>
                <w:szCs w:val="18"/>
              </w:rPr>
            </w:pPr>
            <w:r>
              <w:rPr>
                <w:rFonts w:hint="eastAsia"/>
                <w:color w:val="000000"/>
                <w:sz w:val="21"/>
                <w:szCs w:val="18"/>
              </w:rPr>
              <w:t xml:space="preserve">了解能源数据收集的策划的合理性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了解适用的能源法律和其他要求的获取、识别和实施情况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组织能源评审报告的完成情况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近一年是否进行了技术改进？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color w:val="000000"/>
                <w:szCs w:val="18"/>
                <w:highlight w:val="red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能源采购包括：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压缩气体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了解节能知识和技能教育的实施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— 了解主要能源使用情况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  <w:lang w:val="en-US" w:eastAsia="zh-CN"/>
              </w:rPr>
              <w:t xml:space="preserve">气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</w:rPr>
              <w:t>了解节水情况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新鲜水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循环水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化学水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除盐水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 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了解主要耗能设备的识别状况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运行效率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了解淘汰落后设备的识别情况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color w:val="000000"/>
                <w:szCs w:val="18"/>
              </w:rPr>
              <w:t>了解能耗限值达标情况</w:t>
            </w:r>
          </w:p>
          <w:p>
            <w:pPr>
              <w:ind w:firstLine="210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达标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不达标，原因：————————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了解能源计量器具配备情况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 xml:space="preserve">用能单位            配备率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主要次级用能单位</w:t>
            </w:r>
            <w:r>
              <w:rPr>
                <w:rFonts w:hint="eastAsia"/>
                <w:color w:val="000000"/>
                <w:szCs w:val="18"/>
              </w:rPr>
              <w:t xml:space="preserve">    配备率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 xml:space="preserve">主要用能设备        配备率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近一年重大能源事故情况，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查看地理位置图、厂区平面图（适用时）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巡视办公区域和生产区域的能源管理情况，是否存在：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空调温度控制，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长明灯，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长流水；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天然气使用开关关闭；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巡视生产区域（厂区、车间、锅炉、加热炉、公用工程等），</w:t>
            </w:r>
            <w:r>
              <w:rPr>
                <w:rFonts w:hint="eastAsia"/>
                <w:color w:val="000000"/>
                <w:szCs w:val="18"/>
              </w:rPr>
              <w:t>了解能源使用的种类：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燃料气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燃料油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巡视动力设施和辅助设施的状况，关注主要用能场所：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锅炉房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加热炉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汽轮机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空压机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低压配电室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污水处理站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改建/扩建施工现场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食堂  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观察基础设施（高耗能设备）运行完好：是否存在低负荷运行——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电动机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工业锅炉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工业炉窑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反应釜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锻压设备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热处理设备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泵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观察能源相关的监视和测量设备的种类并了解检定/校准情况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</w:rPr>
              <w:t>流量计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氧化锆测定仪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电表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电流表 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电压表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-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□劳保用品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□审核组成员的可接受性  □一阶段的问题已整改</w:t>
            </w:r>
            <w:bookmarkStart w:id="4" w:name="_GoBack"/>
            <w:bookmarkEnd w:id="4"/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eq5XLSAQAAjw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ueUGKZx4qef&#10;P06//px+fyeLqE/voMS0O4eJYfhoB9yaRz+gM9IeGq/jFwkRjKO6x7O6YgiEozO/WC7zi4ISjrG8&#10;uCouk/zZv9vOQ7gVVpNoVNTj9JKo7PAZAnaCqY8psRhYJeutVCodfLv7pDw5MJz0Nj2xSbzyX5oy&#10;pK/odZEXCdnYeH/MUybiiLQ0U71IfaQYrTDshkmPna2PKMfeedl22GoSJItJOKdUddqpuAhPz2g/&#10;/Y/W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d6rlctIBAACP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7A16B35"/>
    <w:multiLevelType w:val="multilevel"/>
    <w:tmpl w:val="37A16B35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16C4A"/>
    <w:rsid w:val="0003373A"/>
    <w:rsid w:val="00050712"/>
    <w:rsid w:val="00062769"/>
    <w:rsid w:val="00074D9E"/>
    <w:rsid w:val="00076F03"/>
    <w:rsid w:val="00097367"/>
    <w:rsid w:val="000C6230"/>
    <w:rsid w:val="000D470C"/>
    <w:rsid w:val="00100C47"/>
    <w:rsid w:val="00103E50"/>
    <w:rsid w:val="00105A91"/>
    <w:rsid w:val="00142813"/>
    <w:rsid w:val="0016190B"/>
    <w:rsid w:val="0019467A"/>
    <w:rsid w:val="001A2D7F"/>
    <w:rsid w:val="001D3EA6"/>
    <w:rsid w:val="0020266E"/>
    <w:rsid w:val="002231B7"/>
    <w:rsid w:val="002B73EB"/>
    <w:rsid w:val="002E5391"/>
    <w:rsid w:val="003027A0"/>
    <w:rsid w:val="00311C11"/>
    <w:rsid w:val="00337922"/>
    <w:rsid w:val="00340867"/>
    <w:rsid w:val="00340955"/>
    <w:rsid w:val="00380837"/>
    <w:rsid w:val="003D039F"/>
    <w:rsid w:val="00410914"/>
    <w:rsid w:val="00476214"/>
    <w:rsid w:val="00480A77"/>
    <w:rsid w:val="004E2167"/>
    <w:rsid w:val="00501B6F"/>
    <w:rsid w:val="00536930"/>
    <w:rsid w:val="00564E53"/>
    <w:rsid w:val="00577053"/>
    <w:rsid w:val="00577834"/>
    <w:rsid w:val="005C2AC8"/>
    <w:rsid w:val="005E1D4D"/>
    <w:rsid w:val="005F277C"/>
    <w:rsid w:val="005F54B8"/>
    <w:rsid w:val="00622D37"/>
    <w:rsid w:val="00644FE2"/>
    <w:rsid w:val="0067640C"/>
    <w:rsid w:val="0067722B"/>
    <w:rsid w:val="006A51B5"/>
    <w:rsid w:val="006D4E32"/>
    <w:rsid w:val="006E678B"/>
    <w:rsid w:val="006F4C57"/>
    <w:rsid w:val="0074211D"/>
    <w:rsid w:val="00763D34"/>
    <w:rsid w:val="007757F3"/>
    <w:rsid w:val="007E6AEB"/>
    <w:rsid w:val="00824194"/>
    <w:rsid w:val="00854B68"/>
    <w:rsid w:val="00871C15"/>
    <w:rsid w:val="008726E2"/>
    <w:rsid w:val="008973EE"/>
    <w:rsid w:val="008C7D6A"/>
    <w:rsid w:val="0090203B"/>
    <w:rsid w:val="009051F1"/>
    <w:rsid w:val="00916110"/>
    <w:rsid w:val="0093215A"/>
    <w:rsid w:val="00971600"/>
    <w:rsid w:val="00971A54"/>
    <w:rsid w:val="00981736"/>
    <w:rsid w:val="009973B4"/>
    <w:rsid w:val="009C0511"/>
    <w:rsid w:val="009F78F1"/>
    <w:rsid w:val="009F7EED"/>
    <w:rsid w:val="00A04720"/>
    <w:rsid w:val="00A061E7"/>
    <w:rsid w:val="00A27ED7"/>
    <w:rsid w:val="00AD1D75"/>
    <w:rsid w:val="00AF0AAB"/>
    <w:rsid w:val="00B07E97"/>
    <w:rsid w:val="00B22211"/>
    <w:rsid w:val="00B258C1"/>
    <w:rsid w:val="00B317B8"/>
    <w:rsid w:val="00B90C74"/>
    <w:rsid w:val="00B915AC"/>
    <w:rsid w:val="00B94AE0"/>
    <w:rsid w:val="00BB78B7"/>
    <w:rsid w:val="00BD73F7"/>
    <w:rsid w:val="00BF597E"/>
    <w:rsid w:val="00C15170"/>
    <w:rsid w:val="00C220BC"/>
    <w:rsid w:val="00C35CB6"/>
    <w:rsid w:val="00C51A36"/>
    <w:rsid w:val="00C55228"/>
    <w:rsid w:val="00C616BB"/>
    <w:rsid w:val="00C744D2"/>
    <w:rsid w:val="00CC7D3E"/>
    <w:rsid w:val="00CE315A"/>
    <w:rsid w:val="00D06F59"/>
    <w:rsid w:val="00D21991"/>
    <w:rsid w:val="00D42726"/>
    <w:rsid w:val="00D8388C"/>
    <w:rsid w:val="00E13F1E"/>
    <w:rsid w:val="00E60789"/>
    <w:rsid w:val="00E60CEC"/>
    <w:rsid w:val="00E678D6"/>
    <w:rsid w:val="00E734D5"/>
    <w:rsid w:val="00E96296"/>
    <w:rsid w:val="00EB0164"/>
    <w:rsid w:val="00EC2D9D"/>
    <w:rsid w:val="00ED0F62"/>
    <w:rsid w:val="00ED31DE"/>
    <w:rsid w:val="00F05CBB"/>
    <w:rsid w:val="00F135F7"/>
    <w:rsid w:val="00F17883"/>
    <w:rsid w:val="00F35C3A"/>
    <w:rsid w:val="00F411FF"/>
    <w:rsid w:val="00F71ED3"/>
    <w:rsid w:val="00F85FCD"/>
    <w:rsid w:val="00F9689E"/>
    <w:rsid w:val="023E3548"/>
    <w:rsid w:val="023E7EF8"/>
    <w:rsid w:val="033D1C2C"/>
    <w:rsid w:val="03CC01AD"/>
    <w:rsid w:val="04242A2B"/>
    <w:rsid w:val="048575B6"/>
    <w:rsid w:val="05A97751"/>
    <w:rsid w:val="07505369"/>
    <w:rsid w:val="07687D49"/>
    <w:rsid w:val="089D2465"/>
    <w:rsid w:val="0B0349A4"/>
    <w:rsid w:val="0B620728"/>
    <w:rsid w:val="0BA547CC"/>
    <w:rsid w:val="0BAB3B27"/>
    <w:rsid w:val="0BC26CBE"/>
    <w:rsid w:val="0BD25C51"/>
    <w:rsid w:val="0BF31613"/>
    <w:rsid w:val="0CBD2869"/>
    <w:rsid w:val="0CE360D5"/>
    <w:rsid w:val="0D2E023B"/>
    <w:rsid w:val="0DE37984"/>
    <w:rsid w:val="0E7B2CC7"/>
    <w:rsid w:val="0F0D1284"/>
    <w:rsid w:val="0F751007"/>
    <w:rsid w:val="108219C2"/>
    <w:rsid w:val="10957F92"/>
    <w:rsid w:val="109E2734"/>
    <w:rsid w:val="10AB520A"/>
    <w:rsid w:val="11537B43"/>
    <w:rsid w:val="117E6D5A"/>
    <w:rsid w:val="11B94A66"/>
    <w:rsid w:val="11CD659A"/>
    <w:rsid w:val="12787EE6"/>
    <w:rsid w:val="12D12C05"/>
    <w:rsid w:val="130E504F"/>
    <w:rsid w:val="131B209B"/>
    <w:rsid w:val="13890C34"/>
    <w:rsid w:val="144E55A7"/>
    <w:rsid w:val="14BA7805"/>
    <w:rsid w:val="16674354"/>
    <w:rsid w:val="16950047"/>
    <w:rsid w:val="184C61B5"/>
    <w:rsid w:val="18A12E8E"/>
    <w:rsid w:val="1B0C55E1"/>
    <w:rsid w:val="1B121C61"/>
    <w:rsid w:val="1B8D4D03"/>
    <w:rsid w:val="1B917B85"/>
    <w:rsid w:val="1B9B6ABA"/>
    <w:rsid w:val="1C5A0E97"/>
    <w:rsid w:val="1C633876"/>
    <w:rsid w:val="1CB32766"/>
    <w:rsid w:val="1F022080"/>
    <w:rsid w:val="1F4D1700"/>
    <w:rsid w:val="1F8B7D7A"/>
    <w:rsid w:val="1FA53B1A"/>
    <w:rsid w:val="205B068C"/>
    <w:rsid w:val="21016ED3"/>
    <w:rsid w:val="210D0437"/>
    <w:rsid w:val="21517F70"/>
    <w:rsid w:val="216E6B4D"/>
    <w:rsid w:val="217577AF"/>
    <w:rsid w:val="21C70CC8"/>
    <w:rsid w:val="22401A05"/>
    <w:rsid w:val="22847E42"/>
    <w:rsid w:val="24130147"/>
    <w:rsid w:val="24564FE2"/>
    <w:rsid w:val="252F00C9"/>
    <w:rsid w:val="25F731AD"/>
    <w:rsid w:val="26241121"/>
    <w:rsid w:val="26A36FC5"/>
    <w:rsid w:val="26D86D9D"/>
    <w:rsid w:val="278D18F5"/>
    <w:rsid w:val="278F25E8"/>
    <w:rsid w:val="27C52A22"/>
    <w:rsid w:val="283B0D09"/>
    <w:rsid w:val="28AE480B"/>
    <w:rsid w:val="28B643EE"/>
    <w:rsid w:val="290F2A57"/>
    <w:rsid w:val="29384107"/>
    <w:rsid w:val="29860A3F"/>
    <w:rsid w:val="2A55501F"/>
    <w:rsid w:val="2ACD303D"/>
    <w:rsid w:val="2B5D50A3"/>
    <w:rsid w:val="2C451480"/>
    <w:rsid w:val="2DEB5B9F"/>
    <w:rsid w:val="2EE13094"/>
    <w:rsid w:val="2F2B229D"/>
    <w:rsid w:val="30A94000"/>
    <w:rsid w:val="30D4357D"/>
    <w:rsid w:val="322F7AAD"/>
    <w:rsid w:val="337866CB"/>
    <w:rsid w:val="342E5633"/>
    <w:rsid w:val="357300C6"/>
    <w:rsid w:val="362C71DC"/>
    <w:rsid w:val="368D4A53"/>
    <w:rsid w:val="37741286"/>
    <w:rsid w:val="38442B85"/>
    <w:rsid w:val="385A4AB2"/>
    <w:rsid w:val="38CF3AE1"/>
    <w:rsid w:val="39AB58CB"/>
    <w:rsid w:val="3A242819"/>
    <w:rsid w:val="3AC608CB"/>
    <w:rsid w:val="3B9E7D5F"/>
    <w:rsid w:val="3BBB3FFC"/>
    <w:rsid w:val="3BE22D59"/>
    <w:rsid w:val="3C4A64C8"/>
    <w:rsid w:val="3D1E51E8"/>
    <w:rsid w:val="3D207B84"/>
    <w:rsid w:val="3D662E26"/>
    <w:rsid w:val="3EBF4EFB"/>
    <w:rsid w:val="3EF82323"/>
    <w:rsid w:val="40D80BB8"/>
    <w:rsid w:val="40D92CA7"/>
    <w:rsid w:val="413733E7"/>
    <w:rsid w:val="413D1451"/>
    <w:rsid w:val="42A52C5E"/>
    <w:rsid w:val="4489454F"/>
    <w:rsid w:val="44E8380F"/>
    <w:rsid w:val="44FC1CFD"/>
    <w:rsid w:val="451C7A07"/>
    <w:rsid w:val="45E625F9"/>
    <w:rsid w:val="462C25D5"/>
    <w:rsid w:val="46F31DBC"/>
    <w:rsid w:val="478A2FD4"/>
    <w:rsid w:val="4A040AF9"/>
    <w:rsid w:val="4A3D6CDC"/>
    <w:rsid w:val="4A474B11"/>
    <w:rsid w:val="4A817CA5"/>
    <w:rsid w:val="4C133CFF"/>
    <w:rsid w:val="4CD55567"/>
    <w:rsid w:val="4DB85769"/>
    <w:rsid w:val="4E767696"/>
    <w:rsid w:val="4F8F6E42"/>
    <w:rsid w:val="50486EB2"/>
    <w:rsid w:val="504978B1"/>
    <w:rsid w:val="50F446D1"/>
    <w:rsid w:val="51A77C3C"/>
    <w:rsid w:val="51F24ECB"/>
    <w:rsid w:val="52721D12"/>
    <w:rsid w:val="53C433BC"/>
    <w:rsid w:val="54050D0D"/>
    <w:rsid w:val="54AF6381"/>
    <w:rsid w:val="54F02770"/>
    <w:rsid w:val="552A24C0"/>
    <w:rsid w:val="558E510B"/>
    <w:rsid w:val="57732CC8"/>
    <w:rsid w:val="57D23F41"/>
    <w:rsid w:val="58A62B52"/>
    <w:rsid w:val="58BE376D"/>
    <w:rsid w:val="59680055"/>
    <w:rsid w:val="59FE62E7"/>
    <w:rsid w:val="5A087CD7"/>
    <w:rsid w:val="5AA17491"/>
    <w:rsid w:val="5B926253"/>
    <w:rsid w:val="5BEB433B"/>
    <w:rsid w:val="5C5D1F9F"/>
    <w:rsid w:val="5D3C6685"/>
    <w:rsid w:val="5D5A33F7"/>
    <w:rsid w:val="5DDA3CC4"/>
    <w:rsid w:val="5DE244B7"/>
    <w:rsid w:val="5E4661C7"/>
    <w:rsid w:val="5E512C04"/>
    <w:rsid w:val="5E6A62AC"/>
    <w:rsid w:val="5EA12B9A"/>
    <w:rsid w:val="5FE127AB"/>
    <w:rsid w:val="5FE52ADF"/>
    <w:rsid w:val="601604B1"/>
    <w:rsid w:val="607623F4"/>
    <w:rsid w:val="61831066"/>
    <w:rsid w:val="623138DD"/>
    <w:rsid w:val="62A55CAB"/>
    <w:rsid w:val="6413502E"/>
    <w:rsid w:val="64FA1DD3"/>
    <w:rsid w:val="6612133A"/>
    <w:rsid w:val="663634DC"/>
    <w:rsid w:val="663C1257"/>
    <w:rsid w:val="66557E57"/>
    <w:rsid w:val="675117C4"/>
    <w:rsid w:val="67EE12FA"/>
    <w:rsid w:val="68F6125C"/>
    <w:rsid w:val="69A27837"/>
    <w:rsid w:val="69F73940"/>
    <w:rsid w:val="6A35028E"/>
    <w:rsid w:val="6A4D59DC"/>
    <w:rsid w:val="6A666DEF"/>
    <w:rsid w:val="6A7E2167"/>
    <w:rsid w:val="6AF11F23"/>
    <w:rsid w:val="6BC3715D"/>
    <w:rsid w:val="6C665B72"/>
    <w:rsid w:val="6C7B045A"/>
    <w:rsid w:val="6CAF4B0F"/>
    <w:rsid w:val="6E77647E"/>
    <w:rsid w:val="6E847463"/>
    <w:rsid w:val="6E95000D"/>
    <w:rsid w:val="6F753E02"/>
    <w:rsid w:val="704F0115"/>
    <w:rsid w:val="70E63C29"/>
    <w:rsid w:val="70F03A75"/>
    <w:rsid w:val="711D4B74"/>
    <w:rsid w:val="71A03430"/>
    <w:rsid w:val="724868FF"/>
    <w:rsid w:val="727536BE"/>
    <w:rsid w:val="72824AAA"/>
    <w:rsid w:val="72BC26A9"/>
    <w:rsid w:val="72E6512C"/>
    <w:rsid w:val="73125CA2"/>
    <w:rsid w:val="731A42E7"/>
    <w:rsid w:val="736232A6"/>
    <w:rsid w:val="74024AB6"/>
    <w:rsid w:val="7450335A"/>
    <w:rsid w:val="74C14BCB"/>
    <w:rsid w:val="74D166F6"/>
    <w:rsid w:val="751506D8"/>
    <w:rsid w:val="75370FDC"/>
    <w:rsid w:val="75DC32CD"/>
    <w:rsid w:val="75E954AA"/>
    <w:rsid w:val="75FF34EF"/>
    <w:rsid w:val="764C516C"/>
    <w:rsid w:val="76CC1AB2"/>
    <w:rsid w:val="77433FC0"/>
    <w:rsid w:val="785E4287"/>
    <w:rsid w:val="78951B16"/>
    <w:rsid w:val="7A447DAB"/>
    <w:rsid w:val="7A907574"/>
    <w:rsid w:val="7ADF52F1"/>
    <w:rsid w:val="7AF26147"/>
    <w:rsid w:val="7C942478"/>
    <w:rsid w:val="7CA96862"/>
    <w:rsid w:val="7CFC1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2710</Words>
  <Characters>15447</Characters>
  <Lines>128</Lines>
  <Paragraphs>36</Paragraphs>
  <TotalTime>0</TotalTime>
  <ScaleCrop>false</ScaleCrop>
  <LinksUpToDate>false</LinksUpToDate>
  <CharactersWithSpaces>18121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2021-05-19T04:02:30Z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8FBC15A8FBD5466180745D7E3815B2F3</vt:lpwstr>
  </property>
</Properties>
</file>