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0421-2021-QEO HSE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北京领凡坤达信息科技有限公司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Beijing lingfankunda Information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北京市石景山区城通街26号院7号楼2层210</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(英文)：210, 2nd floor, building 7, yard 26, Chengtong street, Shijingshan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北京市石景山区城通街26号院7号楼2层210</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(英文)：210, 2nd floor, building 7, yard 26, Chengtong street, Shijingshan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91110107MA01BTRD5A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胡旭</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胡旭</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ISO45001：2018,HSE：Q/SY 1002.1-2013 &amp; SY/T 6276-2014</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Q:二阶段,E:二阶段,O:二阶段,HSE:二阶段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Q：建材的销售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E：建材的销售所涉及场所的相关环境管理活动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O：建材的销售所涉及场所的相关职业健康安全管理活动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HSE：建材的销售</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QMS（英文：）：Sales of building materials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EMS（英文：）：Related environmental management activities of the places involved in the sales of building materials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OHSMS（英文：）Relevant occupational health and safety management activities of the places involved in the sales of building materials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HSE：Sales of building materials</w:t>
      </w: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2021.5.21</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F51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2021-05-19T00:55:04Z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71EB7A662EE1451488FD59BD7E95F41F</vt:lpwstr>
  </property>
</Properties>
</file>