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050"/>
        <w:gridCol w:w="503"/>
        <w:gridCol w:w="6"/>
        <w:gridCol w:w="567"/>
        <w:gridCol w:w="1242"/>
        <w:gridCol w:w="75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北京领凡坤达信息科技有限公司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北京市石景山区城通街26号院7号楼2层210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王瑞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18829841889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0" w:name="最高管理者"/>
            <w:bookmarkEnd w:id="0"/>
            <w:r>
              <w:rPr>
                <w:rFonts w:hint="eastAsia"/>
              </w:rPr>
              <w:t>胡旭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/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1874952083@qq.com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0421-2021-QEO HSE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☑第二阶段审核：验证组织管理体系的建立、实施运行的符合性及有效性，以确定是否推荐认证注册。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Q：建材的销售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E：建材的销售所涉及场所的相关环境管理活动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O：建材的销售所涉及场所的相关职业健康安全管理活动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HSE：建材的销售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Q：29.11.03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E：29.11.03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O：29.11.03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HSE：29A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ISO45001：2018,HSE：Q/SY 1002.1-2013 &amp; SY/T 6276-2014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现场审核于2021年05月20日 上午至2021年05月21日 下午 (共2.0天)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214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31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3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214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HSE:审核员</w:t>
            </w:r>
          </w:p>
        </w:tc>
        <w:tc>
          <w:tcPr>
            <w:tcW w:w="231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Q:29.11.03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E:29.11.03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O:29.11.03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HSE:29A</w:t>
            </w:r>
          </w:p>
        </w:tc>
        <w:tc>
          <w:tcPr>
            <w:tcW w:w="1634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姜小清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14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HSE:审核员</w:t>
            </w:r>
          </w:p>
        </w:tc>
        <w:tc>
          <w:tcPr>
            <w:tcW w:w="231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Q:29.11.03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E:29.11.03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O:29.11.03</w:t>
            </w:r>
          </w:p>
        </w:tc>
        <w:tc>
          <w:tcPr>
            <w:tcW w:w="1634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13801208638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李雅静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214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HSE:审核员</w:t>
            </w:r>
          </w:p>
        </w:tc>
        <w:tc>
          <w:tcPr>
            <w:tcW w:w="231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Q:29.11.03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E:29.11.03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O:29.11.03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HSE:29A</w:t>
            </w:r>
          </w:p>
        </w:tc>
        <w:tc>
          <w:tcPr>
            <w:tcW w:w="1634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13911332536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14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31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3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2021</w:t>
            </w:r>
            <w:r>
              <w:rPr>
                <w:rFonts w:hint="eastAsia"/>
                <w:sz w:val="20"/>
                <w:lang w:val="en-US" w:eastAsia="zh-CN"/>
              </w:rPr>
              <w:t>.5.19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2021.</w:t>
            </w:r>
            <w:r>
              <w:rPr>
                <w:rFonts w:hint="eastAsia"/>
                <w:lang w:val="en-US" w:eastAsia="zh-CN"/>
              </w:rPr>
              <w:t>5.19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现场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2021.5.20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957" w:type="dxa"/>
            <w:gridSpan w:val="3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全体，首次会议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管理层(含员工代表</w:t>
            </w:r>
          </w:p>
        </w:tc>
        <w:tc>
          <w:tcPr>
            <w:tcW w:w="2602" w:type="dxa"/>
          </w:tcPr>
          <w:p>
            <w:pP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Q:4.1/4.2/4.3/4.4/5.1/5.2/5.3/6.1/6.2/6.3/7.1.1/9.1.1/9.3/10.1/10.3</w:t>
            </w:r>
          </w:p>
          <w:p>
            <w:pP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EO4.1/4.2/4.3/4.4/5.1/5.2/5.3/6.1.1/6.1.3/6.1.4/6.2/7.1/9.1.1/9.3/10.1/10.3</w:t>
            </w:r>
          </w:p>
          <w:p>
            <w:pP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O:5.4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HSE: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4.;5.1;5.2;5.3.1;5.3.4;5.4.1;5.4.2;5.4.3;5.4.5;5.7;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体系策划、职责分配、资源支持、重大风险/重要环境因素德控制、管理评审实施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2602" w:type="dxa"/>
          </w:tcPr>
          <w:p>
            <w:pPr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bookmarkStart w:id="2" w:name="_GoBack"/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EO:5.3/6.1.2//8.1/8.2/10.2</w:t>
            </w:r>
          </w:p>
          <w:p>
            <w:pPr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Q::5.3/6.2/8.1/8.2/8.3/8.4/8.5/8.6/8.7/9.1.2/10.2</w:t>
            </w:r>
          </w:p>
          <w:p>
            <w:pPr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HSE:5.3．1；5.3.3；5.4.1；5.4.4；5.5.1、5.5.3；5.5.4；5.5.5；5.5.6；5.5.7；5.5.8；5.5.9；5.5.10；5.6.3</w:t>
            </w:r>
          </w:p>
          <w:bookmarkEnd w:id="2"/>
          <w:p>
            <w:pP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</w:p>
        </w:tc>
        <w:tc>
          <w:tcPr>
            <w:tcW w:w="2795" w:type="dxa"/>
          </w:tcPr>
          <w:p>
            <w:pPr>
              <w:pStyle w:val="2"/>
              <w:rPr>
                <w:rFonts w:hint="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部门职责、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QEO/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HSE目标指标及完成情况、环境因素危险源识别、采购、销售情况、顾客满意度调查、采购，销售过程沟通、参与和协商、运行控制、不符合纠正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行政部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(含财务）</w:t>
            </w:r>
          </w:p>
        </w:tc>
        <w:tc>
          <w:tcPr>
            <w:tcW w:w="2602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Q:5.3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6.2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7.1.2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7.1.6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7.2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7.3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7.4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7.5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9.1.1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 xml:space="preserve">9.1.3 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 xml:space="preserve">9.2  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10.2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  <w:t xml:space="preserve">EO:5.3/6.2/6.1.2/6.1.3/7.2/7.3/7.4/7.5/8.1/8.2/9.1.2/9.2/10.2 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lang w:val="en-US" w:eastAsia="zh-CN" w:bidi="ar-SA"/>
              </w:rPr>
              <w:t>HSE: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．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1；5.3.2；5.3.3；5.3.4；5.4.1；5.4.3；5.4.4；5.4.5；5.4.6；5.4.7；5.5.8；5.5.10；5.6.1；5.6.2；5.6.3；5.6.4；5.6.5；5.6.6；</w:t>
            </w:r>
          </w:p>
        </w:tc>
        <w:tc>
          <w:tcPr>
            <w:tcW w:w="2795" w:type="dxa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部门职责、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QEO/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HSE目标指标及完成情况、合规性评价、环境因素危险源识别、文件控制、法律法规的收集、人力资源管理、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QEO/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HSE运行控制、内外部信息沟通交流、应急管理、绩效测量、HSE体系内审、事故事件管理、不符合纠正、记录控制</w:t>
            </w:r>
            <w:r>
              <w:rPr>
                <w:rFonts w:hint="eastAsia" w:ascii="宋体" w:hAnsi="宋体"/>
                <w:sz w:val="18"/>
              </w:rPr>
              <w:t>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4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2021.5.21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16：30</w:t>
            </w:r>
          </w:p>
        </w:tc>
        <w:tc>
          <w:tcPr>
            <w:tcW w:w="6957" w:type="dxa"/>
            <w:gridSpan w:val="3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继续审核管理层、行政部、销售部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6957" w:type="dxa"/>
            <w:gridSpan w:val="3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与受审核方领导层沟通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  注  午餐时间： 12：00-13：00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3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2EE7"/>
    <w:rsid w:val="0034123D"/>
    <w:rsid w:val="003C655D"/>
    <w:rsid w:val="00516025"/>
    <w:rsid w:val="00692EE7"/>
    <w:rsid w:val="00950FE2"/>
    <w:rsid w:val="00BC4A1D"/>
    <w:rsid w:val="00F5139E"/>
    <w:rsid w:val="02934514"/>
    <w:rsid w:val="068435EC"/>
    <w:rsid w:val="16453446"/>
    <w:rsid w:val="23E677FD"/>
    <w:rsid w:val="259B3BCE"/>
    <w:rsid w:val="28F1116E"/>
    <w:rsid w:val="63DC3A1E"/>
    <w:rsid w:val="68F86E21"/>
    <w:rsid w:val="73BF54F3"/>
    <w:rsid w:val="7F541C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386</Words>
  <Characters>2205</Characters>
  <Lines>18</Lines>
  <Paragraphs>5</Paragraphs>
  <TotalTime>0</TotalTime>
  <ScaleCrop>false</ScaleCrop>
  <LinksUpToDate>false</LinksUpToDate>
  <CharactersWithSpaces>2586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2021-05-19T01:10:59Z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920663FDE801496FA5ED0930E4835901</vt:lpwstr>
  </property>
</Properties>
</file>