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华文隶书" w:eastAsia="华文隶书" w:hAnsiTheme="minorEastAsia"/>
          <w:bCs/>
          <w:color w:val="000000"/>
          <w:sz w:val="32"/>
          <w:szCs w:val="32"/>
        </w:rPr>
      </w:pPr>
      <w:r>
        <w:rPr>
          <w:rFonts w:hint="eastAsia" w:ascii="华文隶书" w:eastAsia="华文隶书" w:hAnsiTheme="minorEastAsia"/>
          <w:bCs/>
          <w:color w:val="000000"/>
          <w:sz w:val="32"/>
          <w:szCs w:val="32"/>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836"/>
        <w:gridCol w:w="11200"/>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过程与活动、</w:t>
            </w:r>
          </w:p>
          <w:p>
            <w:pPr>
              <w:jc w:val="center"/>
              <w:rPr>
                <w:rFonts w:hint="eastAsia" w:ascii="楷体" w:hAnsi="楷体" w:eastAsia="楷体" w:cs="楷体"/>
                <w:b w:val="0"/>
                <w:bCs w:val="0"/>
                <w:sz w:val="21"/>
                <w:szCs w:val="21"/>
              </w:rPr>
            </w:pPr>
            <w:r>
              <w:rPr>
                <w:rFonts w:hint="eastAsia" w:ascii="楷体" w:hAnsi="楷体" w:eastAsia="楷体" w:cs="楷体"/>
                <w:b w:val="0"/>
                <w:bCs w:val="0"/>
                <w:sz w:val="21"/>
                <w:szCs w:val="21"/>
              </w:rPr>
              <w:t>抽样计划</w:t>
            </w:r>
          </w:p>
        </w:tc>
        <w:tc>
          <w:tcPr>
            <w:tcW w:w="836"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涉及</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条款</w:t>
            </w: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受审核部门：管理层         主管领导</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zh-CN"/>
              </w:rPr>
              <w:t>总经理：</w:t>
            </w:r>
            <w:r>
              <w:rPr>
                <w:rFonts w:hint="eastAsia" w:ascii="楷体" w:hAnsi="楷体" w:eastAsia="楷体" w:cs="楷体"/>
                <w:b w:val="0"/>
                <w:bCs w:val="0"/>
                <w:sz w:val="21"/>
                <w:szCs w:val="21"/>
              </w:rPr>
              <w:t xml:space="preserve"> 莫利昆</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t>任利广（管代）</w:t>
            </w:r>
            <w:r>
              <w:rPr>
                <w:rFonts w:hint="eastAsia" w:ascii="楷体" w:hAnsi="楷体" w:eastAsia="楷体" w:cs="楷体"/>
                <w:b w:val="0"/>
                <w:bCs w:val="0"/>
                <w:sz w:val="21"/>
                <w:szCs w:val="21"/>
                <w:lang w:val="en-US" w:eastAsia="zh-CN"/>
              </w:rPr>
              <w:t xml:space="preserve">  陪同人员：</w:t>
            </w:r>
            <w:r>
              <w:rPr>
                <w:rFonts w:hint="eastAsia" w:ascii="楷体" w:hAnsi="楷体" w:eastAsia="楷体" w:cs="楷体"/>
                <w:sz w:val="21"/>
                <w:szCs w:val="21"/>
                <w:lang w:val="en-US" w:eastAsia="zh-CN"/>
              </w:rPr>
              <w:t>王肖博</w:t>
            </w:r>
          </w:p>
        </w:tc>
        <w:tc>
          <w:tcPr>
            <w:tcW w:w="874" w:type="dxa"/>
            <w:vMerge w:val="restart"/>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pPr>
              <w:rPr>
                <w:rFonts w:hint="eastAsia" w:ascii="楷体" w:hAnsi="楷体" w:eastAsia="楷体" w:cs="楷体"/>
                <w:b w:val="0"/>
                <w:bCs w:val="0"/>
                <w:sz w:val="21"/>
                <w:szCs w:val="21"/>
              </w:rPr>
            </w:pPr>
          </w:p>
        </w:tc>
        <w:tc>
          <w:tcPr>
            <w:tcW w:w="836" w:type="dxa"/>
            <w:vMerge w:val="continue"/>
            <w:vAlign w:val="center"/>
          </w:tcPr>
          <w:p>
            <w:pPr>
              <w:rPr>
                <w:rFonts w:hint="eastAsia" w:ascii="楷体" w:hAnsi="楷体" w:eastAsia="楷体" w:cs="楷体"/>
                <w:b w:val="0"/>
                <w:bCs w:val="0"/>
                <w:sz w:val="21"/>
                <w:szCs w:val="21"/>
              </w:rPr>
            </w:pPr>
          </w:p>
        </w:tc>
        <w:tc>
          <w:tcPr>
            <w:tcW w:w="11200" w:type="dxa"/>
            <w:vAlign w:val="center"/>
          </w:tcPr>
          <w:p>
            <w:pPr>
              <w:spacing w:before="12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审核员：  周文廷             审核时间：202</w:t>
            </w:r>
            <w:r>
              <w:rPr>
                <w:rFonts w:hint="eastAsia" w:ascii="楷体" w:hAnsi="楷体" w:eastAsia="楷体" w:cs="楷体"/>
                <w:b w:val="0"/>
                <w:bCs w:val="0"/>
                <w:sz w:val="21"/>
                <w:szCs w:val="21"/>
                <w:lang w:val="en-US" w:eastAsia="zh-CN"/>
              </w:rPr>
              <w:t>1.5.17</w:t>
            </w:r>
          </w:p>
        </w:tc>
        <w:tc>
          <w:tcPr>
            <w:tcW w:w="874"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pPr>
              <w:rPr>
                <w:rFonts w:hint="eastAsia" w:ascii="楷体" w:hAnsi="楷体" w:eastAsia="楷体" w:cs="楷体"/>
                <w:b w:val="0"/>
                <w:bCs w:val="0"/>
                <w:sz w:val="21"/>
                <w:szCs w:val="21"/>
              </w:rPr>
            </w:pPr>
          </w:p>
        </w:tc>
        <w:tc>
          <w:tcPr>
            <w:tcW w:w="836" w:type="dxa"/>
            <w:vMerge w:val="continue"/>
            <w:vAlign w:val="center"/>
          </w:tcPr>
          <w:p>
            <w:pPr>
              <w:rPr>
                <w:rFonts w:hint="eastAsia" w:ascii="楷体" w:hAnsi="楷体" w:eastAsia="楷体" w:cs="楷体"/>
                <w:b w:val="0"/>
                <w:bCs w:val="0"/>
                <w:sz w:val="21"/>
                <w:szCs w:val="21"/>
              </w:rPr>
            </w:pPr>
          </w:p>
        </w:tc>
        <w:tc>
          <w:tcPr>
            <w:tcW w:w="11200" w:type="dxa"/>
            <w:vAlign w:val="center"/>
          </w:tcPr>
          <w:p>
            <w:pPr>
              <w:spacing w:line="26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t>审核条款：Q4.1/4.2/4.3/4.4/5.1/5.2/5.3/6.1/6.2/6.3/7.1/9.1.1/9.3/10.1/10.3</w:t>
            </w:r>
          </w:p>
          <w:p>
            <w:pPr>
              <w:spacing w:line="26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t>JQ3.1/3.2/3.3/3.4/4.1/4.2/4.3/12.1/12.4/12.5</w:t>
            </w:r>
          </w:p>
        </w:tc>
        <w:tc>
          <w:tcPr>
            <w:tcW w:w="874" w:type="dxa"/>
            <w:vMerge w:val="continue"/>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trPr>
        <w:tc>
          <w:tcPr>
            <w:tcW w:w="1799" w:type="dxa"/>
            <w:vAlign w:val="center"/>
          </w:tcPr>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理解组织及其环境</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理解相关方的需求和期望</w:t>
            </w:r>
          </w:p>
        </w:tc>
        <w:tc>
          <w:tcPr>
            <w:tcW w:w="836" w:type="dxa"/>
            <w:vAlign w:val="center"/>
          </w:tcPr>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4.1</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4.2</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3.3.1</w:t>
            </w:r>
          </w:p>
        </w:tc>
        <w:tc>
          <w:tcPr>
            <w:tcW w:w="11200" w:type="dxa"/>
            <w:vAlign w:val="center"/>
          </w:tcPr>
          <w:p>
            <w:pPr>
              <w:bidi w:val="0"/>
              <w:rPr>
                <w:rFonts w:hint="eastAsia" w:ascii="楷体" w:hAnsi="楷体" w:eastAsia="楷体" w:cs="楷体"/>
                <w:b w:val="0"/>
                <w:bCs w:val="0"/>
                <w:sz w:val="21"/>
                <w:szCs w:val="21"/>
                <w:lang w:val="zh-CN" w:eastAsia="zh-CN"/>
              </w:rPr>
            </w:pPr>
            <w:r>
              <w:rPr>
                <w:rFonts w:hint="eastAsia" w:ascii="楷体" w:hAnsi="楷体" w:eastAsia="楷体" w:cs="楷体"/>
                <w:b w:val="0"/>
                <w:bCs w:val="0"/>
                <w:sz w:val="21"/>
                <w:szCs w:val="21"/>
                <w:lang w:val="zh-CN"/>
              </w:rPr>
              <w:t>●基本情况：总经理：</w:t>
            </w:r>
            <w:r>
              <w:rPr>
                <w:rFonts w:hint="eastAsia" w:ascii="楷体" w:hAnsi="楷体" w:eastAsia="楷体" w:cs="楷体"/>
                <w:b w:val="0"/>
                <w:bCs w:val="0"/>
                <w:sz w:val="21"/>
                <w:szCs w:val="21"/>
              </w:rPr>
              <w:t xml:space="preserve"> 莫利昆</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t>任利广（管代）</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河北昶崴建筑安装工程有限公司，主要从事建筑设施道路、桥梁、厂房、车间的建筑吊装和安装等业务，注册资本金1500万元。</w:t>
            </w:r>
            <w:r>
              <w:rPr>
                <w:rFonts w:hint="eastAsia" w:ascii="楷体" w:hAnsi="楷体" w:eastAsia="楷体" w:cs="楷体"/>
                <w:b w:val="0"/>
                <w:bCs w:val="0"/>
                <w:sz w:val="21"/>
                <w:szCs w:val="21"/>
                <w:lang w:val="en-US" w:eastAsia="zh-CN"/>
              </w:rPr>
              <w:t xml:space="preserve">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2、公司成立于</w:t>
            </w:r>
            <w:r>
              <w:rPr>
                <w:rFonts w:hint="eastAsia" w:ascii="楷体" w:hAnsi="楷体" w:eastAsia="楷体" w:cs="楷体"/>
                <w:b w:val="0"/>
                <w:bCs w:val="0"/>
                <w:color w:val="auto"/>
                <w:sz w:val="21"/>
                <w:szCs w:val="21"/>
              </w:rPr>
              <w:t>2016年</w:t>
            </w:r>
            <w:r>
              <w:rPr>
                <w:rFonts w:hint="eastAsia" w:ascii="楷体" w:hAnsi="楷体" w:eastAsia="楷体" w:cs="楷体"/>
                <w:b w:val="0"/>
                <w:bCs w:val="0"/>
                <w:color w:val="auto"/>
                <w:sz w:val="21"/>
                <w:szCs w:val="21"/>
                <w:lang w:val="en-US" w:eastAsia="zh-CN"/>
              </w:rPr>
              <w:t>12</w:t>
            </w:r>
            <w:r>
              <w:rPr>
                <w:rFonts w:hint="eastAsia" w:ascii="楷体" w:hAnsi="楷体" w:eastAsia="楷体" w:cs="楷体"/>
                <w:b w:val="0"/>
                <w:bCs w:val="0"/>
                <w:color w:val="auto"/>
                <w:sz w:val="21"/>
                <w:szCs w:val="21"/>
              </w:rPr>
              <w:t>月</w:t>
            </w:r>
            <w:r>
              <w:rPr>
                <w:rFonts w:hint="eastAsia" w:ascii="楷体" w:hAnsi="楷体" w:eastAsia="楷体" w:cs="楷体"/>
                <w:b w:val="0"/>
                <w:bCs w:val="0"/>
                <w:color w:val="auto"/>
                <w:sz w:val="21"/>
                <w:szCs w:val="21"/>
                <w:lang w:val="en-US" w:eastAsia="zh-CN"/>
              </w:rPr>
              <w:t>30</w:t>
            </w:r>
            <w:r>
              <w:rPr>
                <w:rFonts w:hint="eastAsia" w:ascii="楷体" w:hAnsi="楷体" w:eastAsia="楷体" w:cs="楷体"/>
                <w:b w:val="0"/>
                <w:bCs w:val="0"/>
                <w:color w:val="auto"/>
                <w:sz w:val="21"/>
                <w:szCs w:val="21"/>
              </w:rPr>
              <w:t>日</w:t>
            </w:r>
            <w:r>
              <w:rPr>
                <w:rFonts w:hint="eastAsia" w:ascii="楷体" w:hAnsi="楷体" w:eastAsia="楷体" w:cs="楷体"/>
                <w:b w:val="0"/>
                <w:bCs w:val="0"/>
                <w:sz w:val="21"/>
                <w:szCs w:val="21"/>
              </w:rPr>
              <w:t>，注册资金</w:t>
            </w:r>
            <w:r>
              <w:rPr>
                <w:rFonts w:hint="eastAsia" w:ascii="楷体" w:hAnsi="楷体" w:eastAsia="楷体" w:cs="楷体"/>
                <w:b w:val="0"/>
                <w:bCs w:val="0"/>
                <w:sz w:val="21"/>
                <w:szCs w:val="21"/>
                <w:lang w:val="en-US" w:eastAsia="zh-CN"/>
              </w:rPr>
              <w:t>1500</w:t>
            </w:r>
            <w:r>
              <w:rPr>
                <w:rFonts w:hint="eastAsia" w:ascii="楷体" w:hAnsi="楷体" w:eastAsia="楷体" w:cs="楷体"/>
                <w:b w:val="0"/>
                <w:bCs w:val="0"/>
                <w:sz w:val="21"/>
                <w:szCs w:val="21"/>
              </w:rPr>
              <w:t>万元。</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3、资质：</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营业执照副本编号：</w:t>
            </w:r>
            <w:r>
              <w:rPr>
                <w:rFonts w:hint="eastAsia" w:ascii="楷体" w:hAnsi="楷体" w:eastAsia="楷体" w:cs="楷体"/>
                <w:b w:val="0"/>
                <w:bCs w:val="0"/>
                <w:sz w:val="21"/>
                <w:szCs w:val="21"/>
                <w:lang w:val="en-US" w:eastAsia="zh-CN"/>
              </w:rPr>
              <w:t>91130130MA08401TXB</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安许证</w:t>
            </w:r>
            <w:r>
              <w:rPr>
                <w:rFonts w:hint="eastAsia" w:ascii="楷体" w:hAnsi="楷体" w:eastAsia="楷体" w:cs="楷体"/>
                <w:b w:val="0"/>
                <w:bCs w:val="0"/>
                <w:sz w:val="21"/>
                <w:szCs w:val="21"/>
              </w:rPr>
              <w:t>编号</w:t>
            </w:r>
            <w:r>
              <w:rPr>
                <w:rFonts w:hint="eastAsia" w:ascii="楷体" w:hAnsi="楷体" w:eastAsia="楷体" w:cs="楷体"/>
                <w:b w:val="0"/>
                <w:bCs w:val="0"/>
                <w:sz w:val="21"/>
                <w:szCs w:val="21"/>
                <w:lang w:eastAsia="zh-CN"/>
              </w:rPr>
              <w:t>：（冀）</w:t>
            </w:r>
            <w:r>
              <w:rPr>
                <w:rFonts w:hint="eastAsia" w:ascii="楷体" w:hAnsi="楷体" w:eastAsia="楷体" w:cs="楷体"/>
                <w:b w:val="0"/>
                <w:bCs w:val="0"/>
                <w:sz w:val="21"/>
                <w:szCs w:val="21"/>
                <w:lang w:val="en-US" w:eastAsia="zh-CN"/>
              </w:rPr>
              <w:t>JZ安许证字[2019]011978</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资质证书编号</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D213144851</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zh-CN"/>
              </w:rPr>
              <w:t>公司下设：</w:t>
            </w:r>
            <w:r>
              <w:rPr>
                <w:rFonts w:hint="eastAsia" w:ascii="楷体" w:hAnsi="楷体" w:eastAsia="楷体" w:cs="楷体"/>
                <w:b w:val="0"/>
                <w:bCs w:val="0"/>
                <w:sz w:val="21"/>
                <w:szCs w:val="21"/>
                <w:lang w:val="en-US" w:eastAsia="zh-CN"/>
              </w:rPr>
              <w:t>办公室</w:t>
            </w:r>
            <w:r>
              <w:rPr>
                <w:rFonts w:hint="eastAsia" w:ascii="楷体" w:hAnsi="楷体" w:eastAsia="楷体" w:cs="楷体"/>
                <w:b w:val="0"/>
                <w:bCs w:val="0"/>
                <w:sz w:val="21"/>
                <w:szCs w:val="21"/>
                <w:lang w:val="zh-CN"/>
              </w:rPr>
              <w:t>、</w:t>
            </w:r>
            <w:r>
              <w:rPr>
                <w:rFonts w:hint="eastAsia" w:ascii="楷体" w:hAnsi="楷体" w:eastAsia="楷体" w:cs="楷体"/>
                <w:b w:val="0"/>
                <w:bCs w:val="0"/>
                <w:sz w:val="21"/>
                <w:szCs w:val="21"/>
                <w:lang w:val="en-US" w:eastAsia="zh-CN"/>
              </w:rPr>
              <w:t>经营部</w:t>
            </w:r>
            <w:r>
              <w:rPr>
                <w:rFonts w:hint="eastAsia" w:ascii="楷体" w:hAnsi="楷体" w:eastAsia="楷体" w:cs="楷体"/>
                <w:b w:val="0"/>
                <w:bCs w:val="0"/>
                <w:sz w:val="21"/>
                <w:szCs w:val="21"/>
                <w:lang w:val="zh-CN"/>
              </w:rPr>
              <w:t>、工程部等，</w:t>
            </w:r>
            <w:r>
              <w:rPr>
                <w:rFonts w:hint="eastAsia" w:ascii="楷体" w:hAnsi="楷体" w:eastAsia="楷体" w:cs="楷体"/>
                <w:b w:val="0"/>
                <w:bCs w:val="0"/>
                <w:sz w:val="21"/>
                <w:szCs w:val="21"/>
              </w:rPr>
              <w:t>组建了专业的</w:t>
            </w:r>
            <w:r>
              <w:rPr>
                <w:rFonts w:hint="eastAsia" w:ascii="楷体" w:hAnsi="楷体" w:eastAsia="楷体" w:cs="楷体"/>
                <w:b w:val="0"/>
                <w:bCs w:val="0"/>
                <w:sz w:val="21"/>
                <w:szCs w:val="21"/>
                <w:lang w:val="en-US" w:eastAsia="zh-CN"/>
              </w:rPr>
              <w:t>施工</w:t>
            </w:r>
            <w:r>
              <w:rPr>
                <w:rFonts w:hint="eastAsia" w:ascii="楷体" w:hAnsi="楷体" w:eastAsia="楷体" w:cs="楷体"/>
                <w:b w:val="0"/>
                <w:bCs w:val="0"/>
                <w:sz w:val="21"/>
                <w:szCs w:val="21"/>
              </w:rPr>
              <w:t>团队、</w:t>
            </w:r>
            <w:r>
              <w:rPr>
                <w:rFonts w:hint="eastAsia" w:ascii="楷体" w:hAnsi="楷体" w:eastAsia="楷体" w:cs="楷体"/>
                <w:b w:val="0"/>
                <w:bCs w:val="0"/>
                <w:sz w:val="21"/>
                <w:szCs w:val="21"/>
                <w:lang w:val="zh-CN"/>
              </w:rPr>
              <w:t>目前总员工人数</w:t>
            </w:r>
            <w:r>
              <w:rPr>
                <w:rFonts w:hint="eastAsia" w:ascii="楷体" w:hAnsi="楷体" w:eastAsia="楷体" w:cs="楷体"/>
                <w:b w:val="0"/>
                <w:bCs w:val="0"/>
                <w:sz w:val="21"/>
                <w:szCs w:val="21"/>
                <w:lang w:val="en-US" w:eastAsia="zh-CN"/>
              </w:rPr>
              <w:t>25</w:t>
            </w:r>
            <w:r>
              <w:rPr>
                <w:rFonts w:hint="eastAsia" w:ascii="楷体" w:hAnsi="楷体" w:eastAsia="楷体" w:cs="楷体"/>
                <w:b w:val="0"/>
                <w:bCs w:val="0"/>
                <w:sz w:val="21"/>
                <w:szCs w:val="21"/>
                <w:lang w:val="zh-CN"/>
              </w:rPr>
              <w:t>人，拥有建造师、项目经理、安全管理人员、质量员、材料员、机械员、施工员等各类人员。</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lang w:val="zh-CN"/>
              </w:rPr>
              <w:t>、</w:t>
            </w:r>
            <w:r>
              <w:rPr>
                <w:rFonts w:hint="eastAsia" w:ascii="楷体" w:hAnsi="楷体" w:eastAsia="楷体" w:cs="楷体"/>
                <w:b w:val="0"/>
                <w:bCs w:val="0"/>
                <w:sz w:val="21"/>
                <w:szCs w:val="21"/>
                <w:lang w:val="en-US" w:eastAsia="zh-CN"/>
              </w:rPr>
              <w:t>注册地址：石家庄市无极县郭庄镇姚家营村</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生产经营地址：石家庄市裕华区宋营镇八方村东三环与石炼西路交口</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6、</w:t>
            </w:r>
            <w:r>
              <w:rPr>
                <w:rFonts w:hint="eastAsia" w:ascii="楷体" w:hAnsi="楷体" w:eastAsia="楷体" w:cs="楷体"/>
                <w:b w:val="0"/>
                <w:bCs w:val="0"/>
                <w:sz w:val="21"/>
                <w:szCs w:val="21"/>
              </w:rPr>
              <w:t>认证范围</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EC：资质范围内起重吊装服务</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未发生变化，</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7、经营状态：企业官网显示经营正常，无质量事故、安全事故、环境事故、顾客投诉情况发生。</w:t>
            </w:r>
          </w:p>
          <w:p>
            <w:pPr>
              <w:bidi w:val="0"/>
              <w:rPr>
                <w:rFonts w:hint="eastAsia" w:ascii="楷体" w:hAnsi="楷体" w:eastAsia="楷体" w:cs="楷体"/>
                <w:b/>
                <w:sz w:val="21"/>
                <w:szCs w:val="21"/>
                <w:lang w:val="en-US"/>
              </w:rPr>
            </w:pPr>
            <w:r>
              <w:rPr>
                <w:rFonts w:hint="eastAsia" w:ascii="楷体" w:hAnsi="楷体" w:eastAsia="楷体" w:cs="楷体"/>
                <w:b w:val="0"/>
                <w:bCs w:val="0"/>
                <w:sz w:val="21"/>
                <w:szCs w:val="21"/>
                <w:lang w:val="en-US" w:eastAsia="zh-CN"/>
              </w:rPr>
              <w:t>8、</w:t>
            </w:r>
            <w:r>
              <w:rPr>
                <w:rFonts w:hint="eastAsia" w:ascii="楷体" w:hAnsi="楷体" w:eastAsia="楷体" w:cs="楷体"/>
                <w:b w:val="0"/>
                <w:bCs w:val="0"/>
                <w:color w:val="auto"/>
                <w:sz w:val="21"/>
                <w:szCs w:val="21"/>
                <w:lang w:val="en-US" w:eastAsia="zh-CN"/>
              </w:rPr>
              <w:t>初审不符合验证：2020年度初审发现“</w:t>
            </w:r>
            <w:r>
              <w:rPr>
                <w:rFonts w:hint="eastAsia" w:ascii="楷体" w:hAnsi="楷体" w:eastAsia="楷体" w:cs="楷体"/>
                <w:b/>
                <w:sz w:val="21"/>
                <w:szCs w:val="21"/>
                <w:lang w:val="en-US" w:eastAsia="zh-CN"/>
              </w:rPr>
              <w:t>办公室未能提供2020年，年度培训计划”。企业进行了整改，查查记录，纠正措施有效。</w:t>
            </w:r>
          </w:p>
          <w:p>
            <w:pPr>
              <w:bidi w:val="0"/>
              <w:rPr>
                <w:rFonts w:hint="eastAsia" w:ascii="楷体" w:hAnsi="楷体" w:eastAsia="楷体" w:cs="楷体"/>
                <w:b w:val="0"/>
                <w:bCs w:val="0"/>
                <w:sz w:val="21"/>
                <w:szCs w:val="21"/>
                <w:lang w:val="en-US" w:eastAsia="zh-CN"/>
              </w:rPr>
            </w:pP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 公司高层通过及时了解国家相关政策、与客户/同行业/上下游产业的交流等方式认识公司的所处的环境，并制定经营思路。</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●总经理介绍目前对公司影响较大的是国内经济政策环境</w:t>
            </w:r>
            <w:r>
              <w:rPr>
                <w:rFonts w:hint="eastAsia" w:ascii="楷体" w:hAnsi="楷体" w:eastAsia="楷体" w:cs="楷体"/>
                <w:b w:val="0"/>
                <w:bCs w:val="0"/>
                <w:sz w:val="21"/>
                <w:szCs w:val="21"/>
                <w:lang w:val="en-US" w:eastAsia="zh-CN"/>
              </w:rPr>
              <w:t>及国际经济环境</w:t>
            </w:r>
            <w:r>
              <w:rPr>
                <w:rFonts w:hint="eastAsia" w:ascii="楷体" w:hAnsi="楷体" w:eastAsia="楷体" w:cs="楷体"/>
                <w:b w:val="0"/>
                <w:bCs w:val="0"/>
                <w:sz w:val="21"/>
                <w:szCs w:val="21"/>
                <w:lang w:val="zh-CN"/>
              </w:rPr>
              <w:t>，可能会工程回款比较慢；同行竞争加剧；原材料</w:t>
            </w:r>
            <w:r>
              <w:rPr>
                <w:rFonts w:hint="eastAsia" w:ascii="楷体" w:hAnsi="楷体" w:eastAsia="楷体" w:cs="楷体"/>
                <w:b w:val="0"/>
                <w:bCs w:val="0"/>
                <w:sz w:val="21"/>
                <w:szCs w:val="21"/>
                <w:lang w:val="en-US" w:eastAsia="zh-CN"/>
              </w:rPr>
              <w:t>涨价（特别是进入2021年以来钢材涨价近100%）</w:t>
            </w:r>
            <w:r>
              <w:rPr>
                <w:rFonts w:hint="eastAsia" w:ascii="楷体" w:hAnsi="楷体" w:eastAsia="楷体" w:cs="楷体"/>
                <w:b w:val="0"/>
                <w:bCs w:val="0"/>
                <w:sz w:val="21"/>
                <w:szCs w:val="21"/>
                <w:lang w:val="zh-CN"/>
              </w:rPr>
              <w:t>、人力成本增加，行业利润会的少、环保监察力度增大在环境和安全方面投入增大等。</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优势：公司管理人员业务水平较高，资金比较充裕，工程技术管理人员经验丰富，人员稳定；自公司成立以来，承建的工程从未发生质量事故；公司建造师、工程师、施工员、资料员等施工管理技术人员配备充足，技术能力水平较高。</w:t>
            </w:r>
            <w:r>
              <w:rPr>
                <w:rFonts w:hint="eastAsia" w:ascii="楷体" w:hAnsi="楷体" w:eastAsia="楷体" w:cs="楷体"/>
                <w:b w:val="0"/>
                <w:bCs w:val="0"/>
                <w:sz w:val="21"/>
                <w:szCs w:val="21"/>
                <w:lang w:val="en-US" w:eastAsia="zh-CN"/>
              </w:rPr>
              <w:t>国家基础建设投入加大，建筑行业发展前景看好。</w:t>
            </w:r>
            <w:r>
              <w:rPr>
                <w:rFonts w:hint="eastAsia" w:ascii="楷体" w:hAnsi="楷体" w:eastAsia="楷体" w:cs="楷体"/>
                <w:b w:val="0"/>
                <w:bCs w:val="0"/>
                <w:sz w:val="21"/>
                <w:szCs w:val="21"/>
                <w:lang w:val="zh-CN"/>
              </w:rPr>
              <w:t xml:space="preserve"> </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劣势：行业内建筑施工企业数量多，竞争激烈，利润率降低较多；在招投标过程中经常遇到串标、围标等对公司不利的违规操作；会遇到工程款结算不及时的情况，从而对公司的资金链造成压力；工程项目竣工后审计过程中经常出现工程价款缩水的情况。</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公司针对目前的各种情况制定了响应的应对措施，努力将现有的工程打造成样板工程，提升口碑，以稳定并扩大本地业务，通过培训增强公司标书的编写能力，增加在投标过程中的中标概率,积极组织公司员工进行专业培训，提升员工职业技能，提高工作效率。</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w:t>
            </w:r>
            <w:r>
              <w:rPr>
                <w:rFonts w:hint="eastAsia" w:ascii="楷体" w:hAnsi="楷体" w:eastAsia="楷体" w:cs="楷体"/>
                <w:b w:val="0"/>
                <w:bCs w:val="0"/>
                <w:sz w:val="21"/>
                <w:szCs w:val="21"/>
                <w:lang w:val="en-US" w:eastAsia="zh-CN"/>
              </w:rPr>
              <w:t>与莫</w:t>
            </w:r>
            <w:r>
              <w:rPr>
                <w:rFonts w:hint="eastAsia" w:ascii="楷体" w:hAnsi="楷体" w:eastAsia="楷体" w:cs="楷体"/>
                <w:b w:val="0"/>
                <w:bCs w:val="0"/>
                <w:sz w:val="21"/>
                <w:szCs w:val="21"/>
                <w:lang w:val="zh-CN"/>
              </w:rPr>
              <w:t>经理</w:t>
            </w:r>
            <w:r>
              <w:rPr>
                <w:rFonts w:hint="eastAsia" w:ascii="楷体" w:hAnsi="楷体" w:eastAsia="楷体" w:cs="楷体"/>
                <w:b w:val="0"/>
                <w:bCs w:val="0"/>
                <w:sz w:val="21"/>
                <w:szCs w:val="21"/>
                <w:lang w:val="en-US" w:eastAsia="zh-CN"/>
              </w:rPr>
              <w:t>及管代</w:t>
            </w:r>
            <w:r>
              <w:rPr>
                <w:rFonts w:hint="eastAsia" w:ascii="楷体" w:hAnsi="楷体" w:eastAsia="楷体" w:cs="楷体"/>
                <w:b w:val="0"/>
                <w:bCs w:val="0"/>
                <w:sz w:val="21"/>
                <w:szCs w:val="21"/>
                <w:lang w:val="zh-CN"/>
              </w:rPr>
              <w:t>沟通了解到，公司的相关方包括：主要客户（发包方），最终使用者，供应方，分包方，监理、设计方、施工方，合作伙伴、政府主管部门，员工，银行，项目施工周围居民等。</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 xml:space="preserve">根据相关方对公司产品或服务存在的影响或潜在影响，通过不同的渠道(如市场预测,上门拜访,商务活动,招投标,会议,电话,定期访问相关官网等)实施了收集并确定了相关方的需求和期望。对这些相关方的要求进行了分析，哪些成为企业的合规义务，公司在合同评审中、管理制度和合规义务评价中进行确定和执行。 </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组织定期通过合同评审、合规性评价、顾客满意调查、社会认知度等形式对相关方的需求和期望进行监视和评审，确立与各相关方的良好合作关系，认真服务社会，增强其满足程度，树立本企业在市场中的良好形象。同时还要追求管理改进，提高。</w:t>
            </w:r>
          </w:p>
          <w:p>
            <w:pPr>
              <w:bidi w:val="0"/>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zh-CN"/>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799"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质量管理体系的范围</w:t>
            </w:r>
          </w:p>
          <w:p>
            <w:pPr>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质量管理体系及其过程</w:t>
            </w:r>
          </w:p>
        </w:tc>
        <w:tc>
          <w:tcPr>
            <w:tcW w:w="836" w:type="dxa"/>
            <w:vAlign w:val="center"/>
          </w:tcPr>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4.3</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4.4</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3.1</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3.3.1</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3.3.2</w:t>
            </w:r>
          </w:p>
          <w:p>
            <w:pPr>
              <w:rPr>
                <w:rFonts w:hint="eastAsia" w:ascii="楷体" w:hAnsi="楷体" w:eastAsia="楷体" w:cs="楷体"/>
                <w:b w:val="0"/>
                <w:bCs w:val="0"/>
                <w:kern w:val="2"/>
                <w:sz w:val="21"/>
                <w:szCs w:val="21"/>
                <w:lang w:val="en-US" w:eastAsia="zh-CN" w:bidi="ar-SA"/>
              </w:rPr>
            </w:pPr>
            <w:r>
              <w:rPr>
                <w:rFonts w:hint="eastAsia" w:ascii="楷体" w:hAnsi="楷体" w:eastAsia="楷体" w:cs="楷体"/>
                <w:b w:val="0"/>
                <w:bCs w:val="0"/>
                <w:sz w:val="21"/>
                <w:szCs w:val="21"/>
              </w:rPr>
              <w:t>3.4.2</w:t>
            </w:r>
          </w:p>
        </w:tc>
        <w:tc>
          <w:tcPr>
            <w:tcW w:w="11200" w:type="dxa"/>
            <w:vAlign w:val="center"/>
          </w:tcPr>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1、公司</w:t>
            </w:r>
            <w:r>
              <w:rPr>
                <w:rFonts w:hint="eastAsia" w:ascii="楷体" w:hAnsi="楷体" w:eastAsia="楷体" w:cs="楷体"/>
                <w:b w:val="0"/>
                <w:bCs w:val="0"/>
                <w:sz w:val="21"/>
                <w:szCs w:val="21"/>
                <w:lang w:val="en-US" w:eastAsia="zh-CN"/>
              </w:rPr>
              <w:t>注册地址：石家庄市无极县郭庄镇姚家营村</w:t>
            </w:r>
          </w:p>
          <w:p>
            <w:p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生产经营地址：石家庄市裕华区宋营镇八方村东三环与石炼西路交口</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、组织机构：</w:t>
            </w:r>
            <w:r>
              <w:rPr>
                <w:rFonts w:hint="eastAsia" w:ascii="楷体" w:hAnsi="楷体" w:eastAsia="楷体" w:cs="楷体"/>
                <w:b w:val="0"/>
                <w:bCs w:val="0"/>
                <w:sz w:val="21"/>
                <w:szCs w:val="21"/>
                <w:lang w:val="zh-CN"/>
              </w:rPr>
              <w:t>办公室、财务部、工程部、经营部</w:t>
            </w:r>
            <w:r>
              <w:rPr>
                <w:rFonts w:hint="eastAsia" w:ascii="楷体" w:hAnsi="楷体" w:eastAsia="楷体" w:cs="楷体"/>
                <w:b w:val="0"/>
                <w:bCs w:val="0"/>
                <w:sz w:val="21"/>
                <w:szCs w:val="21"/>
              </w:rPr>
              <w:t>等。</w:t>
            </w:r>
          </w:p>
          <w:p>
            <w:pPr>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3</w:t>
            </w:r>
            <w:r>
              <w:rPr>
                <w:rFonts w:hint="eastAsia" w:ascii="楷体" w:hAnsi="楷体" w:eastAsia="楷体" w:cs="楷体"/>
                <w:b w:val="0"/>
                <w:bCs w:val="0"/>
                <w:sz w:val="21"/>
                <w:szCs w:val="21"/>
              </w:rPr>
              <w:t>、确认该公司管理体系适用范围是：</w:t>
            </w:r>
          </w:p>
          <w:p>
            <w:pPr>
              <w:ind w:firstLine="315" w:firstLineChars="150"/>
              <w:rPr>
                <w:rFonts w:hint="eastAsia" w:ascii="楷体" w:hAnsi="楷体" w:eastAsia="楷体" w:cs="楷体"/>
                <w:b w:val="0"/>
                <w:bCs w:val="0"/>
                <w:sz w:val="21"/>
                <w:szCs w:val="21"/>
              </w:rPr>
            </w:pPr>
            <w:r>
              <w:rPr>
                <w:rFonts w:hint="eastAsia" w:ascii="楷体" w:hAnsi="楷体" w:eastAsia="楷体" w:cs="楷体"/>
                <w:b w:val="0"/>
                <w:bCs w:val="0"/>
                <w:sz w:val="21"/>
                <w:szCs w:val="21"/>
              </w:rPr>
              <w:t>QJ：资质范围内起重吊装服务</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不适用条款：</w:t>
            </w:r>
            <w:r>
              <w:rPr>
                <w:rFonts w:hint="eastAsia" w:ascii="楷体" w:hAnsi="楷体" w:eastAsia="楷体" w:cs="楷体"/>
                <w:b w:val="0"/>
                <w:bCs w:val="0"/>
                <w:sz w:val="21"/>
                <w:szCs w:val="21"/>
              </w:rPr>
              <w:t>GB/T19001-2016标准8.3条款、GB/T50430-2017标准10.3</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根据本公司建筑施工特点，要求公司依据国家标准规定组织施工，在服务和施工过程中只负责专项施工方案的策划，不负责工程设计，施工和控制方法按审批的专项方案进行。因此不存在工程设计过程，故GB/T19001-2016标准8.3条款、GB/T50430-2017标准10.3条款暂不适用，公司所确定的不适用的要求不影响实现顾客满意度影响，不影响组织提供满足顾客要求和适用的法律、法规要求的能力和责任</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●通过文件发放</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例会等</w:t>
            </w:r>
            <w:r>
              <w:rPr>
                <w:rFonts w:hint="eastAsia" w:ascii="楷体" w:hAnsi="楷体" w:eastAsia="楷体" w:cs="楷体"/>
                <w:b w:val="0"/>
                <w:bCs w:val="0"/>
                <w:sz w:val="21"/>
                <w:szCs w:val="21"/>
              </w:rPr>
              <w:t>方式在公司内部进行传递；</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在与客户沟通中，及时通知客户，为相关方获取。</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●上述范围与企业目前经营范围相一致。</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●为健全和完善本公司的管理体系，</w:t>
            </w:r>
            <w:r>
              <w:rPr>
                <w:rFonts w:hint="eastAsia" w:ascii="楷体" w:hAnsi="楷体" w:eastAsia="楷体" w:cs="楷体"/>
                <w:b w:val="0"/>
                <w:bCs w:val="0"/>
                <w:sz w:val="21"/>
                <w:szCs w:val="21"/>
                <w:lang w:val="zh-CN"/>
              </w:rPr>
              <w:t>公司依据</w:t>
            </w:r>
            <w:r>
              <w:rPr>
                <w:rFonts w:hint="eastAsia" w:ascii="楷体" w:hAnsi="楷体" w:eastAsia="楷体" w:cs="楷体"/>
                <w:b w:val="0"/>
                <w:bCs w:val="0"/>
                <w:sz w:val="21"/>
                <w:szCs w:val="21"/>
              </w:rPr>
              <w:t>GB/T19001-2016</w:t>
            </w:r>
            <w:r>
              <w:rPr>
                <w:rFonts w:hint="eastAsia" w:ascii="楷体" w:hAnsi="楷体" w:eastAsia="楷体" w:cs="楷体"/>
                <w:b w:val="0"/>
                <w:bCs w:val="0"/>
                <w:sz w:val="21"/>
                <w:szCs w:val="21"/>
                <w:lang w:val="zh-CN"/>
              </w:rPr>
              <w:t>《质量管理体系 要求》、</w:t>
            </w:r>
            <w:r>
              <w:rPr>
                <w:rFonts w:hint="eastAsia" w:ascii="楷体" w:hAnsi="楷体" w:eastAsia="楷体" w:cs="楷体"/>
                <w:b w:val="0"/>
                <w:bCs w:val="0"/>
                <w:sz w:val="21"/>
                <w:szCs w:val="21"/>
              </w:rPr>
              <w:t>GB/T24001-2016</w:t>
            </w:r>
            <w:r>
              <w:rPr>
                <w:rFonts w:hint="eastAsia" w:ascii="楷体" w:hAnsi="楷体" w:eastAsia="楷体" w:cs="楷体"/>
                <w:b w:val="0"/>
                <w:bCs w:val="0"/>
                <w:sz w:val="21"/>
                <w:szCs w:val="21"/>
                <w:lang w:val="zh-CN"/>
              </w:rPr>
              <w:t>《</w:t>
            </w:r>
            <w:r>
              <w:rPr>
                <w:rFonts w:hint="eastAsia" w:ascii="楷体" w:hAnsi="楷体" w:eastAsia="楷体" w:cs="楷体"/>
                <w:b w:val="0"/>
                <w:bCs w:val="0"/>
                <w:sz w:val="21"/>
                <w:szCs w:val="21"/>
              </w:rPr>
              <w:t xml:space="preserve">环境管理体系  </w:t>
            </w:r>
            <w:r>
              <w:rPr>
                <w:rFonts w:hint="eastAsia" w:ascii="楷体" w:hAnsi="楷体" w:eastAsia="楷体" w:cs="楷体"/>
                <w:b w:val="0"/>
                <w:bCs w:val="0"/>
                <w:sz w:val="21"/>
                <w:szCs w:val="21"/>
                <w:lang w:val="zh-CN"/>
              </w:rPr>
              <w:t>要求及使用指南》、</w:t>
            </w:r>
            <w:r>
              <w:rPr>
                <w:rFonts w:hint="eastAsia" w:ascii="楷体" w:hAnsi="楷体" w:eastAsia="楷体" w:cs="楷体"/>
                <w:b w:val="0"/>
                <w:bCs w:val="0"/>
                <w:sz w:val="21"/>
                <w:szCs w:val="21"/>
              </w:rPr>
              <w:t>ISO45001-2018《</w:t>
            </w:r>
            <w:r>
              <w:rPr>
                <w:rFonts w:hint="eastAsia" w:ascii="楷体" w:hAnsi="楷体" w:eastAsia="楷体" w:cs="楷体"/>
                <w:b w:val="0"/>
                <w:bCs w:val="0"/>
                <w:sz w:val="21"/>
                <w:szCs w:val="21"/>
                <w:lang w:val="zh-CN"/>
              </w:rPr>
              <w:t>职业健康安全管理体系 要求及使用指南</w:t>
            </w:r>
            <w:r>
              <w:rPr>
                <w:rFonts w:hint="eastAsia" w:ascii="楷体" w:hAnsi="楷体" w:eastAsia="楷体" w:cs="楷体"/>
                <w:b w:val="0"/>
                <w:bCs w:val="0"/>
                <w:sz w:val="21"/>
                <w:szCs w:val="21"/>
              </w:rPr>
              <w:t>》、GB/T50430-2017</w:t>
            </w:r>
            <w:r>
              <w:rPr>
                <w:rFonts w:hint="eastAsia" w:ascii="楷体" w:hAnsi="楷体" w:eastAsia="楷体" w:cs="楷体"/>
                <w:b w:val="0"/>
                <w:bCs w:val="0"/>
                <w:sz w:val="21"/>
                <w:szCs w:val="21"/>
                <w:lang w:val="zh-CN"/>
              </w:rPr>
              <w:t>《工程建设施工企业质量管理规范》</w:t>
            </w:r>
            <w:r>
              <w:rPr>
                <w:rFonts w:hint="eastAsia" w:ascii="楷体" w:hAnsi="楷体" w:eastAsia="楷体" w:cs="楷体"/>
                <w:b w:val="0"/>
                <w:bCs w:val="0"/>
                <w:sz w:val="21"/>
                <w:szCs w:val="21"/>
              </w:rPr>
              <w:t>，</w:t>
            </w:r>
            <w:r>
              <w:rPr>
                <w:rFonts w:hint="eastAsia" w:ascii="楷体" w:hAnsi="楷体" w:eastAsia="楷体" w:cs="楷体"/>
                <w:b w:val="0"/>
                <w:bCs w:val="0"/>
                <w:color w:val="000000"/>
                <w:sz w:val="21"/>
                <w:szCs w:val="21"/>
              </w:rPr>
              <w:t>结合公司实际情况于</w:t>
            </w:r>
            <w:r>
              <w:rPr>
                <w:rFonts w:hint="eastAsia" w:ascii="楷体" w:hAnsi="楷体" w:eastAsia="楷体" w:cs="楷体"/>
                <w:b w:val="0"/>
                <w:bCs w:val="0"/>
                <w:color w:val="auto"/>
                <w:sz w:val="21"/>
                <w:szCs w:val="21"/>
              </w:rPr>
              <w:t>2019年</w:t>
            </w:r>
            <w:r>
              <w:rPr>
                <w:rFonts w:hint="eastAsia" w:ascii="楷体" w:hAnsi="楷体" w:eastAsia="楷体" w:cs="楷体"/>
                <w:b w:val="0"/>
                <w:bCs w:val="0"/>
                <w:color w:val="auto"/>
                <w:sz w:val="21"/>
                <w:szCs w:val="21"/>
                <w:lang w:val="en-US" w:eastAsia="zh-CN"/>
              </w:rPr>
              <w:t>8</w:t>
            </w:r>
            <w:r>
              <w:rPr>
                <w:rFonts w:hint="eastAsia" w:ascii="楷体" w:hAnsi="楷体" w:eastAsia="楷体" w:cs="楷体"/>
                <w:b w:val="0"/>
                <w:bCs w:val="0"/>
                <w:color w:val="auto"/>
                <w:sz w:val="21"/>
                <w:szCs w:val="21"/>
              </w:rPr>
              <w:t>月1</w:t>
            </w:r>
            <w:r>
              <w:rPr>
                <w:rFonts w:hint="eastAsia" w:ascii="楷体" w:hAnsi="楷体" w:eastAsia="楷体" w:cs="楷体"/>
                <w:b w:val="0"/>
                <w:bCs w:val="0"/>
                <w:color w:val="auto"/>
                <w:sz w:val="21"/>
                <w:szCs w:val="21"/>
                <w:lang w:val="en-US" w:eastAsia="zh-CN"/>
              </w:rPr>
              <w:t>0</w:t>
            </w:r>
            <w:r>
              <w:rPr>
                <w:rFonts w:hint="eastAsia" w:ascii="楷体" w:hAnsi="楷体" w:eastAsia="楷体" w:cs="楷体"/>
                <w:b w:val="0"/>
                <w:bCs w:val="0"/>
                <w:color w:val="auto"/>
                <w:sz w:val="21"/>
                <w:szCs w:val="21"/>
              </w:rPr>
              <w:t>日发</w:t>
            </w:r>
            <w:r>
              <w:rPr>
                <w:rFonts w:hint="eastAsia" w:ascii="楷体" w:hAnsi="楷体" w:eastAsia="楷体" w:cs="楷体"/>
                <w:b w:val="0"/>
                <w:bCs w:val="0"/>
                <w:color w:val="000000"/>
                <w:sz w:val="21"/>
                <w:szCs w:val="21"/>
              </w:rPr>
              <w:t>布实施了管理体系文件，包括管理手册、程序文件、管理制度、作业文件、记录等。</w:t>
            </w:r>
          </w:p>
          <w:p>
            <w:pPr>
              <w:rPr>
                <w:rFonts w:hint="eastAsia" w:ascii="楷体" w:hAnsi="楷体" w:eastAsia="楷体" w:cs="楷体"/>
                <w:b w:val="0"/>
                <w:bCs w:val="0"/>
                <w:kern w:val="2"/>
                <w:sz w:val="21"/>
                <w:szCs w:val="21"/>
                <w:lang w:val="zh-CN" w:eastAsia="zh-CN" w:bidi="ar-SA"/>
              </w:rPr>
            </w:pPr>
            <w:r>
              <w:rPr>
                <w:rFonts w:hint="eastAsia" w:ascii="楷体" w:hAnsi="楷体" w:eastAsia="楷体" w:cs="楷体"/>
                <w:b w:val="0"/>
                <w:bCs w:val="0"/>
                <w:sz w:val="21"/>
                <w:szCs w:val="21"/>
              </w:rPr>
              <w:t>●手册作为体系运行的纲领性文件，描述了:体系的过程；过程之间的顺序、接口及其相互作用；确保这些过程的运行和有效控制所需的准则和方法（包括监视、测量和相关的绩效指标）；确定和提供过程运行所需的资源；规定与这些过程相关的职责和权限；应对风险和机遇；实施评价这些过程，确保实现这些过程的预期结果并不断改进过程和管理体系。</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vAlign w:val="center"/>
          </w:tcPr>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领导作用和承诺/总则</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领导作用与承诺</w:t>
            </w:r>
          </w:p>
        </w:tc>
        <w:tc>
          <w:tcPr>
            <w:tcW w:w="836" w:type="dxa"/>
            <w:vAlign w:val="center"/>
          </w:tcPr>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5.1</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spacing w:line="360" w:lineRule="auto"/>
              <w:rPr>
                <w:rFonts w:hint="eastAsia" w:ascii="楷体" w:hAnsi="楷体" w:eastAsia="楷体" w:cs="楷体"/>
                <w:b w:val="0"/>
                <w:bCs w:val="0"/>
                <w:sz w:val="21"/>
                <w:szCs w:val="21"/>
              </w:rPr>
            </w:pPr>
            <w:r>
              <w:rPr>
                <w:rFonts w:hint="eastAsia" w:ascii="楷体" w:hAnsi="楷体" w:eastAsia="楷体" w:cs="楷体"/>
                <w:b w:val="0"/>
                <w:bCs w:val="0"/>
                <w:sz w:val="21"/>
                <w:szCs w:val="21"/>
              </w:rPr>
              <w:t>4.3.1</w:t>
            </w:r>
          </w:p>
          <w:p>
            <w:pPr>
              <w:rPr>
                <w:rFonts w:hint="eastAsia" w:ascii="楷体" w:hAnsi="楷体" w:eastAsia="楷体" w:cs="楷体"/>
                <w:b w:val="0"/>
                <w:bCs w:val="0"/>
                <w:sz w:val="21"/>
                <w:szCs w:val="21"/>
              </w:rPr>
            </w:pP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●最高管理者代表组织向顾客,包括其他有关相关方做出对管理体系有效性承担责任，对管理体系运行的效率和有效性负责。</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1、制定了管理方针和管理目标,与公司的组织环境基本适应,与公司战略方向也基本一致。</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2、公司建立的方针,目标等通过分解到相关部门,并通过实施考核等方式融合于公司的业务过程。</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3、公司通过学习和掌握过程的应用知识,风险识别与管理系统性融入体系运行之中。</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4、提供确保管理体系运作所需要的资源,如:人力、物力、财力等方面。</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5、公司通过建立的常态机制,专项主题,非预期情景或突发情景下沟通等方式满足质量安全管理符合性和有效性方面的沟通。</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6、公司通过建立的评价准则来评价其管理体系的效效,以证实其达到了预期的结果。</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7、公司通过建立合理的工作岗位,确保其相应知识,技能,质量意识、环保意识、安全意识等对于满足要求的重要性相适宜,并不断通过培训,宣传等方式帮助人员愿意为管理体系的有效性作出贡献。</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8、公司通过管理体系的方针,目标的考核,内审,管评等方式来持续改进管理体系。</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9、公司明确相关管理者的责职与权限,充分发挥其领导作用,并给予充分的授权,提供必要的资源。</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企业管理体系运行1年多来</w:t>
            </w:r>
            <w:r>
              <w:rPr>
                <w:rFonts w:hint="eastAsia" w:ascii="楷体" w:hAnsi="楷体" w:eastAsia="楷体" w:cs="楷体"/>
                <w:b w:val="0"/>
                <w:bCs w:val="0"/>
                <w:sz w:val="21"/>
                <w:szCs w:val="21"/>
              </w:rPr>
              <w:t>，公司的人员结构、设备设施的配备及工作场所等能够满足资质要求和正常的施工要求，未发生因资源的情况而影响施工。</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●以顾客为关注焦点的目的就是为了满足顾客的要求。最高管理者通过以下方式确保实现以顾客为关注焦点的承诺：</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1、对可能影响产品符合性、顾客满意度的风险得到识别和应对；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2、顾客要求 管理要求得到确定和满足；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3、保持以稳定提供满足顾客和相关法规要求的产品为焦点；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4、努力致力于增强顾客满意、实现污染预防、防止人身伤害与健康损害。</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●关注顾客、关注市场，有风险也有机遇考虑，公司进行了相关分析，包括了：满足顾客要求及法规要求，公司用过程方法、本着持续改进，又考虑了顾客、风险及机遇，使企业的体系更趋完善、有效。</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制定质量方针；沟通质量方针；环境方针；职业健康安全方针</w:t>
            </w:r>
          </w:p>
          <w:p>
            <w:pPr>
              <w:rPr>
                <w:rFonts w:hint="eastAsia" w:ascii="楷体" w:hAnsi="楷体" w:eastAsia="楷体" w:cs="楷体"/>
                <w:b w:val="0"/>
                <w:bCs w:val="0"/>
                <w:sz w:val="21"/>
                <w:szCs w:val="21"/>
              </w:rPr>
            </w:pP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5.2</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3.2.1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3.2.2</w:t>
            </w: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●管理手册收录了公司的管理方针是：</w:t>
            </w:r>
          </w:p>
          <w:p>
            <w:pPr>
              <w:pStyle w:val="13"/>
              <w:rPr>
                <w:rFonts w:hint="eastAsia" w:ascii="楷体" w:hAnsi="楷体" w:eastAsia="楷体" w:cs="楷体"/>
                <w:b w:val="0"/>
                <w:bCs w:val="0"/>
                <w:color w:val="000000"/>
                <w:sz w:val="21"/>
                <w:szCs w:val="21"/>
              </w:rPr>
            </w:pPr>
            <w:r>
              <w:rPr>
                <w:rFonts w:hint="eastAsia" w:ascii="楷体" w:hAnsi="楷体" w:eastAsia="楷体" w:cs="楷体"/>
                <w:b w:val="0"/>
                <w:bCs w:val="0"/>
                <w:color w:val="000000"/>
                <w:sz w:val="21"/>
                <w:szCs w:val="21"/>
              </w:rPr>
              <w:t>安全吊装，预防为主，满足顾客要求，持续改进；</w:t>
            </w:r>
          </w:p>
          <w:p>
            <w:pPr>
              <w:rPr>
                <w:rFonts w:hint="eastAsia" w:ascii="楷体" w:hAnsi="楷体" w:eastAsia="楷体" w:cs="楷体"/>
                <w:b w:val="0"/>
                <w:bCs w:val="0"/>
                <w:color w:val="000000"/>
                <w:sz w:val="21"/>
                <w:szCs w:val="21"/>
              </w:rPr>
            </w:pPr>
            <w:r>
              <w:rPr>
                <w:rFonts w:hint="eastAsia" w:ascii="楷体" w:hAnsi="楷体" w:eastAsia="楷体" w:cs="楷体"/>
                <w:b w:val="0"/>
                <w:bCs w:val="0"/>
                <w:color w:val="000000"/>
                <w:sz w:val="21"/>
                <w:szCs w:val="21"/>
              </w:rPr>
              <w:t>遵守法规，降低能源消耗、关爱生命，确保员工健康.</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●经评价，管理方针适应其宗旨和环境并支持其长远战略方向；为制定管理目标提供框架；包括满足适用要求的承诺和持续改进质量管理体系的承诺。方针基本能够满足标准的要求。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的管理方针记录在管理手册中，并在组织内部得到广泛的宣传、沟通。方针是管理层共同研究决定的，结合了公司施工特点和目前的实际状况。方针初步制定后，由公司员工进行讨论，在公司体系文件的发布会上，对管理方针和目标进行了讲解，使全体员工能够理解。同时，在标准的培训、文件下发，内部理解，实施过程中，始终强调方针的意义的内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通过2020年度管理体系的运行及</w:t>
            </w:r>
            <w:r>
              <w:rPr>
                <w:rFonts w:hint="eastAsia" w:ascii="楷体" w:hAnsi="楷体" w:eastAsia="楷体" w:cs="楷体"/>
                <w:b w:val="0"/>
                <w:bCs w:val="0"/>
                <w:sz w:val="21"/>
                <w:szCs w:val="21"/>
              </w:rPr>
              <w:t>20</w:t>
            </w:r>
            <w:r>
              <w:rPr>
                <w:rFonts w:hint="eastAsia" w:ascii="楷体" w:hAnsi="楷体" w:eastAsia="楷体" w:cs="楷体"/>
                <w:b w:val="0"/>
                <w:bCs w:val="0"/>
                <w:sz w:val="21"/>
                <w:szCs w:val="21"/>
                <w:lang w:val="en-US" w:eastAsia="zh-CN"/>
              </w:rPr>
              <w:t>20</w:t>
            </w:r>
            <w:r>
              <w:rPr>
                <w:rFonts w:hint="eastAsia" w:ascii="楷体" w:hAnsi="楷体" w:eastAsia="楷体" w:cs="楷体"/>
                <w:b w:val="0"/>
                <w:bCs w:val="0"/>
                <w:sz w:val="21"/>
                <w:szCs w:val="21"/>
              </w:rPr>
              <w:t>年</w:t>
            </w:r>
            <w:r>
              <w:rPr>
                <w:rFonts w:hint="eastAsia" w:ascii="楷体" w:hAnsi="楷体" w:eastAsia="楷体" w:cs="楷体"/>
                <w:b w:val="0"/>
                <w:bCs w:val="0"/>
                <w:sz w:val="21"/>
                <w:szCs w:val="21"/>
                <w:lang w:val="en-US" w:eastAsia="zh-CN"/>
              </w:rPr>
              <w:t>10</w:t>
            </w:r>
            <w:r>
              <w:rPr>
                <w:rFonts w:hint="eastAsia" w:ascii="楷体" w:hAnsi="楷体" w:eastAsia="楷体" w:cs="楷体"/>
                <w:b w:val="0"/>
                <w:bCs w:val="0"/>
                <w:sz w:val="21"/>
                <w:szCs w:val="21"/>
              </w:rPr>
              <w:t>月的管理评审，认为其适宜。</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●通过文件、告知书、合同（与投标文件中提到）等物理介质或电子方式向相关方提供。</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组织内的角色、职责和权限；资源、作用、职责、责任和权限</w:t>
            </w: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4.2.1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4.2.3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4.3.2</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4.3.4</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4.3.5</w:t>
            </w: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在《管理手册》中用组织机构图、职能分配表大致将管理板块、职能进行了划分；具体职务有：总经理,管理者代表,各部门负责人、职业健康安全事务代表、项目负责人等；形成了岗位职责和权限，对部门和人员的职责及相互关系进行了规定。</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●公司对各部门及人员的职责和权限做了说明和解释，使全体员工能够理解并执行，通过管理手册、文件下发，培训、交流执行。目前来看，部门及人员均能各司其职，职责和权限的执行情况良好。</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●提供组织的组织机构图；</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●公司现有部门：总经理、</w:t>
            </w:r>
            <w:r>
              <w:rPr>
                <w:rFonts w:hint="eastAsia" w:ascii="楷体" w:hAnsi="楷体" w:eastAsia="楷体" w:cs="楷体"/>
                <w:b w:val="0"/>
                <w:bCs w:val="0"/>
                <w:sz w:val="21"/>
                <w:szCs w:val="21"/>
                <w:lang w:val="en-US" w:eastAsia="zh-CN"/>
              </w:rPr>
              <w:t>办公室</w:t>
            </w:r>
            <w:r>
              <w:rPr>
                <w:rFonts w:hint="eastAsia" w:ascii="楷体" w:hAnsi="楷体" w:eastAsia="楷体" w:cs="楷体"/>
                <w:b w:val="0"/>
                <w:bCs w:val="0"/>
                <w:sz w:val="21"/>
                <w:szCs w:val="21"/>
                <w:lang w:val="zh-CN"/>
              </w:rPr>
              <w:t>、</w:t>
            </w:r>
            <w:r>
              <w:rPr>
                <w:rFonts w:hint="eastAsia" w:ascii="楷体" w:hAnsi="楷体" w:eastAsia="楷体" w:cs="楷体"/>
                <w:b w:val="0"/>
                <w:bCs w:val="0"/>
                <w:sz w:val="21"/>
                <w:szCs w:val="21"/>
                <w:lang w:val="en-US" w:eastAsia="zh-CN"/>
              </w:rPr>
              <w:t>经营部</w:t>
            </w:r>
            <w:r>
              <w:rPr>
                <w:rFonts w:hint="eastAsia" w:ascii="楷体" w:hAnsi="楷体" w:eastAsia="楷体" w:cs="楷体"/>
                <w:b w:val="0"/>
                <w:bCs w:val="0"/>
                <w:sz w:val="21"/>
                <w:szCs w:val="21"/>
                <w:lang w:val="zh-CN"/>
              </w:rPr>
              <w:t>、工程部</w:t>
            </w:r>
            <w:r>
              <w:rPr>
                <w:rFonts w:hint="eastAsia" w:ascii="楷体" w:hAnsi="楷体" w:eastAsia="楷体" w:cs="楷体"/>
                <w:b w:val="0"/>
                <w:bCs w:val="0"/>
                <w:sz w:val="21"/>
                <w:szCs w:val="21"/>
                <w:lang w:val="en-US" w:eastAsia="zh-CN"/>
              </w:rPr>
              <w:t>等</w:t>
            </w:r>
            <w:r>
              <w:rPr>
                <w:rFonts w:hint="eastAsia" w:ascii="楷体" w:hAnsi="楷体" w:eastAsia="楷体" w:cs="楷体"/>
                <w:b w:val="0"/>
                <w:bCs w:val="0"/>
                <w:sz w:val="21"/>
                <w:szCs w:val="21"/>
              </w:rPr>
              <w:t>；</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●管理手册5.3条款对总经理及各部门负责人的职责和权限进行了规定；</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●查公司的总经理的主要职责和权限如下：</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a)明确作用、分配职责和责任、授予权限以提供有效的质量、环境和职业健康安全管理；</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b)对本公司的质量、环境和职业健康安全管理体系作决策，并对质量、环境和职业健康安全管理体系承担最终责任；</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c)向公司的全体员工宣传满足顾客要求及法律、法规要求的重要性，并组织贯彻这些法律、法规，培养和提高员工的质量、环境和职业健康安全意识；</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d)制定并贯彻本公司的质量、环境和职业健康安全方针和目标；批准质量环境/职业健康安全、职业健康安全管理手册；</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e)对从事与质量、环境和职业健康安全有关的管理、执行和验收人员规定其职责和权限，并通过各部门的展开落实到每个岗位。</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f)定期组织管理评审，评价并改进质量、环境和职业健康安全管理体系，保证其持续有效运行；</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g)确保质量、环境和职业健康安全管理体系运行所必需的资源配备。</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任命“</w:t>
            </w:r>
            <w:r>
              <w:rPr>
                <w:rFonts w:hint="eastAsia" w:ascii="楷体" w:hAnsi="楷体" w:eastAsia="楷体" w:cs="楷体"/>
                <w:b w:val="0"/>
                <w:bCs w:val="0"/>
                <w:sz w:val="21"/>
                <w:szCs w:val="21"/>
                <w:lang w:eastAsia="zh-CN"/>
              </w:rPr>
              <w:t>王肖博</w:t>
            </w:r>
            <w:r>
              <w:rPr>
                <w:rFonts w:hint="eastAsia" w:ascii="楷体" w:hAnsi="楷体" w:eastAsia="楷体" w:cs="楷体"/>
                <w:b w:val="0"/>
                <w:bCs w:val="0"/>
                <w:sz w:val="21"/>
                <w:szCs w:val="21"/>
              </w:rPr>
              <w:t>”为管理者代表其主要职责和权限除履行自己本部门职责外还要满足以下要求：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a)负责公司质量、环境和职业健康安全管理体系所需的过程得到建立、实施和保持；</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b)参与制定公司的质量、环境和职业健康安全方针、目标和指标，组织贯彻落实；</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c)就公司质量、环境和职业健康安全管理体系运行中的业绩和任何改进需求向总经理汇报；</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d)负责组织程序文件的编写、更改和修订，并批准发布；</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e)负责制定管理评审计划，对管理评审进行组织协调；</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f)负责组织和安排管理体系的内部审核工作，并将审核结果提交管理评审；</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g)确保在公司内部提高满足顾客要求的意识；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h)就质量、环境和职业健康安全管理体系的有关事务对外联络。</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通过口头、电话、培训、会议、文件等形式在全公司对岗位、职责和权限进行了沟通。公司部门明确，职责清楚，接口顺畅,目前不需调整。通过职能分配表将公司各部门及主要人员的职能分配到各自部门及人员，定期对各部门及员工进行绩效考核来监视职能的实现情况，在管理评审时对公司的组织机构进行了评审,认为是适宜的。</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其它部门职责和权限详见各部门审核记录。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应对风险和机遇的措施</w:t>
            </w: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3.3.3</w:t>
            </w: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查文件：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●查《风险管理控制程序》规定风险的识别、分析、评价和控制的过程和方法，以保证风险管理的有效性，从而确保管理体系能够实现其期望的结果；增强有利影响；避免或减少不利影响；实现改进。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莫</w:t>
            </w:r>
            <w:r>
              <w:rPr>
                <w:rFonts w:hint="eastAsia" w:ascii="楷体" w:hAnsi="楷体" w:eastAsia="楷体" w:cs="楷体"/>
                <w:b w:val="0"/>
                <w:bCs w:val="0"/>
                <w:sz w:val="21"/>
                <w:szCs w:val="21"/>
              </w:rPr>
              <w:t>经理介绍：在策划管理体系时，领导层考虑了公司运行Q（J）标准所处的环境，包括上述4.1识别的内外部环境。手册里有对风险和机遇应对控制的要求。</w:t>
            </w:r>
          </w:p>
          <w:p>
            <w:pPr>
              <w:rPr>
                <w:rFonts w:hint="eastAsia" w:ascii="楷体" w:hAnsi="楷体" w:eastAsia="楷体" w:cs="楷体"/>
                <w:b w:val="0"/>
                <w:bCs w:val="0"/>
                <w:sz w:val="21"/>
                <w:szCs w:val="21"/>
                <w:lang w:val="en-US"/>
              </w:rPr>
            </w:pPr>
            <w:r>
              <w:rPr>
                <w:rFonts w:hint="eastAsia" w:ascii="楷体" w:hAnsi="楷体" w:eastAsia="楷体" w:cs="楷体"/>
                <w:b w:val="0"/>
                <w:bCs w:val="0"/>
                <w:sz w:val="21"/>
                <w:szCs w:val="21"/>
              </w:rPr>
              <w:t>●公司面临的风险和机遇主要是：国内经济转型升级、疫情</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政治因素</w:t>
            </w:r>
            <w:r>
              <w:rPr>
                <w:rFonts w:hint="eastAsia" w:ascii="楷体" w:hAnsi="楷体" w:eastAsia="楷体" w:cs="楷体"/>
                <w:b w:val="0"/>
                <w:bCs w:val="0"/>
                <w:sz w:val="21"/>
                <w:szCs w:val="21"/>
                <w:lang w:val="en-US" w:eastAsia="zh-CN"/>
              </w:rPr>
              <w:t>及国内国际市场环境</w:t>
            </w:r>
            <w:r>
              <w:rPr>
                <w:rFonts w:hint="eastAsia" w:ascii="楷体" w:hAnsi="楷体" w:eastAsia="楷体" w:cs="楷体"/>
                <w:b w:val="0"/>
                <w:bCs w:val="0"/>
                <w:sz w:val="21"/>
                <w:szCs w:val="21"/>
              </w:rPr>
              <w:t>导致的市场低迷，回款困难，原辅材料涨价</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特别是2021年开始钢材涨价幅度近100%,总包方成本增加</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，人工成本增加，</w:t>
            </w:r>
            <w:r>
              <w:rPr>
                <w:rFonts w:hint="eastAsia" w:ascii="楷体" w:hAnsi="楷体" w:eastAsia="楷体" w:cs="楷体"/>
                <w:b w:val="0"/>
                <w:bCs w:val="0"/>
                <w:sz w:val="21"/>
                <w:szCs w:val="21"/>
                <w:lang w:val="en-US" w:eastAsia="zh-CN"/>
              </w:rPr>
              <w:t>青壮年工人难招，</w:t>
            </w:r>
            <w:r>
              <w:rPr>
                <w:rFonts w:hint="eastAsia" w:ascii="楷体" w:hAnsi="楷体" w:eastAsia="楷体" w:cs="楷体"/>
                <w:b w:val="0"/>
                <w:bCs w:val="0"/>
                <w:sz w:val="21"/>
                <w:szCs w:val="21"/>
              </w:rPr>
              <w:t>客户要求提高，以及行业良莠不齐、不良竞争、成本增设等严重影响行业发展。</w:t>
            </w:r>
            <w:r>
              <w:rPr>
                <w:rFonts w:hint="eastAsia" w:ascii="楷体" w:hAnsi="楷体" w:eastAsia="楷体" w:cs="楷体"/>
                <w:b w:val="0"/>
                <w:bCs w:val="0"/>
                <w:sz w:val="21"/>
                <w:szCs w:val="21"/>
                <w:lang w:val="en-US" w:eastAsia="zh-CN"/>
              </w:rPr>
              <w:t>但国家老旧小区改造政策的出台，建筑行业发展前景看好，为企业的发展提供了机遇。</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w:t>
            </w:r>
            <w:r>
              <w:rPr>
                <w:rFonts w:hint="eastAsia" w:ascii="楷体" w:hAnsi="楷体" w:eastAsia="楷体" w:cs="楷体"/>
                <w:b w:val="0"/>
                <w:bCs w:val="0"/>
                <w:sz w:val="21"/>
                <w:szCs w:val="21"/>
                <w:lang w:val="en-US" w:eastAsia="zh-CN"/>
              </w:rPr>
              <w:t>莫</w:t>
            </w:r>
            <w:r>
              <w:rPr>
                <w:rFonts w:hint="eastAsia" w:ascii="楷体" w:hAnsi="楷体" w:eastAsia="楷体" w:cs="楷体"/>
                <w:b w:val="0"/>
                <w:bCs w:val="0"/>
                <w:sz w:val="21"/>
                <w:szCs w:val="21"/>
              </w:rPr>
              <w:t>经理简单介绍了公司为了应对现阶段的风险和机遇所采取措施等，记录如下：</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严把工程质量关，加强与顾客的沟通联系，以稳定现有的市场份额；</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加强与</w:t>
            </w:r>
            <w:r>
              <w:rPr>
                <w:rFonts w:hint="eastAsia" w:ascii="楷体" w:hAnsi="楷体" w:eastAsia="楷体" w:cs="楷体"/>
                <w:b w:val="0"/>
                <w:bCs w:val="0"/>
                <w:sz w:val="21"/>
                <w:szCs w:val="21"/>
                <w:lang w:val="en-US" w:eastAsia="zh-CN"/>
              </w:rPr>
              <w:t>劳务分包方的合作，严控施工进度</w:t>
            </w:r>
            <w:r>
              <w:rPr>
                <w:rFonts w:hint="eastAsia" w:ascii="楷体" w:hAnsi="楷体" w:eastAsia="楷体" w:cs="楷体"/>
                <w:b w:val="0"/>
                <w:bCs w:val="0"/>
                <w:sz w:val="21"/>
                <w:szCs w:val="21"/>
              </w:rPr>
              <w:t>，以降低公司</w:t>
            </w:r>
            <w:r>
              <w:rPr>
                <w:rFonts w:hint="eastAsia" w:ascii="楷体" w:hAnsi="楷体" w:eastAsia="楷体" w:cs="楷体"/>
                <w:b w:val="0"/>
                <w:bCs w:val="0"/>
                <w:sz w:val="21"/>
                <w:szCs w:val="21"/>
                <w:lang w:val="en-US" w:eastAsia="zh-CN"/>
              </w:rPr>
              <w:t>施工成本</w:t>
            </w:r>
            <w:r>
              <w:rPr>
                <w:rFonts w:hint="eastAsia" w:ascii="楷体" w:hAnsi="楷体" w:eastAsia="楷体" w:cs="楷体"/>
                <w:b w:val="0"/>
                <w:bCs w:val="0"/>
                <w:sz w:val="21"/>
                <w:szCs w:val="21"/>
              </w:rPr>
              <w:t>成本；</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质量目标及其实现的策划；</w:t>
            </w: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6.2</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3.2.3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3.2.4</w:t>
            </w:r>
          </w:p>
          <w:p>
            <w:pPr>
              <w:rPr>
                <w:rFonts w:hint="eastAsia" w:ascii="楷体" w:hAnsi="楷体" w:eastAsia="楷体" w:cs="楷体"/>
                <w:b w:val="0"/>
                <w:bCs w:val="0"/>
                <w:sz w:val="21"/>
                <w:szCs w:val="21"/>
              </w:rPr>
            </w:pPr>
          </w:p>
        </w:tc>
        <w:tc>
          <w:tcPr>
            <w:tcW w:w="11200" w:type="dxa"/>
            <w:vAlign w:val="center"/>
          </w:tcPr>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●查《管理手册》收录了公司的管理目标</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其中</w:t>
            </w:r>
            <w:r>
              <w:rPr>
                <w:rFonts w:hint="eastAsia" w:ascii="楷体" w:hAnsi="楷体" w:eastAsia="楷体" w:cs="楷体"/>
                <w:b w:val="0"/>
                <w:bCs w:val="0"/>
                <w:sz w:val="21"/>
                <w:szCs w:val="21"/>
              </w:rPr>
              <w:t>质量目标：</w:t>
            </w:r>
            <w:r>
              <w:rPr>
                <w:rFonts w:hint="eastAsia" w:ascii="楷体" w:hAnsi="楷体" w:eastAsia="楷体" w:cs="楷体"/>
                <w:b w:val="0"/>
                <w:bCs w:val="0"/>
                <w:sz w:val="21"/>
                <w:szCs w:val="21"/>
                <w:lang w:val="en-US" w:eastAsia="zh-CN"/>
              </w:rPr>
              <w:t>2021年度</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1、顾客满意度≥92分/每半年</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2、单位工程一次验收合格率100%</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目标与管理方针和持续改进的承诺相一致；具有可测量性；考虑了公司内外部及相关的要求，产品和服务的符合性，以及增强顾客满意的相关内容；基本符合标准要求。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●公司在各个部门及在建工程项目部建立目标，并确保目标与总目标及过程分配的职责基本一致。</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●对目标实施情况的考核，由体系的归口管理部门</w:t>
            </w:r>
            <w:r>
              <w:rPr>
                <w:rFonts w:hint="eastAsia" w:ascii="楷体" w:hAnsi="楷体" w:eastAsia="楷体" w:cs="楷体"/>
                <w:b w:val="0"/>
                <w:bCs w:val="0"/>
                <w:sz w:val="21"/>
                <w:szCs w:val="21"/>
                <w:lang w:eastAsia="zh-CN"/>
              </w:rPr>
              <w:t>办公室</w:t>
            </w:r>
            <w:r>
              <w:rPr>
                <w:rFonts w:hint="eastAsia" w:ascii="楷体" w:hAnsi="楷体" w:eastAsia="楷体" w:cs="楷体"/>
                <w:b w:val="0"/>
                <w:bCs w:val="0"/>
                <w:sz w:val="21"/>
                <w:szCs w:val="21"/>
              </w:rPr>
              <w:t>、工程部来完成，目前来看，目标基本实现，详见体系归口管理部门及各相关部门的审核证实。</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t>●提供有《目标完成情况分析》收录了公司及各部门目标、考核评率及完成情况</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记录显示2020年度目标全部完成，详细内容见各部门6.2条款的审核。</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变更的策划</w:t>
            </w: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3.3.5</w:t>
            </w:r>
          </w:p>
        </w:tc>
        <w:tc>
          <w:tcPr>
            <w:tcW w:w="11200"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●查《管理手册》中规定当组织确定需要对管理体系进行变更时，此种变更应经策划并系统地实施（见4.4）。 组织应考虑到：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a）变更目的及其潜在后果；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b）质量管理体系的完整性；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c）资源的可获得性；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d）责任和权限的分配或再分配。 </w:t>
            </w:r>
          </w:p>
          <w:p>
            <w:pPr>
              <w:rPr>
                <w:rFonts w:hint="eastAsia" w:ascii="楷体" w:hAnsi="楷体" w:eastAsia="楷体" w:cs="楷体"/>
                <w:b w:val="0"/>
                <w:bCs w:val="0"/>
                <w:sz w:val="21"/>
                <w:szCs w:val="21"/>
                <w:lang w:val="en-US"/>
              </w:rPr>
            </w:pPr>
            <w:r>
              <w:rPr>
                <w:rFonts w:hint="eastAsia" w:ascii="楷体" w:hAnsi="楷体" w:eastAsia="楷体" w:cs="楷体"/>
                <w:b w:val="0"/>
                <w:bCs w:val="0"/>
                <w:sz w:val="21"/>
                <w:szCs w:val="21"/>
              </w:rPr>
              <w:t>●负责人介绍：目前暂无变更情况发生；</w:t>
            </w:r>
            <w:r>
              <w:rPr>
                <w:rFonts w:hint="eastAsia" w:ascii="楷体" w:hAnsi="楷体" w:eastAsia="楷体" w:cs="楷体"/>
                <w:b w:val="0"/>
                <w:bCs w:val="0"/>
                <w:sz w:val="21"/>
                <w:szCs w:val="21"/>
                <w:lang w:val="en-US" w:eastAsia="zh-CN"/>
              </w:rPr>
              <w:t xml:space="preserve">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资源</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总则</w:t>
            </w: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7.1.1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 xml:space="preserve"> </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3.4.1</w:t>
            </w:r>
          </w:p>
          <w:p>
            <w:pPr>
              <w:rPr>
                <w:rFonts w:hint="eastAsia" w:ascii="楷体" w:hAnsi="楷体" w:eastAsia="楷体" w:cs="楷体"/>
                <w:b w:val="0"/>
                <w:bCs w:val="0"/>
                <w:sz w:val="21"/>
                <w:szCs w:val="21"/>
              </w:rPr>
            </w:pP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●组织为建立、实施、保持和持续改进管理体系，结合自有资源及可能从外部供方得到的资源支持，提供了以下资源：</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资金提供：注册资金1</w:t>
            </w:r>
            <w:r>
              <w:rPr>
                <w:rFonts w:hint="eastAsia" w:ascii="楷体" w:hAnsi="楷体" w:eastAsia="楷体" w:cs="楷体"/>
                <w:b w:val="0"/>
                <w:bCs w:val="0"/>
                <w:sz w:val="21"/>
                <w:szCs w:val="21"/>
                <w:lang w:val="en-US" w:eastAsia="zh-CN"/>
              </w:rPr>
              <w:t>500</w:t>
            </w:r>
            <w:r>
              <w:rPr>
                <w:rFonts w:hint="eastAsia" w:ascii="楷体" w:hAnsi="楷体" w:eastAsia="楷体" w:cs="楷体"/>
                <w:b w:val="0"/>
                <w:bCs w:val="0"/>
                <w:sz w:val="21"/>
                <w:szCs w:val="21"/>
              </w:rPr>
              <w:t>万元；</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人力资源：公司建造师、施工员、质量员、安全员、</w:t>
            </w:r>
            <w:r>
              <w:rPr>
                <w:rFonts w:hint="eastAsia" w:ascii="楷体" w:hAnsi="楷体" w:eastAsia="楷体" w:cs="楷体"/>
                <w:b w:val="0"/>
                <w:bCs w:val="0"/>
                <w:sz w:val="21"/>
                <w:szCs w:val="21"/>
                <w:lang w:val="en-US" w:eastAsia="zh-CN"/>
              </w:rPr>
              <w:t>吊车司机</w:t>
            </w:r>
            <w:r>
              <w:rPr>
                <w:rFonts w:hint="eastAsia" w:ascii="楷体" w:hAnsi="楷体" w:eastAsia="楷体" w:cs="楷体"/>
                <w:b w:val="0"/>
                <w:bCs w:val="0"/>
                <w:sz w:val="21"/>
                <w:szCs w:val="21"/>
              </w:rPr>
              <w:t>、以及各类技工等专业人员配备充足，详见7.1.2审核记录；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建筑物及相关设施：公司办公区域面积</w:t>
            </w:r>
            <w:r>
              <w:rPr>
                <w:rFonts w:hint="eastAsia" w:ascii="楷体" w:hAnsi="楷体" w:eastAsia="楷体" w:cs="楷体"/>
                <w:b w:val="0"/>
                <w:bCs w:val="0"/>
                <w:sz w:val="21"/>
                <w:szCs w:val="21"/>
                <w:lang w:val="en-US" w:eastAsia="zh-CN"/>
              </w:rPr>
              <w:t>300</w:t>
            </w:r>
            <w:r>
              <w:rPr>
                <w:rFonts w:hint="eastAsia" w:ascii="楷体" w:hAnsi="楷体" w:eastAsia="楷体" w:cs="楷体"/>
                <w:b w:val="0"/>
                <w:bCs w:val="0"/>
                <w:sz w:val="21"/>
                <w:szCs w:val="21"/>
              </w:rPr>
              <w:t>余平，区域划分明确，各部门独立办公，能够满足公司办公/经营需求。</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生产设施：</w:t>
            </w:r>
            <w:r>
              <w:rPr>
                <w:rFonts w:hint="eastAsia" w:ascii="楷体" w:hAnsi="楷体" w:eastAsia="楷体" w:cs="楷体"/>
                <w:b w:val="0"/>
                <w:bCs w:val="0"/>
                <w:color w:val="auto"/>
                <w:sz w:val="21"/>
                <w:szCs w:val="21"/>
                <w:lang w:val="en-US" w:eastAsia="zh-CN"/>
              </w:rPr>
              <w:t>全地面</w:t>
            </w:r>
            <w:r>
              <w:rPr>
                <w:rFonts w:hint="eastAsia" w:ascii="楷体" w:hAnsi="楷体" w:eastAsia="楷体" w:cs="楷体"/>
                <w:b w:val="0"/>
                <w:bCs w:val="0"/>
                <w:color w:val="auto"/>
                <w:sz w:val="21"/>
                <w:szCs w:val="21"/>
              </w:rPr>
              <w:t>起重机</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龙门吊</w:t>
            </w:r>
            <w:r>
              <w:rPr>
                <w:rFonts w:hint="eastAsia" w:ascii="楷体" w:hAnsi="楷体" w:eastAsia="楷体" w:cs="楷体"/>
                <w:b w:val="0"/>
                <w:bCs w:val="0"/>
                <w:color w:val="auto"/>
                <w:sz w:val="21"/>
                <w:szCs w:val="21"/>
                <w:lang w:eastAsia="zh-CN"/>
              </w:rPr>
              <w:t>、</w:t>
            </w:r>
            <w:r>
              <w:rPr>
                <w:rFonts w:hint="eastAsia" w:ascii="楷体" w:hAnsi="楷体" w:eastAsia="楷体" w:cs="楷体"/>
                <w:b w:val="0"/>
                <w:bCs w:val="0"/>
                <w:color w:val="auto"/>
                <w:sz w:val="21"/>
                <w:szCs w:val="21"/>
              </w:rPr>
              <w:t>架桥</w:t>
            </w:r>
            <w:r>
              <w:rPr>
                <w:rFonts w:hint="eastAsia" w:ascii="楷体" w:hAnsi="楷体" w:eastAsia="楷体" w:cs="楷体"/>
                <w:b w:val="0"/>
                <w:bCs w:val="0"/>
                <w:color w:val="auto"/>
                <w:sz w:val="21"/>
                <w:szCs w:val="21"/>
                <w:lang w:val="en-US" w:eastAsia="zh-CN"/>
              </w:rPr>
              <w:t>机、重型半挂牵引车等</w:t>
            </w:r>
            <w:r>
              <w:rPr>
                <w:rFonts w:hint="eastAsia" w:ascii="楷体" w:hAnsi="楷体" w:eastAsia="楷体" w:cs="楷体"/>
                <w:b w:val="0"/>
                <w:bCs w:val="0"/>
                <w:sz w:val="21"/>
                <w:szCs w:val="21"/>
              </w:rPr>
              <w:t>，能够满足施工现场需求详见：工程部7.1.3审核记录；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沟通：建立了内外部沟通的渠道、方式，详见7.4审核记录；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过程运行环境：各部门办公区域均设置了空调，各部门办公区域干净整洁、通风照明状况良好、温度适宜；施工现场严格按照安全文明施工要求对施工环境进行控制；详见7.1.4审核记录；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7</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监视测量资源：配备有能满足现场施工需求的计量器具，详见7.1.5审核记录；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8</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文件资源：组织建立了确保管理体系有效运行所需的形成文件的信息。详见7.5审核记录；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●企业投入体系管理的人员、技术、资金、基础设施等资源基本能够满足管理体系运行需要，满足资质范围内起重吊装服务的需要。</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为管理体系的运行而提供的资源基本满足要求。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监视、测量、分析和评价</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总则</w:t>
            </w:r>
          </w:p>
          <w:p>
            <w:pPr>
              <w:rPr>
                <w:rFonts w:hint="eastAsia" w:ascii="楷体" w:hAnsi="楷体" w:eastAsia="楷体" w:cs="楷体"/>
                <w:b w:val="0"/>
                <w:bCs w:val="0"/>
                <w:sz w:val="21"/>
                <w:szCs w:val="21"/>
              </w:rPr>
            </w:pP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9.1.1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3.4.3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3.4.4</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12.1</w:t>
            </w:r>
          </w:p>
          <w:p>
            <w:pPr>
              <w:rPr>
                <w:rFonts w:hint="eastAsia" w:ascii="楷体" w:hAnsi="楷体" w:eastAsia="楷体" w:cs="楷体"/>
                <w:b w:val="0"/>
                <w:bCs w:val="0"/>
                <w:sz w:val="21"/>
                <w:szCs w:val="21"/>
              </w:rPr>
            </w:pP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●为评价管理体系的绩效和有效性，确保监视、测量、分析和评价的正常进行，编制了《绩效监视和测量管理程序》、《内部审核管理程序》、《合规性评价控制程序》、《管理评审程序》。</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●现场沟通了解到：公司规定工程部、</w:t>
            </w:r>
            <w:r>
              <w:rPr>
                <w:rFonts w:hint="eastAsia" w:ascii="楷体" w:hAnsi="楷体" w:eastAsia="楷体" w:cs="楷体"/>
                <w:b w:val="0"/>
                <w:bCs w:val="0"/>
                <w:sz w:val="21"/>
                <w:szCs w:val="21"/>
                <w:lang w:eastAsia="zh-CN"/>
              </w:rPr>
              <w:t>办公室</w:t>
            </w:r>
            <w:r>
              <w:rPr>
                <w:rFonts w:hint="eastAsia" w:ascii="楷体" w:hAnsi="楷体" w:eastAsia="楷体" w:cs="楷体"/>
                <w:b w:val="0"/>
                <w:bCs w:val="0"/>
                <w:sz w:val="21"/>
                <w:szCs w:val="21"/>
              </w:rPr>
              <w:t>等职能部门以及项目部等各层次对施工质量检查、试验、检测、验收、监督以及质量信息管理和质量管理改进职责和权限等内容，基本满足标准要求，符合企业实际，具有一定的可操作性。</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1、体系运行策划：组织确定每年策划内审间隔不超过12个月，测量体系运行的有效性，见Q9.2条款审核记录。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2、策划每年进行管理评审，间隔不超过12个月，测量确定体系运行的有效性适宜性充分性，见Q9.3条款 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3、策划对相关方（含顾客）进行满意度测量，测量顾客的满意度，保证满足顾客要求，见Q9.1.2条款 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4、策划对外部供方绩效进行控制和监视，详见Q8.4条款审核记录。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5、对员工定期考核，保证上岗能力，保证产品质量合格。见Q7.2条款审核记录。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6、定期考核Q目标和管理方案的实现和执行情况、Q绩效，不断提高绩效，提高公司业务水平，持续改进，见Q6.2审核记录。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●对以上策划的内审、管评、考核、评价等的结果定期进行数据分析，统计分析归纳总结，见Q9.1.3条款审核记录。</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对检查中发现的问题可及时提出书面整改的要求，监督实施并验证整改效果。</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●基本符合要求。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管理评审</w:t>
            </w: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9.3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12.3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12.4</w:t>
            </w: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●查文件：</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提供《管理评审程序》，规定了管理评审的目的、范围、实施的频次、具体操作内容等，公司规定每年至少对组织的体系运行情况进行一次评审。</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查记录：</w:t>
            </w:r>
          </w:p>
          <w:p>
            <w:pPr>
              <w:spacing w:line="320" w:lineRule="exact"/>
              <w:jc w:val="both"/>
              <w:rPr>
                <w:rFonts w:hint="eastAsia" w:ascii="楷体" w:hAnsi="楷体" w:eastAsia="楷体" w:cs="楷体"/>
                <w:b w:val="0"/>
                <w:bCs w:val="0"/>
                <w:sz w:val="21"/>
                <w:szCs w:val="21"/>
                <w:u w:val="none"/>
                <w:lang w:val="en-US"/>
              </w:rPr>
            </w:pPr>
            <w:r>
              <w:rPr>
                <w:rFonts w:hint="eastAsia" w:ascii="楷体" w:hAnsi="楷体" w:eastAsia="楷体" w:cs="楷体"/>
                <w:b w:val="0"/>
                <w:bCs w:val="0"/>
                <w:sz w:val="21"/>
                <w:szCs w:val="21"/>
              </w:rPr>
              <w:t>●查</w:t>
            </w:r>
            <w:r>
              <w:rPr>
                <w:rFonts w:hint="eastAsia" w:ascii="楷体" w:hAnsi="楷体" w:eastAsia="楷体" w:cs="楷体"/>
                <w:b w:val="0"/>
                <w:bCs w:val="0"/>
                <w:sz w:val="21"/>
                <w:szCs w:val="21"/>
                <w:lang w:val="en-US" w:eastAsia="zh-CN"/>
              </w:rPr>
              <w:t>2020年度</w:t>
            </w:r>
            <w:r>
              <w:rPr>
                <w:rFonts w:hint="eastAsia" w:ascii="楷体" w:hAnsi="楷体" w:eastAsia="楷体" w:cs="楷体"/>
                <w:b w:val="0"/>
                <w:bCs w:val="0"/>
                <w:sz w:val="21"/>
                <w:szCs w:val="21"/>
              </w:rPr>
              <w:t>《管理评审计划》，编制：</w:t>
            </w:r>
            <w:r>
              <w:rPr>
                <w:rFonts w:hint="eastAsia" w:ascii="楷体" w:hAnsi="楷体" w:eastAsia="楷体" w:cs="楷体"/>
                <w:b w:val="0"/>
                <w:bCs w:val="0"/>
                <w:sz w:val="21"/>
                <w:szCs w:val="21"/>
                <w:lang w:val="en-US" w:eastAsia="zh-CN"/>
              </w:rPr>
              <w:t>办公室</w:t>
            </w:r>
            <w:r>
              <w:rPr>
                <w:rFonts w:hint="eastAsia" w:ascii="楷体" w:hAnsi="楷体" w:eastAsia="楷体" w:cs="楷体"/>
                <w:b w:val="0"/>
                <w:bCs w:val="0"/>
                <w:sz w:val="21"/>
                <w:szCs w:val="21"/>
              </w:rPr>
              <w:t xml:space="preserve">  审核：</w:t>
            </w:r>
            <w:r>
              <w:rPr>
                <w:rFonts w:hint="eastAsia" w:ascii="楷体" w:hAnsi="楷体" w:eastAsia="楷体" w:cs="楷体"/>
                <w:b w:val="0"/>
                <w:bCs w:val="0"/>
                <w:sz w:val="21"/>
                <w:szCs w:val="21"/>
                <w:u w:val="none"/>
                <w:lang w:val="en-US" w:eastAsia="zh-CN"/>
              </w:rPr>
              <w:t>任利广</w:t>
            </w:r>
            <w:r>
              <w:rPr>
                <w:rFonts w:hint="eastAsia" w:ascii="楷体" w:hAnsi="楷体" w:eastAsia="楷体" w:cs="楷体"/>
                <w:b w:val="0"/>
                <w:bCs w:val="0"/>
                <w:sz w:val="21"/>
                <w:szCs w:val="21"/>
                <w:u w:val="none"/>
              </w:rPr>
              <w:t xml:space="preserve"> /</w:t>
            </w:r>
            <w:r>
              <w:rPr>
                <w:rFonts w:hint="eastAsia" w:ascii="楷体" w:hAnsi="楷体" w:eastAsia="楷体" w:cs="楷体"/>
                <w:b w:val="0"/>
                <w:bCs w:val="0"/>
                <w:sz w:val="21"/>
                <w:szCs w:val="21"/>
                <w:u w:val="none"/>
                <w:lang w:eastAsia="zh-CN"/>
              </w:rPr>
              <w:t>202</w:t>
            </w:r>
            <w:r>
              <w:rPr>
                <w:rFonts w:hint="eastAsia" w:ascii="楷体" w:hAnsi="楷体" w:eastAsia="楷体" w:cs="楷体"/>
                <w:b w:val="0"/>
                <w:bCs w:val="0"/>
                <w:sz w:val="21"/>
                <w:szCs w:val="21"/>
                <w:u w:val="none"/>
                <w:lang w:val="en-US" w:eastAsia="zh-CN"/>
              </w:rPr>
              <w:t>0.10.5</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计划明确了管理评审目的、评审范围、时间（202</w:t>
            </w:r>
            <w:r>
              <w:rPr>
                <w:rFonts w:hint="eastAsia" w:ascii="楷体" w:hAnsi="楷体" w:eastAsia="楷体" w:cs="楷体"/>
                <w:b w:val="0"/>
                <w:bCs w:val="0"/>
                <w:sz w:val="21"/>
                <w:szCs w:val="21"/>
                <w:lang w:val="en-US" w:eastAsia="zh-CN"/>
              </w:rPr>
              <w:t>0.10.15</w:t>
            </w:r>
            <w:r>
              <w:rPr>
                <w:rFonts w:hint="eastAsia" w:ascii="楷体" w:hAnsi="楷体" w:eastAsia="楷体" w:cs="楷体"/>
                <w:b w:val="0"/>
                <w:bCs w:val="0"/>
                <w:sz w:val="21"/>
                <w:szCs w:val="21"/>
              </w:rPr>
              <w:t>）、评审内容、各部门评审准备工作要求等。</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－查管理评审内容：</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1、公司管理体系文件与标准的符合性、适宜性、充分性和有效性。</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2、体系与法律法规及内外部环境变化的适宜性、符合性情况；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3、公司的管理方针、目标的适宜性、目标指标等的完成情况；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4、公司的机构设置、资源配置情况；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5、事故、事件、不符合、纠正和预防措施处理情况；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6、顾客及相关方的反馈处理情况；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7、管理体系内部审核情况；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8、质量、环境和职业健康安全绩效测量情况；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9、环境因素和危险因素识别与评价控制情况；</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10、应对风险和机遇所采取措施的有效性；</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11、其他改进的建议。</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—查《管理评审报告》，报告中记录了：评审目的、评审范围、评审依据、评审内容，评审参加人员、评审结论、改进建议等，评审内容包括了认证标准和规范要求的全部内容。</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评审结论：公司按照GB/T19001-2016、GB/T50430-2017、GB/T24001-2016、ISO45001:2018标准建立的管理体系管理体系，是持续适宜、充分的和有效的。达到了顾客满意和持续改进的目的。</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●改进的建议：</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要进一步强化质量、环保、职业健康安全管理体系标准、工程建设施工企业质量管理规范的培训。</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针对改进建议公司已经制定相应的改进措施</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已实施</w:t>
            </w:r>
            <w:r>
              <w:rPr>
                <w:rFonts w:hint="eastAsia" w:ascii="楷体" w:hAnsi="楷体" w:eastAsia="楷体" w:cs="楷体"/>
                <w:b w:val="0"/>
                <w:bCs w:val="0"/>
                <w:sz w:val="21"/>
                <w:szCs w:val="21"/>
              </w:rPr>
              <w:t>。</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●公司管理评审资料基本符合标准要求。</w:t>
            </w:r>
          </w:p>
        </w:tc>
        <w:tc>
          <w:tcPr>
            <w:tcW w:w="874" w:type="dxa"/>
          </w:tcPr>
          <w:p>
            <w:pPr>
              <w:rPr>
                <w:rFonts w:hint="eastAsia" w:ascii="楷体" w:hAnsi="楷体" w:eastAsia="楷体" w:cs="楷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799"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改进/持续改进</w:t>
            </w:r>
          </w:p>
          <w:p>
            <w:pPr>
              <w:rPr>
                <w:rFonts w:hint="eastAsia" w:ascii="楷体" w:hAnsi="楷体" w:eastAsia="楷体" w:cs="楷体"/>
                <w:b w:val="0"/>
                <w:bCs w:val="0"/>
                <w:sz w:val="21"/>
                <w:szCs w:val="21"/>
              </w:rPr>
            </w:pPr>
          </w:p>
        </w:tc>
        <w:tc>
          <w:tcPr>
            <w:tcW w:w="836" w:type="dxa"/>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10.1</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10.3</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JQ</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3.4.4</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12.5</w:t>
            </w:r>
          </w:p>
        </w:tc>
        <w:tc>
          <w:tcPr>
            <w:tcW w:w="11200" w:type="dxa"/>
            <w:vAlign w:val="center"/>
          </w:tcPr>
          <w:p>
            <w:pPr>
              <w:rPr>
                <w:rFonts w:hint="eastAsia" w:ascii="楷体" w:hAnsi="楷体" w:eastAsia="楷体" w:cs="楷体"/>
                <w:b w:val="0"/>
                <w:bCs w:val="0"/>
                <w:sz w:val="21"/>
                <w:szCs w:val="21"/>
              </w:rPr>
            </w:pPr>
            <w:r>
              <w:rPr>
                <w:rFonts w:hint="eastAsia" w:ascii="楷体" w:hAnsi="楷体" w:eastAsia="楷体" w:cs="楷体"/>
                <w:b w:val="0"/>
                <w:bCs w:val="0"/>
                <w:sz w:val="21"/>
                <w:szCs w:val="21"/>
              </w:rPr>
              <w:t>●公司通过日常检查、定期监视和测量、例行检查、日常巡视、不合格控制、分析与评价、内部审核、管理评审等方法监控质量管理体系持续适宜性、充分性、有效性，同时公司编制了以下文件：《不合格品管理程序》、《应急准备与响应管理程序》、《事件调查和不符合管理程序》确保上述活动实施。</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●管理者代表介绍：公司自建立管理体系以来，一直在寻求不断改进的机会。</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通过对服务质量的考核、检查，发现不合格进行原因分析，并采取纠正措施，不断改进质量、环境、职业健康绩效；通过目标、指标的考核、内审检查、管理评审会议的召开、平时的工作检查等发现不符合，也能及时采取纠正、预防措施，不断完善公司的管理体系。</w:t>
            </w:r>
          </w:p>
          <w:p>
            <w:pPr>
              <w:rPr>
                <w:rFonts w:hint="eastAsia" w:ascii="楷体" w:hAnsi="楷体" w:eastAsia="楷体" w:cs="楷体"/>
                <w:b w:val="0"/>
                <w:bCs w:val="0"/>
                <w:sz w:val="21"/>
                <w:szCs w:val="21"/>
              </w:rPr>
            </w:pPr>
            <w:r>
              <w:rPr>
                <w:rFonts w:hint="eastAsia" w:ascii="楷体" w:hAnsi="楷体" w:eastAsia="楷体" w:cs="楷体"/>
                <w:b w:val="0"/>
                <w:bCs w:val="0"/>
                <w:sz w:val="21"/>
                <w:szCs w:val="21"/>
              </w:rPr>
              <w:t>●符合要求。</w:t>
            </w:r>
          </w:p>
        </w:tc>
        <w:tc>
          <w:tcPr>
            <w:tcW w:w="874" w:type="dxa"/>
          </w:tcPr>
          <w:p>
            <w:pPr>
              <w:rPr>
                <w:rFonts w:hint="eastAsia" w:ascii="楷体" w:hAnsi="楷体" w:eastAsia="楷体" w:cs="楷体"/>
                <w:b w:val="0"/>
                <w:bCs w:val="0"/>
                <w:sz w:val="21"/>
                <w:szCs w:val="21"/>
              </w:rPr>
            </w:pPr>
          </w:p>
        </w:tc>
      </w:tr>
    </w:tbl>
    <w:p>
      <w:pPr>
        <w:rPr>
          <w:rFonts w:asciiTheme="minorEastAsia" w:hAnsiTheme="minorEastAsia" w:eastAsiaTheme="minorEastAsia"/>
          <w:szCs w:val="21"/>
        </w:rPr>
      </w:pPr>
      <w:r>
        <w:rPr>
          <w:rFonts w:asciiTheme="minorEastAsia" w:hAnsiTheme="minorEastAsia" w:eastAsiaTheme="minorEastAsia"/>
          <w:szCs w:val="21"/>
        </w:rPr>
        <w:ptab w:relativeTo="margin" w:alignment="center" w:leader="none"/>
      </w:r>
    </w:p>
    <w:p>
      <w:pPr>
        <w:rPr>
          <w:rFonts w:asciiTheme="minorEastAsia" w:hAnsiTheme="minorEastAsia" w:eastAsiaTheme="minorEastAsia"/>
          <w:szCs w:val="21"/>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both"/>
        <w:rPr>
          <w:rFonts w:hint="eastAsia" w:ascii="华文隶书" w:eastAsia="华文隶书" w:hAnsiTheme="minorEastAsia"/>
          <w:bCs/>
          <w:color w:val="000000"/>
          <w:sz w:val="32"/>
          <w:szCs w:val="32"/>
        </w:rPr>
      </w:pPr>
    </w:p>
    <w:p>
      <w:pPr>
        <w:spacing w:line="480" w:lineRule="exact"/>
        <w:jc w:val="center"/>
        <w:rPr>
          <w:rFonts w:ascii="华文隶书" w:eastAsia="华文隶书" w:hAnsiTheme="minorEastAsia"/>
          <w:bCs/>
          <w:color w:val="000000"/>
          <w:sz w:val="32"/>
          <w:szCs w:val="32"/>
        </w:rPr>
      </w:pPr>
      <w:r>
        <w:rPr>
          <w:rFonts w:hint="eastAsia" w:ascii="华文隶书" w:eastAsia="华文隶书" w:hAnsiTheme="minorEastAsia"/>
          <w:bCs/>
          <w:color w:val="000000"/>
          <w:sz w:val="32"/>
          <w:szCs w:val="32"/>
          <w:lang w:val="en-US" w:eastAsia="zh-CN"/>
        </w:rPr>
        <w:t xml:space="preserve"> </w:t>
      </w:r>
      <w:r>
        <w:rPr>
          <w:rFonts w:hint="eastAsia" w:ascii="华文隶书" w:eastAsia="华文隶书" w:hAnsiTheme="minorEastAsia"/>
          <w:bCs/>
          <w:color w:val="000000"/>
          <w:sz w:val="32"/>
          <w:szCs w:val="32"/>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018"/>
        <w:gridCol w:w="11009"/>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1018"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009"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eastAsia="zh-CN"/>
              </w:rPr>
              <w:t>办公室</w:t>
            </w:r>
            <w:r>
              <w:rPr>
                <w:rFonts w:hint="eastAsia" w:ascii="楷体" w:hAnsi="楷体" w:eastAsia="楷体" w:cs="楷体"/>
                <w:sz w:val="21"/>
                <w:szCs w:val="21"/>
              </w:rPr>
              <w:t xml:space="preserve">        领导：</w:t>
            </w:r>
            <w:r>
              <w:rPr>
                <w:rFonts w:hint="eastAsia" w:ascii="楷体" w:hAnsi="楷体" w:eastAsia="楷体" w:cs="楷体"/>
                <w:sz w:val="21"/>
                <w:szCs w:val="21"/>
                <w:lang w:val="en-US" w:eastAsia="zh-CN"/>
              </w:rPr>
              <w:t>双敏</w:t>
            </w:r>
          </w:p>
        </w:tc>
        <w:tc>
          <w:tcPr>
            <w:tcW w:w="883"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pPr>
              <w:rPr>
                <w:rFonts w:hint="eastAsia" w:ascii="楷体" w:hAnsi="楷体" w:eastAsia="楷体" w:cs="楷体"/>
                <w:sz w:val="21"/>
                <w:szCs w:val="21"/>
              </w:rPr>
            </w:pPr>
          </w:p>
        </w:tc>
        <w:tc>
          <w:tcPr>
            <w:tcW w:w="1018" w:type="dxa"/>
            <w:vMerge w:val="continue"/>
            <w:vAlign w:val="center"/>
          </w:tcPr>
          <w:p>
            <w:pPr>
              <w:rPr>
                <w:rFonts w:hint="eastAsia" w:ascii="楷体" w:hAnsi="楷体" w:eastAsia="楷体" w:cs="楷体"/>
                <w:sz w:val="21"/>
                <w:szCs w:val="21"/>
              </w:rPr>
            </w:pPr>
          </w:p>
        </w:tc>
        <w:tc>
          <w:tcPr>
            <w:tcW w:w="11009"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5.17</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pPr>
              <w:rPr>
                <w:rFonts w:hint="eastAsia" w:ascii="楷体" w:hAnsi="楷体" w:eastAsia="楷体" w:cs="楷体"/>
                <w:sz w:val="21"/>
                <w:szCs w:val="21"/>
              </w:rPr>
            </w:pPr>
          </w:p>
        </w:tc>
        <w:tc>
          <w:tcPr>
            <w:tcW w:w="1018" w:type="dxa"/>
            <w:vMerge w:val="continue"/>
            <w:vAlign w:val="center"/>
          </w:tcPr>
          <w:p>
            <w:pPr>
              <w:rPr>
                <w:rFonts w:hint="eastAsia" w:ascii="楷体" w:hAnsi="楷体" w:eastAsia="楷体" w:cs="楷体"/>
                <w:sz w:val="21"/>
                <w:szCs w:val="21"/>
              </w:rPr>
            </w:pPr>
          </w:p>
        </w:tc>
        <w:tc>
          <w:tcPr>
            <w:tcW w:w="11009" w:type="dxa"/>
            <w:vAlign w:val="center"/>
          </w:tcPr>
          <w:p>
            <w:pPr>
              <w:spacing w:line="260" w:lineRule="exact"/>
              <w:rPr>
                <w:rFonts w:hint="eastAsia" w:ascii="楷体" w:hAnsi="楷体" w:eastAsia="楷体" w:cs="楷体"/>
                <w:sz w:val="21"/>
                <w:szCs w:val="21"/>
              </w:rPr>
            </w:pPr>
            <w:r>
              <w:rPr>
                <w:rFonts w:hint="eastAsia" w:ascii="楷体" w:hAnsi="楷体" w:eastAsia="楷体" w:cs="楷体"/>
                <w:sz w:val="21"/>
                <w:szCs w:val="21"/>
              </w:rPr>
              <w:t>审核条款：Q5.3/6.2/9.1.2/9.2/10.2</w:t>
            </w:r>
          </w:p>
          <w:p>
            <w:pPr>
              <w:spacing w:line="260" w:lineRule="exact"/>
              <w:ind w:firstLine="1050" w:firstLineChars="500"/>
              <w:rPr>
                <w:rFonts w:hint="eastAsia" w:ascii="楷体" w:hAnsi="楷体" w:eastAsia="楷体" w:cs="楷体"/>
                <w:sz w:val="21"/>
                <w:szCs w:val="21"/>
              </w:rPr>
            </w:pPr>
            <w:r>
              <w:rPr>
                <w:rFonts w:hint="eastAsia" w:ascii="楷体" w:hAnsi="楷体" w:eastAsia="楷体" w:cs="楷体"/>
                <w:sz w:val="21"/>
                <w:szCs w:val="21"/>
              </w:rPr>
              <w:t>JQ4.3/3.2.3/3.5/7.2/12.1/12.2/12.3</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tcPr>
          <w:p>
            <w:pPr>
              <w:rPr>
                <w:rFonts w:hint="eastAsia" w:ascii="楷体" w:hAnsi="楷体" w:eastAsia="楷体" w:cs="楷体"/>
                <w:sz w:val="21"/>
                <w:szCs w:val="21"/>
              </w:rPr>
            </w:pPr>
            <w:r>
              <w:rPr>
                <w:rFonts w:hint="eastAsia" w:ascii="楷体" w:hAnsi="楷体" w:eastAsia="楷体" w:cs="楷体"/>
                <w:sz w:val="21"/>
                <w:szCs w:val="21"/>
              </w:rPr>
              <w:t>组织的角色、职责和权限</w:t>
            </w:r>
          </w:p>
          <w:p>
            <w:pPr>
              <w:rPr>
                <w:rFonts w:hint="eastAsia" w:ascii="楷体" w:hAnsi="楷体" w:eastAsia="楷体" w:cs="楷体"/>
                <w:bCs/>
                <w:color w:val="000000"/>
                <w:sz w:val="21"/>
                <w:szCs w:val="21"/>
              </w:rPr>
            </w:pPr>
          </w:p>
          <w:p>
            <w:pPr>
              <w:rPr>
                <w:rFonts w:hint="eastAsia" w:ascii="楷体" w:hAnsi="楷体" w:eastAsia="楷体" w:cs="楷体"/>
                <w:sz w:val="21"/>
                <w:szCs w:val="21"/>
              </w:rPr>
            </w:pPr>
            <w:r>
              <w:rPr>
                <w:rFonts w:hint="eastAsia" w:ascii="楷体" w:hAnsi="楷体" w:eastAsia="楷体" w:cs="楷体"/>
                <w:sz w:val="21"/>
                <w:szCs w:val="21"/>
              </w:rPr>
              <w:t>相关职能部门</w:t>
            </w:r>
          </w:p>
          <w:p>
            <w:pPr>
              <w:rPr>
                <w:rFonts w:hint="eastAsia" w:ascii="楷体" w:hAnsi="楷体" w:eastAsia="楷体" w:cs="楷体"/>
                <w:sz w:val="21"/>
                <w:szCs w:val="21"/>
              </w:rPr>
            </w:pPr>
            <w:r>
              <w:rPr>
                <w:rFonts w:hint="eastAsia" w:ascii="楷体" w:hAnsi="楷体" w:eastAsia="楷体" w:cs="楷体"/>
                <w:sz w:val="21"/>
                <w:szCs w:val="21"/>
              </w:rPr>
              <w:t>职能调整</w:t>
            </w: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tc>
        <w:tc>
          <w:tcPr>
            <w:tcW w:w="1018" w:type="dxa"/>
          </w:tcPr>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Q</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5.3</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J</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4.3.4</w:t>
            </w:r>
          </w:p>
          <w:p>
            <w:pPr>
              <w:rPr>
                <w:rFonts w:hint="eastAsia" w:ascii="楷体" w:hAnsi="楷体" w:eastAsia="楷体" w:cs="楷体"/>
                <w:bCs/>
                <w:color w:val="000000"/>
                <w:sz w:val="21"/>
                <w:szCs w:val="21"/>
              </w:rPr>
            </w:pPr>
            <w:r>
              <w:rPr>
                <w:rFonts w:hint="eastAsia" w:ascii="楷体" w:hAnsi="楷体" w:eastAsia="楷体" w:cs="楷体"/>
                <w:bCs/>
                <w:color w:val="000000"/>
                <w:sz w:val="21"/>
                <w:szCs w:val="21"/>
              </w:rPr>
              <w:t>4.3.5</w:t>
            </w: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p>
            <w:pPr>
              <w:rPr>
                <w:rFonts w:hint="eastAsia" w:ascii="楷体" w:hAnsi="楷体" w:eastAsia="楷体" w:cs="楷体"/>
                <w:bCs/>
                <w:color w:val="000000"/>
                <w:sz w:val="21"/>
                <w:szCs w:val="21"/>
              </w:rPr>
            </w:pPr>
          </w:p>
        </w:tc>
        <w:tc>
          <w:tcPr>
            <w:tcW w:w="11009" w:type="dxa"/>
          </w:tcPr>
          <w:p>
            <w:pPr>
              <w:bidi w:val="0"/>
              <w:rPr>
                <w:rFonts w:hint="eastAsia" w:ascii="楷体" w:hAnsi="楷体" w:eastAsia="楷体" w:cs="楷体"/>
                <w:sz w:val="21"/>
                <w:szCs w:val="21"/>
              </w:rPr>
            </w:pPr>
            <w:r>
              <w:rPr>
                <w:rFonts w:hint="eastAsia" w:ascii="楷体" w:hAnsi="楷体" w:eastAsia="楷体" w:cs="楷体"/>
                <w:sz w:val="21"/>
                <w:szCs w:val="21"/>
                <w:lang w:eastAsia="zh-CN"/>
              </w:rPr>
              <w:t>办公室</w:t>
            </w:r>
            <w:r>
              <w:rPr>
                <w:rFonts w:hint="eastAsia" w:ascii="楷体" w:hAnsi="楷体" w:eastAsia="楷体" w:cs="楷体"/>
                <w:sz w:val="21"/>
                <w:szCs w:val="21"/>
              </w:rPr>
              <w:t>负责人：</w:t>
            </w:r>
            <w:r>
              <w:rPr>
                <w:rFonts w:hint="eastAsia" w:ascii="楷体" w:hAnsi="楷体" w:eastAsia="楷体" w:cs="楷体"/>
                <w:sz w:val="21"/>
                <w:szCs w:val="21"/>
                <w:lang w:val="en-US" w:eastAsia="zh-CN"/>
              </w:rPr>
              <w:t>双敏</w:t>
            </w:r>
            <w:r>
              <w:rPr>
                <w:rFonts w:hint="eastAsia" w:ascii="楷体" w:hAnsi="楷体" w:eastAsia="楷体" w:cs="楷体"/>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●查管理手册5.3条款中规定了</w:t>
            </w:r>
            <w:r>
              <w:rPr>
                <w:rFonts w:hint="eastAsia" w:ascii="楷体" w:hAnsi="楷体" w:eastAsia="楷体" w:cs="楷体"/>
                <w:sz w:val="21"/>
                <w:szCs w:val="21"/>
                <w:lang w:eastAsia="zh-CN"/>
              </w:rPr>
              <w:t>办公室</w:t>
            </w:r>
            <w:r>
              <w:rPr>
                <w:rFonts w:hint="eastAsia" w:ascii="楷体" w:hAnsi="楷体" w:eastAsia="楷体" w:cs="楷体"/>
                <w:sz w:val="21"/>
                <w:szCs w:val="21"/>
              </w:rPr>
              <w:t>职责，记录如下：</w:t>
            </w:r>
          </w:p>
          <w:p>
            <w:pPr>
              <w:bidi w:val="0"/>
              <w:rPr>
                <w:rFonts w:hint="eastAsia" w:ascii="楷体" w:hAnsi="楷体" w:eastAsia="楷体" w:cs="楷体"/>
                <w:sz w:val="21"/>
                <w:szCs w:val="21"/>
              </w:rPr>
            </w:pPr>
            <w:r>
              <w:rPr>
                <w:rFonts w:hint="eastAsia" w:ascii="楷体" w:hAnsi="楷体" w:eastAsia="楷体" w:cs="楷体"/>
                <w:sz w:val="21"/>
                <w:szCs w:val="21"/>
              </w:rPr>
              <w:t>—公司编制公司质量环境职业健康安全管理体系文件；负责质量环境职业健康安全管理文件和记录的控制管理，编制并运行《文件控制程序》和《记录控制程序》；负责质量、环境、职业健康安全管理体系文件归档管理；</w:t>
            </w:r>
          </w:p>
          <w:p>
            <w:pPr>
              <w:bidi w:val="0"/>
              <w:rPr>
                <w:rFonts w:hint="eastAsia" w:ascii="楷体" w:hAnsi="楷体" w:eastAsia="楷体" w:cs="楷体"/>
                <w:sz w:val="21"/>
                <w:szCs w:val="21"/>
              </w:rPr>
            </w:pPr>
            <w:r>
              <w:rPr>
                <w:rFonts w:hint="eastAsia" w:ascii="楷体" w:hAnsi="楷体" w:eastAsia="楷体" w:cs="楷体"/>
                <w:sz w:val="21"/>
                <w:szCs w:val="21"/>
              </w:rPr>
              <w:t>—负责与公司质量环境职业健康安全管理活动有关的外来文件和内部综合公文的控制管理；</w:t>
            </w:r>
          </w:p>
          <w:p>
            <w:pPr>
              <w:bidi w:val="0"/>
              <w:rPr>
                <w:rFonts w:hint="eastAsia" w:ascii="楷体" w:hAnsi="楷体" w:eastAsia="楷体" w:cs="楷体"/>
                <w:sz w:val="21"/>
                <w:szCs w:val="21"/>
              </w:rPr>
            </w:pPr>
            <w:r>
              <w:rPr>
                <w:rFonts w:hint="eastAsia" w:ascii="楷体" w:hAnsi="楷体" w:eastAsia="楷体" w:cs="楷体"/>
                <w:sz w:val="21"/>
                <w:szCs w:val="21"/>
              </w:rPr>
              <w:t>—负责公司质量环境职业健康安全管理体系的内审、管理评审和认证审核的联系和协调工作，编制《内部审核控制程序》、《管理评审控制程序》；</w:t>
            </w:r>
          </w:p>
          <w:p>
            <w:pPr>
              <w:bidi w:val="0"/>
              <w:rPr>
                <w:rFonts w:hint="eastAsia" w:ascii="楷体" w:hAnsi="楷体" w:eastAsia="楷体" w:cs="楷体"/>
                <w:sz w:val="21"/>
                <w:szCs w:val="21"/>
              </w:rPr>
            </w:pPr>
            <w:r>
              <w:rPr>
                <w:rFonts w:hint="eastAsia" w:ascii="楷体" w:hAnsi="楷体" w:eastAsia="楷体" w:cs="楷体"/>
                <w:sz w:val="21"/>
                <w:szCs w:val="21"/>
              </w:rPr>
              <w:t>—负责公司质量环境职业健康安全管理体系的内、外部信息交流，编制并运行《信息交流控制程序》；</w:t>
            </w:r>
          </w:p>
          <w:p>
            <w:pPr>
              <w:bidi w:val="0"/>
              <w:rPr>
                <w:rFonts w:hint="eastAsia" w:ascii="楷体" w:hAnsi="楷体" w:eastAsia="楷体" w:cs="楷体"/>
                <w:sz w:val="21"/>
                <w:szCs w:val="21"/>
              </w:rPr>
            </w:pPr>
            <w:r>
              <w:rPr>
                <w:rFonts w:hint="eastAsia" w:ascii="楷体" w:hAnsi="楷体" w:eastAsia="楷体" w:cs="楷体"/>
                <w:sz w:val="21"/>
                <w:szCs w:val="21"/>
              </w:rPr>
              <w:t>—编制员工体检计划，并公司员工体检工作的落实；</w:t>
            </w:r>
          </w:p>
          <w:p>
            <w:pPr>
              <w:bidi w:val="0"/>
              <w:rPr>
                <w:rFonts w:hint="eastAsia" w:ascii="楷体" w:hAnsi="楷体" w:eastAsia="楷体" w:cs="楷体"/>
                <w:sz w:val="21"/>
                <w:szCs w:val="21"/>
              </w:rPr>
            </w:pPr>
            <w:r>
              <w:rPr>
                <w:rFonts w:hint="eastAsia" w:ascii="楷体" w:hAnsi="楷体" w:eastAsia="楷体" w:cs="楷体"/>
                <w:sz w:val="21"/>
                <w:szCs w:val="21"/>
              </w:rPr>
              <w:t>—负责公司总部年度及重大节日、大型活动的应急准备及响应方案的制定和实施；</w:t>
            </w:r>
          </w:p>
          <w:p>
            <w:pPr>
              <w:bidi w:val="0"/>
              <w:rPr>
                <w:rFonts w:hint="eastAsia" w:ascii="楷体" w:hAnsi="楷体" w:eastAsia="楷体" w:cs="楷体"/>
                <w:sz w:val="21"/>
                <w:szCs w:val="21"/>
              </w:rPr>
            </w:pPr>
            <w:r>
              <w:rPr>
                <w:rFonts w:hint="eastAsia" w:ascii="楷体" w:hAnsi="楷体" w:eastAsia="楷体" w:cs="楷体"/>
                <w:sz w:val="21"/>
                <w:szCs w:val="21"/>
              </w:rPr>
              <w:t>—负责女职工和未成年工保护的管理工作；</w:t>
            </w:r>
          </w:p>
          <w:p>
            <w:pPr>
              <w:bidi w:val="0"/>
              <w:rPr>
                <w:rFonts w:hint="eastAsia" w:ascii="楷体" w:hAnsi="楷体" w:eastAsia="楷体" w:cs="楷体"/>
                <w:sz w:val="21"/>
                <w:szCs w:val="21"/>
              </w:rPr>
            </w:pPr>
            <w:r>
              <w:rPr>
                <w:rFonts w:hint="eastAsia" w:ascii="楷体" w:hAnsi="楷体" w:eastAsia="楷体" w:cs="楷体"/>
                <w:sz w:val="21"/>
                <w:szCs w:val="21"/>
              </w:rPr>
              <w:t>—负责公司总部办公区域的安全保卫工作；</w:t>
            </w:r>
          </w:p>
          <w:p>
            <w:pPr>
              <w:bidi w:val="0"/>
              <w:rPr>
                <w:rFonts w:hint="eastAsia" w:ascii="楷体" w:hAnsi="楷体" w:eastAsia="楷体" w:cs="楷体"/>
                <w:sz w:val="21"/>
                <w:szCs w:val="21"/>
              </w:rPr>
            </w:pPr>
            <w:r>
              <w:rPr>
                <w:rFonts w:hint="eastAsia" w:ascii="楷体" w:hAnsi="楷体" w:eastAsia="楷体" w:cs="楷体"/>
                <w:sz w:val="21"/>
                <w:szCs w:val="21"/>
              </w:rPr>
              <w:t>—负责总部办公垃圾（废弃物）的处置与管理。</w:t>
            </w:r>
          </w:p>
          <w:p>
            <w:pPr>
              <w:bidi w:val="0"/>
              <w:rPr>
                <w:rFonts w:hint="eastAsia" w:ascii="楷体" w:hAnsi="楷体" w:eastAsia="楷体" w:cs="楷体"/>
                <w:sz w:val="21"/>
                <w:szCs w:val="21"/>
              </w:rPr>
            </w:pPr>
            <w:r>
              <w:rPr>
                <w:rFonts w:hint="eastAsia" w:ascii="楷体" w:hAnsi="楷体" w:eastAsia="楷体" w:cs="楷体"/>
                <w:sz w:val="21"/>
                <w:szCs w:val="21"/>
              </w:rPr>
              <w:t xml:space="preserve">—负责公司人员招聘、培训及考核，培训计划的编制与实施； </w:t>
            </w:r>
          </w:p>
          <w:p>
            <w:pPr>
              <w:bidi w:val="0"/>
              <w:rPr>
                <w:rFonts w:hint="eastAsia" w:ascii="楷体" w:hAnsi="楷体" w:eastAsia="楷体" w:cs="楷体"/>
                <w:sz w:val="21"/>
                <w:szCs w:val="21"/>
              </w:rPr>
            </w:pPr>
            <w:r>
              <w:rPr>
                <w:rFonts w:hint="eastAsia" w:ascii="楷体" w:hAnsi="楷体" w:eastAsia="楷体" w:cs="楷体"/>
                <w:sz w:val="21"/>
                <w:szCs w:val="21"/>
              </w:rPr>
              <w:t>—负责确保对质量、环境产生重要影响及与重大危险因素相关的关键岗位和人员都能得到相应的培训，使其达到相应的能力</w:t>
            </w:r>
          </w:p>
          <w:p>
            <w:pPr>
              <w:bidi w:val="0"/>
              <w:rPr>
                <w:rFonts w:hint="eastAsia" w:ascii="楷体" w:hAnsi="楷体" w:eastAsia="楷体" w:cs="楷体"/>
                <w:sz w:val="21"/>
                <w:szCs w:val="21"/>
              </w:rPr>
            </w:pPr>
            <w:r>
              <w:rPr>
                <w:rFonts w:hint="eastAsia" w:ascii="楷体" w:hAnsi="楷体" w:eastAsia="楷体" w:cs="楷体"/>
                <w:sz w:val="21"/>
                <w:szCs w:val="21"/>
              </w:rPr>
              <w:t>●现场查见：公司办公场所办公室，配备了电脑、打印机、复印机、车辆等办公设备。能保证日常工作的正常进行。</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99" w:type="dxa"/>
          </w:tcPr>
          <w:p>
            <w:pPr>
              <w:tabs>
                <w:tab w:val="left" w:pos="7380"/>
              </w:tabs>
              <w:spacing w:line="360" w:lineRule="auto"/>
              <w:rPr>
                <w:rFonts w:hint="eastAsia" w:ascii="楷体" w:hAnsi="楷体" w:eastAsia="楷体" w:cs="楷体"/>
                <w:sz w:val="21"/>
                <w:szCs w:val="21"/>
              </w:rPr>
            </w:pPr>
            <w:r>
              <w:rPr>
                <w:rFonts w:hint="eastAsia" w:ascii="楷体" w:hAnsi="楷体" w:eastAsia="楷体" w:cs="楷体"/>
                <w:sz w:val="21"/>
                <w:szCs w:val="21"/>
              </w:rPr>
              <w:t>目标、指标及完成情况</w:t>
            </w:r>
          </w:p>
        </w:tc>
        <w:tc>
          <w:tcPr>
            <w:tcW w:w="1018" w:type="dxa"/>
          </w:tcPr>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Q</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6.2</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J</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3.2.3</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3.2.4</w:t>
            </w:r>
          </w:p>
          <w:p>
            <w:pPr>
              <w:tabs>
                <w:tab w:val="left" w:pos="7380"/>
              </w:tabs>
              <w:spacing w:line="360" w:lineRule="auto"/>
              <w:rPr>
                <w:rFonts w:hint="eastAsia" w:ascii="楷体" w:hAnsi="楷体" w:eastAsia="楷体" w:cs="楷体"/>
                <w:bCs/>
                <w:color w:val="000000"/>
                <w:sz w:val="21"/>
                <w:szCs w:val="21"/>
              </w:rPr>
            </w:pPr>
          </w:p>
        </w:tc>
        <w:tc>
          <w:tcPr>
            <w:tcW w:w="11009" w:type="dxa"/>
          </w:tcPr>
          <w:p>
            <w:pPr>
              <w:rPr>
                <w:rFonts w:hint="eastAsia" w:ascii="楷体" w:hAnsi="楷体" w:eastAsia="楷体" w:cs="楷体"/>
                <w:sz w:val="21"/>
                <w:szCs w:val="21"/>
              </w:rPr>
            </w:pPr>
            <w:r>
              <w:rPr>
                <w:rFonts w:hint="eastAsia" w:ascii="楷体" w:hAnsi="楷体" w:eastAsia="楷体" w:cs="楷体"/>
                <w:sz w:val="21"/>
                <w:szCs w:val="21"/>
              </w:rPr>
              <w:t>●根据公司总目标，分解到</w:t>
            </w:r>
            <w:r>
              <w:rPr>
                <w:rFonts w:hint="eastAsia" w:ascii="楷体" w:hAnsi="楷体" w:eastAsia="楷体" w:cs="楷体"/>
                <w:sz w:val="21"/>
                <w:szCs w:val="21"/>
                <w:lang w:eastAsia="zh-CN"/>
              </w:rPr>
              <w:t>办公室</w:t>
            </w:r>
            <w:r>
              <w:rPr>
                <w:rFonts w:hint="eastAsia" w:ascii="楷体" w:hAnsi="楷体" w:eastAsia="楷体" w:cs="楷体"/>
                <w:sz w:val="21"/>
                <w:szCs w:val="21"/>
                <w:lang w:val="en-US" w:eastAsia="zh-CN"/>
              </w:rPr>
              <w:t>2021年度</w:t>
            </w:r>
            <w:r>
              <w:rPr>
                <w:rFonts w:hint="eastAsia" w:ascii="楷体" w:hAnsi="楷体" w:eastAsia="楷体" w:cs="楷体"/>
                <w:sz w:val="21"/>
                <w:szCs w:val="21"/>
              </w:rPr>
              <w:t>的管理目标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质量</w:t>
            </w:r>
            <w:r>
              <w:rPr>
                <w:rFonts w:hint="eastAsia" w:ascii="楷体" w:hAnsi="楷体" w:eastAsia="楷体" w:cs="楷体"/>
                <w:sz w:val="21"/>
                <w:szCs w:val="21"/>
                <w:lang w:eastAsia="zh-CN"/>
              </w:rPr>
              <w:t>）</w:t>
            </w:r>
            <w:r>
              <w:rPr>
                <w:rFonts w:hint="eastAsia" w:ascii="楷体" w:hAnsi="楷体" w:eastAsia="楷体" w:cs="楷体"/>
                <w:sz w:val="21"/>
                <w:szCs w:val="21"/>
              </w:rPr>
              <w:t>有：</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培训计划达成率100%"</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文件发放准确率100%"</w:t>
            </w:r>
          </w:p>
          <w:p>
            <w:pPr>
              <w:rPr>
                <w:rFonts w:hint="eastAsia" w:ascii="楷体" w:hAnsi="楷体" w:eastAsia="楷体" w:cs="楷体"/>
                <w:sz w:val="21"/>
                <w:szCs w:val="21"/>
              </w:rPr>
            </w:pPr>
            <w:r>
              <w:rPr>
                <w:rFonts w:hint="eastAsia" w:ascii="楷体" w:hAnsi="楷体" w:eastAsia="楷体" w:cs="楷体"/>
                <w:sz w:val="21"/>
                <w:szCs w:val="21"/>
              </w:rPr>
              <w:t>查记录：</w:t>
            </w:r>
          </w:p>
          <w:p>
            <w:pPr>
              <w:rPr>
                <w:rFonts w:hint="eastAsia" w:ascii="楷体" w:hAnsi="楷体" w:eastAsia="楷体" w:cs="楷体"/>
                <w:sz w:val="21"/>
                <w:szCs w:val="21"/>
              </w:rPr>
            </w:pPr>
            <w:r>
              <w:rPr>
                <w:rFonts w:hint="eastAsia" w:ascii="楷体" w:hAnsi="楷体" w:eastAsia="楷体" w:cs="楷体"/>
                <w:sz w:val="21"/>
                <w:szCs w:val="21"/>
              </w:rPr>
              <w:t>提供</w:t>
            </w:r>
            <w:r>
              <w:rPr>
                <w:rFonts w:hint="eastAsia" w:ascii="楷体" w:hAnsi="楷体" w:eastAsia="楷体" w:cs="楷体"/>
                <w:sz w:val="21"/>
                <w:szCs w:val="21"/>
                <w:lang w:val="en-US" w:eastAsia="zh-CN"/>
              </w:rPr>
              <w:t>2020年度</w:t>
            </w:r>
            <w:r>
              <w:rPr>
                <w:rFonts w:hint="eastAsia" w:ascii="楷体" w:hAnsi="楷体" w:eastAsia="楷体" w:cs="楷体"/>
                <w:sz w:val="21"/>
                <w:szCs w:val="21"/>
              </w:rPr>
              <w:t>《目标完成情况分析》，收录了各部门目标、考核评率及完成情况。</w:t>
            </w:r>
          </w:p>
          <w:p>
            <w:pPr>
              <w:rPr>
                <w:rFonts w:hint="eastAsia" w:ascii="楷体" w:hAnsi="楷体" w:eastAsia="楷体" w:cs="楷体"/>
                <w:sz w:val="21"/>
                <w:szCs w:val="21"/>
              </w:rPr>
            </w:pPr>
            <w:r>
              <w:rPr>
                <w:rFonts w:hint="eastAsia" w:ascii="楷体" w:hAnsi="楷体" w:eastAsia="楷体" w:cs="楷体"/>
                <w:sz w:val="21"/>
                <w:szCs w:val="21"/>
              </w:rPr>
              <w:t>编制：</w:t>
            </w:r>
            <w:r>
              <w:rPr>
                <w:rFonts w:hint="eastAsia" w:ascii="楷体" w:hAnsi="楷体" w:eastAsia="楷体" w:cs="楷体"/>
                <w:sz w:val="21"/>
                <w:szCs w:val="21"/>
                <w:lang w:eastAsia="zh-CN"/>
              </w:rPr>
              <w:t>办公室</w:t>
            </w:r>
            <w:r>
              <w:rPr>
                <w:rFonts w:hint="eastAsia" w:ascii="楷体" w:hAnsi="楷体" w:eastAsia="楷体" w:cs="楷体"/>
                <w:sz w:val="21"/>
                <w:szCs w:val="21"/>
              </w:rPr>
              <w:t xml:space="preserve">    审核：</w:t>
            </w:r>
            <w:r>
              <w:rPr>
                <w:rFonts w:hint="eastAsia" w:ascii="楷体" w:hAnsi="楷体" w:eastAsia="楷体" w:cs="楷体"/>
                <w:b w:val="0"/>
                <w:bCs w:val="0"/>
                <w:sz w:val="21"/>
                <w:szCs w:val="21"/>
              </w:rPr>
              <w:t>任利广</w:t>
            </w:r>
            <w:r>
              <w:rPr>
                <w:rFonts w:hint="eastAsia" w:ascii="楷体" w:hAnsi="楷体" w:eastAsia="楷体" w:cs="楷体"/>
                <w:sz w:val="21"/>
                <w:szCs w:val="21"/>
              </w:rPr>
              <w:t xml:space="preserve">     批准： </w:t>
            </w:r>
            <w:r>
              <w:rPr>
                <w:rFonts w:hint="eastAsia" w:ascii="楷体" w:hAnsi="楷体" w:eastAsia="楷体" w:cs="楷体"/>
                <w:sz w:val="21"/>
                <w:szCs w:val="21"/>
                <w:lang w:eastAsia="zh-CN"/>
              </w:rPr>
              <w:t>莫利昆</w:t>
            </w:r>
            <w:r>
              <w:rPr>
                <w:rFonts w:hint="eastAsia" w:ascii="楷体" w:hAnsi="楷体" w:eastAsia="楷体" w:cs="楷体"/>
                <w:sz w:val="21"/>
                <w:szCs w:val="21"/>
              </w:rPr>
              <w:t xml:space="preserve">       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年0</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04</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经查到目前为止该部门制定的目标指标均已完成。</w:t>
            </w:r>
          </w:p>
          <w:p>
            <w:pPr>
              <w:rPr>
                <w:rFonts w:hint="eastAsia" w:ascii="楷体" w:hAnsi="楷体" w:eastAsia="楷体" w:cs="楷体"/>
                <w:sz w:val="21"/>
                <w:szCs w:val="21"/>
              </w:rPr>
            </w:pPr>
            <w:r>
              <w:rPr>
                <w:rFonts w:hint="eastAsia" w:ascii="楷体" w:hAnsi="楷体" w:eastAsia="楷体" w:cs="楷体"/>
                <w:sz w:val="21"/>
                <w:szCs w:val="21"/>
              </w:rPr>
              <w:t>目标的测量可测量与管理方针能够相融合。</w:t>
            </w:r>
          </w:p>
          <w:p>
            <w:pPr>
              <w:rPr>
                <w:rFonts w:hint="eastAsia" w:ascii="楷体" w:hAnsi="楷体" w:eastAsia="楷体" w:cs="楷体"/>
                <w:sz w:val="21"/>
                <w:szCs w:val="21"/>
              </w:rPr>
            </w:pPr>
            <w:r>
              <w:rPr>
                <w:rFonts w:hint="eastAsia" w:ascii="楷体" w:hAnsi="楷体" w:eastAsia="楷体" w:cs="楷体"/>
                <w:sz w:val="21"/>
                <w:szCs w:val="21"/>
              </w:rPr>
              <w:t>提供有《目标指标管理方案》并定期对管理方案进行检查，详见工程部审核记录。</w:t>
            </w:r>
          </w:p>
          <w:p>
            <w:pPr>
              <w:rPr>
                <w:rFonts w:hint="eastAsia" w:ascii="楷体" w:hAnsi="楷体" w:eastAsia="楷体" w:cs="楷体"/>
                <w:sz w:val="21"/>
                <w:szCs w:val="21"/>
              </w:rPr>
            </w:pPr>
            <w:r>
              <w:rPr>
                <w:rFonts w:hint="eastAsia" w:ascii="楷体" w:hAnsi="楷体" w:eastAsia="楷体" w:cs="楷体"/>
                <w:sz w:val="21"/>
                <w:szCs w:val="21"/>
              </w:rPr>
              <w:t>●基本符合要求。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tcPr>
          <w:p>
            <w:pPr>
              <w:tabs>
                <w:tab w:val="left" w:pos="7380"/>
              </w:tabs>
              <w:spacing w:line="360" w:lineRule="auto"/>
              <w:rPr>
                <w:rFonts w:hint="eastAsia" w:ascii="楷体" w:hAnsi="楷体" w:eastAsia="楷体" w:cs="楷体"/>
                <w:bCs/>
                <w:sz w:val="21"/>
                <w:szCs w:val="21"/>
              </w:rPr>
            </w:pPr>
            <w:r>
              <w:rPr>
                <w:rFonts w:hint="eastAsia" w:ascii="楷体" w:hAnsi="楷体" w:eastAsia="楷体" w:cs="楷体"/>
                <w:bCs/>
                <w:sz w:val="21"/>
                <w:szCs w:val="21"/>
              </w:rPr>
              <w:t>分析和评价</w:t>
            </w:r>
          </w:p>
        </w:tc>
        <w:tc>
          <w:tcPr>
            <w:tcW w:w="1018" w:type="dxa"/>
          </w:tcPr>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Q</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9.1.3</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J</w:t>
            </w:r>
          </w:p>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12.3</w:t>
            </w:r>
          </w:p>
          <w:p>
            <w:pPr>
              <w:tabs>
                <w:tab w:val="left" w:pos="7380"/>
              </w:tabs>
              <w:spacing w:line="360" w:lineRule="auto"/>
              <w:rPr>
                <w:rFonts w:hint="eastAsia" w:ascii="楷体" w:hAnsi="楷体" w:eastAsia="楷体" w:cs="楷体"/>
                <w:bCs/>
                <w:sz w:val="21"/>
                <w:szCs w:val="21"/>
              </w:rPr>
            </w:pPr>
          </w:p>
        </w:tc>
        <w:tc>
          <w:tcPr>
            <w:tcW w:w="11009" w:type="dxa"/>
          </w:tcPr>
          <w:p>
            <w:pPr>
              <w:rPr>
                <w:rFonts w:hint="eastAsia" w:ascii="楷体" w:hAnsi="楷体" w:eastAsia="楷体" w:cs="楷体"/>
                <w:sz w:val="21"/>
                <w:szCs w:val="21"/>
              </w:rPr>
            </w:pPr>
            <w:r>
              <w:rPr>
                <w:rFonts w:hint="eastAsia" w:ascii="楷体" w:hAnsi="楷体" w:eastAsia="楷体" w:cs="楷体"/>
                <w:sz w:val="21"/>
                <w:szCs w:val="21"/>
              </w:rPr>
              <w:t>●查《管理手册》规定了检查、分析、评价和改进的内容，规定了相应的职责和能力要求，及信息收集方式和分析方法。</w:t>
            </w:r>
          </w:p>
          <w:p>
            <w:pPr>
              <w:rPr>
                <w:rFonts w:hint="eastAsia" w:ascii="楷体" w:hAnsi="楷体" w:eastAsia="楷体" w:cs="楷体"/>
                <w:sz w:val="21"/>
                <w:szCs w:val="21"/>
              </w:rPr>
            </w:pPr>
            <w:r>
              <w:rPr>
                <w:rFonts w:hint="eastAsia" w:ascii="楷体" w:hAnsi="楷体" w:eastAsia="楷体" w:cs="楷体"/>
                <w:sz w:val="21"/>
                <w:szCs w:val="21"/>
              </w:rPr>
              <w:t>●查见有《工绩效考核管理制度》、《质量管理自查与评价制度》、《绩效的监视和测量管理程序》等。</w:t>
            </w:r>
          </w:p>
          <w:p>
            <w:pPr>
              <w:rPr>
                <w:rFonts w:hint="eastAsia" w:ascii="楷体" w:hAnsi="楷体" w:eastAsia="楷体" w:cs="楷体"/>
                <w:sz w:val="21"/>
                <w:szCs w:val="21"/>
              </w:rPr>
            </w:pPr>
            <w:r>
              <w:rPr>
                <w:rFonts w:hint="eastAsia" w:ascii="楷体" w:hAnsi="楷体" w:eastAsia="楷体" w:cs="楷体"/>
                <w:sz w:val="21"/>
                <w:szCs w:val="21"/>
              </w:rPr>
              <w:t>●负责人介绍介绍公司通过平时的检查、项目总结、内审、管理评审、目标/指标和管理方案的实施情况监测来分析管理体系的运行情况；</w:t>
            </w:r>
          </w:p>
          <w:p>
            <w:pPr>
              <w:rPr>
                <w:rFonts w:hint="eastAsia" w:ascii="楷体" w:hAnsi="楷体" w:eastAsia="楷体" w:cs="楷体"/>
                <w:sz w:val="21"/>
                <w:szCs w:val="21"/>
              </w:rPr>
            </w:pPr>
            <w:r>
              <w:rPr>
                <w:rFonts w:hint="eastAsia" w:ascii="楷体" w:hAnsi="楷体" w:eastAsia="楷体" w:cs="楷体"/>
                <w:sz w:val="21"/>
                <w:szCs w:val="21"/>
              </w:rPr>
              <w:t>本公司管理体系分析和评价内容有：</w:t>
            </w:r>
          </w:p>
          <w:p>
            <w:pPr>
              <w:rPr>
                <w:rFonts w:hint="eastAsia" w:ascii="楷体" w:hAnsi="楷体" w:eastAsia="楷体" w:cs="楷体"/>
                <w:sz w:val="21"/>
                <w:szCs w:val="21"/>
              </w:rPr>
            </w:pPr>
            <w:r>
              <w:rPr>
                <w:rFonts w:hint="eastAsia" w:ascii="楷体" w:hAnsi="楷体" w:eastAsia="楷体" w:cs="楷体"/>
                <w:sz w:val="21"/>
                <w:szCs w:val="21"/>
              </w:rPr>
              <w:t>1.产品和服务的符合性—通过目标考核，目标完成报告；（定量分析）</w:t>
            </w:r>
          </w:p>
          <w:p>
            <w:pPr>
              <w:rPr>
                <w:rFonts w:hint="eastAsia" w:ascii="楷体" w:hAnsi="楷体" w:eastAsia="楷体" w:cs="楷体"/>
                <w:sz w:val="21"/>
                <w:szCs w:val="21"/>
              </w:rPr>
            </w:pPr>
            <w:r>
              <w:rPr>
                <w:rFonts w:hint="eastAsia" w:ascii="楷体" w:hAnsi="楷体" w:eastAsia="楷体" w:cs="楷体"/>
                <w:sz w:val="21"/>
                <w:szCs w:val="21"/>
              </w:rPr>
              <w:t xml:space="preserve">2.顾客满意程度---收集顾客满意度信息，统计评价； </w:t>
            </w:r>
          </w:p>
          <w:p>
            <w:pPr>
              <w:rPr>
                <w:rFonts w:hint="eastAsia" w:ascii="楷体" w:hAnsi="楷体" w:eastAsia="楷体" w:cs="楷体"/>
                <w:sz w:val="21"/>
                <w:szCs w:val="21"/>
              </w:rPr>
            </w:pPr>
            <w:r>
              <w:rPr>
                <w:rFonts w:hint="eastAsia" w:ascii="楷体" w:hAnsi="楷体" w:eastAsia="楷体" w:cs="楷体"/>
                <w:sz w:val="21"/>
                <w:szCs w:val="21"/>
              </w:rPr>
              <w:t>3.外部供方的评价，年度的供方再评价。</w:t>
            </w:r>
          </w:p>
          <w:p>
            <w:pPr>
              <w:rPr>
                <w:rFonts w:hint="eastAsia" w:ascii="楷体" w:hAnsi="楷体" w:eastAsia="楷体" w:cs="楷体"/>
                <w:sz w:val="21"/>
                <w:szCs w:val="21"/>
              </w:rPr>
            </w:pPr>
            <w:r>
              <w:rPr>
                <w:rFonts w:hint="eastAsia" w:ascii="楷体" w:hAnsi="楷体" w:eastAsia="楷体" w:cs="楷体"/>
                <w:sz w:val="21"/>
                <w:szCs w:val="21"/>
              </w:rPr>
              <w:t>4.针对风险和机遇所采取措施的有效性---提供评价报告；</w:t>
            </w:r>
          </w:p>
          <w:p>
            <w:pPr>
              <w:rPr>
                <w:rFonts w:hint="eastAsia" w:ascii="楷体" w:hAnsi="楷体" w:eastAsia="楷体" w:cs="楷体"/>
                <w:sz w:val="21"/>
                <w:szCs w:val="21"/>
              </w:rPr>
            </w:pPr>
            <w:r>
              <w:rPr>
                <w:rFonts w:hint="eastAsia" w:ascii="楷体" w:hAnsi="楷体" w:eastAsia="楷体" w:cs="楷体"/>
                <w:sz w:val="21"/>
                <w:szCs w:val="21"/>
              </w:rPr>
              <w:t>5.管理评审中对：策划是否得到有效实施、质量管理体系的绩效和有效性、管理体系改进的需求 均有分析评价（定性）。</w:t>
            </w:r>
          </w:p>
          <w:p>
            <w:pPr>
              <w:rPr>
                <w:rFonts w:hint="eastAsia" w:ascii="楷体" w:hAnsi="楷体" w:eastAsia="楷体" w:cs="楷体"/>
                <w:sz w:val="21"/>
                <w:szCs w:val="21"/>
              </w:rPr>
            </w:pPr>
            <w:r>
              <w:rPr>
                <w:rFonts w:hint="eastAsia" w:ascii="楷体" w:hAnsi="楷体" w:eastAsia="楷体" w:cs="楷体"/>
                <w:sz w:val="21"/>
                <w:szCs w:val="21"/>
              </w:rPr>
              <w:t>●对所需的监视、测量、分析和改进过程进行策划，编制了相应的控制文件，如环境运行控制程序、职业健康安全控制程序、顾客满意管理程序、内审控制程序、管理评审控制程序、关的作业文件等.产品实现过程按施工工艺流程要求加以控制。</w:t>
            </w:r>
          </w:p>
          <w:p>
            <w:pPr>
              <w:rPr>
                <w:rFonts w:hint="eastAsia" w:ascii="楷体" w:hAnsi="楷体" w:eastAsia="楷体" w:cs="楷体"/>
                <w:sz w:val="21"/>
                <w:szCs w:val="21"/>
              </w:rPr>
            </w:pPr>
            <w:r>
              <w:rPr>
                <w:rFonts w:hint="eastAsia" w:ascii="楷体" w:hAnsi="楷体" w:eastAsia="楷体" w:cs="楷体"/>
                <w:sz w:val="21"/>
                <w:szCs w:val="21"/>
              </w:rPr>
              <w:t>●体系各大过程进行不定期的检查及对质量目标进行定期的考核。</w:t>
            </w:r>
          </w:p>
          <w:p>
            <w:pPr>
              <w:rPr>
                <w:rFonts w:hint="eastAsia" w:ascii="楷体" w:hAnsi="楷体" w:eastAsia="楷体" w:cs="楷体"/>
                <w:sz w:val="21"/>
                <w:szCs w:val="21"/>
              </w:rPr>
            </w:pPr>
            <w:r>
              <w:rPr>
                <w:rFonts w:hint="eastAsia" w:ascii="楷体" w:hAnsi="楷体" w:eastAsia="楷体" w:cs="楷体"/>
                <w:sz w:val="21"/>
                <w:szCs w:val="21"/>
              </w:rPr>
              <w:t>●通过内审，管评，外审等方式对体系的绩效和有效性进行评价。</w:t>
            </w:r>
          </w:p>
          <w:p>
            <w:pPr>
              <w:rPr>
                <w:rFonts w:hint="eastAsia" w:ascii="楷体" w:hAnsi="楷体" w:eastAsia="楷体" w:cs="楷体"/>
                <w:sz w:val="21"/>
                <w:szCs w:val="21"/>
              </w:rPr>
            </w:pPr>
            <w:r>
              <w:rPr>
                <w:rFonts w:hint="eastAsia" w:ascii="楷体" w:hAnsi="楷体" w:eastAsia="楷体" w:cs="楷体"/>
                <w:sz w:val="21"/>
                <w:szCs w:val="21"/>
              </w:rPr>
              <w:t>基本符合要求。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99" w:type="dxa"/>
          </w:tcPr>
          <w:p>
            <w:pPr>
              <w:tabs>
                <w:tab w:val="left" w:pos="7380"/>
              </w:tabs>
              <w:spacing w:line="360" w:lineRule="auto"/>
              <w:rPr>
                <w:rFonts w:hint="eastAsia" w:ascii="楷体" w:hAnsi="楷体" w:eastAsia="楷体" w:cs="楷体"/>
                <w:bCs/>
                <w:sz w:val="21"/>
                <w:szCs w:val="21"/>
              </w:rPr>
            </w:pPr>
            <w:r>
              <w:rPr>
                <w:rFonts w:hint="eastAsia" w:ascii="楷体" w:hAnsi="楷体" w:eastAsia="楷体" w:cs="楷体"/>
                <w:bCs/>
                <w:sz w:val="21"/>
                <w:szCs w:val="21"/>
              </w:rPr>
              <w:t>内部审核</w:t>
            </w:r>
          </w:p>
        </w:tc>
        <w:tc>
          <w:tcPr>
            <w:tcW w:w="1018" w:type="dxa"/>
          </w:tcPr>
          <w:p>
            <w:pPr>
              <w:tabs>
                <w:tab w:val="left" w:pos="7380"/>
              </w:tabs>
              <w:spacing w:line="360" w:lineRule="auto"/>
              <w:rPr>
                <w:rFonts w:hint="eastAsia" w:ascii="楷体" w:hAnsi="楷体" w:eastAsia="楷体" w:cs="楷体"/>
                <w:bCs/>
                <w:sz w:val="21"/>
                <w:szCs w:val="21"/>
              </w:rPr>
            </w:pPr>
            <w:r>
              <w:rPr>
                <w:rFonts w:hint="eastAsia" w:ascii="楷体" w:hAnsi="楷体" w:eastAsia="楷体" w:cs="楷体"/>
                <w:bCs/>
                <w:sz w:val="21"/>
                <w:szCs w:val="21"/>
              </w:rPr>
              <w:t>Q</w:t>
            </w:r>
          </w:p>
          <w:p>
            <w:pPr>
              <w:tabs>
                <w:tab w:val="left" w:pos="7380"/>
              </w:tabs>
              <w:spacing w:line="360" w:lineRule="auto"/>
              <w:rPr>
                <w:rFonts w:hint="eastAsia" w:ascii="楷体" w:hAnsi="楷体" w:eastAsia="楷体" w:cs="楷体"/>
                <w:bCs/>
                <w:sz w:val="21"/>
                <w:szCs w:val="21"/>
              </w:rPr>
            </w:pPr>
            <w:r>
              <w:rPr>
                <w:rFonts w:hint="eastAsia" w:ascii="楷体" w:hAnsi="楷体" w:eastAsia="楷体" w:cs="楷体"/>
                <w:bCs/>
                <w:sz w:val="21"/>
                <w:szCs w:val="21"/>
              </w:rPr>
              <w:t>9.2</w:t>
            </w:r>
          </w:p>
          <w:p>
            <w:pPr>
              <w:tabs>
                <w:tab w:val="left" w:pos="7380"/>
              </w:tabs>
              <w:spacing w:line="360" w:lineRule="auto"/>
              <w:rPr>
                <w:rFonts w:hint="eastAsia" w:ascii="楷体" w:hAnsi="楷体" w:eastAsia="楷体" w:cs="楷体"/>
                <w:bCs/>
                <w:sz w:val="21"/>
                <w:szCs w:val="21"/>
              </w:rPr>
            </w:pPr>
            <w:r>
              <w:rPr>
                <w:rFonts w:hint="eastAsia" w:ascii="楷体" w:hAnsi="楷体" w:eastAsia="楷体" w:cs="楷体"/>
                <w:bCs/>
                <w:sz w:val="21"/>
                <w:szCs w:val="21"/>
              </w:rPr>
              <w:t>J</w:t>
            </w:r>
          </w:p>
          <w:p>
            <w:pPr>
              <w:tabs>
                <w:tab w:val="left" w:pos="7380"/>
              </w:tabs>
              <w:spacing w:line="360" w:lineRule="auto"/>
              <w:rPr>
                <w:rFonts w:hint="eastAsia" w:ascii="楷体" w:hAnsi="楷体" w:eastAsia="楷体" w:cs="楷体"/>
                <w:bCs/>
                <w:sz w:val="21"/>
                <w:szCs w:val="21"/>
              </w:rPr>
            </w:pPr>
            <w:r>
              <w:rPr>
                <w:rFonts w:hint="eastAsia" w:ascii="楷体" w:hAnsi="楷体" w:eastAsia="楷体" w:cs="楷体"/>
                <w:bCs/>
                <w:sz w:val="21"/>
                <w:szCs w:val="21"/>
              </w:rPr>
              <w:t>12.1</w:t>
            </w:r>
          </w:p>
          <w:p>
            <w:pPr>
              <w:tabs>
                <w:tab w:val="left" w:pos="7380"/>
              </w:tabs>
              <w:spacing w:line="360" w:lineRule="auto"/>
              <w:rPr>
                <w:rFonts w:hint="eastAsia" w:ascii="楷体" w:hAnsi="楷体" w:eastAsia="楷体" w:cs="楷体"/>
                <w:bCs/>
                <w:sz w:val="21"/>
                <w:szCs w:val="21"/>
              </w:rPr>
            </w:pPr>
            <w:r>
              <w:rPr>
                <w:rFonts w:hint="eastAsia" w:ascii="楷体" w:hAnsi="楷体" w:eastAsia="楷体" w:cs="楷体"/>
                <w:bCs/>
                <w:sz w:val="21"/>
                <w:szCs w:val="21"/>
              </w:rPr>
              <w:t>12.2</w:t>
            </w:r>
          </w:p>
          <w:p>
            <w:pPr>
              <w:tabs>
                <w:tab w:val="left" w:pos="7380"/>
              </w:tabs>
              <w:spacing w:line="360" w:lineRule="auto"/>
              <w:rPr>
                <w:rFonts w:hint="eastAsia" w:ascii="楷体" w:hAnsi="楷体" w:eastAsia="楷体" w:cs="楷体"/>
                <w:bCs/>
                <w:sz w:val="21"/>
                <w:szCs w:val="21"/>
              </w:rPr>
            </w:pPr>
          </w:p>
        </w:tc>
        <w:tc>
          <w:tcPr>
            <w:tcW w:w="11009" w:type="dxa"/>
          </w:tcPr>
          <w:p>
            <w:pPr>
              <w:rPr>
                <w:rFonts w:hint="eastAsia" w:ascii="楷体" w:hAnsi="楷体" w:eastAsia="楷体" w:cs="楷体"/>
                <w:sz w:val="21"/>
                <w:szCs w:val="21"/>
              </w:rPr>
            </w:pPr>
            <w:r>
              <w:rPr>
                <w:rFonts w:hint="eastAsia" w:ascii="楷体" w:hAnsi="楷体" w:eastAsia="楷体" w:cs="楷体"/>
                <w:sz w:val="21"/>
                <w:szCs w:val="21"/>
              </w:rPr>
              <w:t>●查有《内部审核管理程序》，对过程的重要性、产生的变化和以往的审核结果，对策划审核方案做出规定，如：频次、方法、职责、策划要求和报告等提出要求。</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查有《202</w:t>
            </w:r>
            <w:r>
              <w:rPr>
                <w:rFonts w:hint="eastAsia" w:ascii="楷体" w:hAnsi="楷体" w:eastAsia="楷体" w:cs="楷体"/>
                <w:sz w:val="21"/>
                <w:szCs w:val="21"/>
                <w:lang w:val="en-US" w:eastAsia="zh-CN"/>
              </w:rPr>
              <w:t>0</w:t>
            </w:r>
            <w:r>
              <w:rPr>
                <w:rFonts w:hint="eastAsia" w:ascii="楷体" w:hAnsi="楷体" w:eastAsia="楷体" w:cs="楷体"/>
                <w:sz w:val="21"/>
                <w:szCs w:val="21"/>
              </w:rPr>
              <w:t>年内审计划》、《内部审核实施计划》，审核组成员2名，有具体的审核日程安排。审核员经过培训且保持客观独立。</w:t>
            </w:r>
          </w:p>
          <w:p>
            <w:pPr>
              <w:rPr>
                <w:rFonts w:hint="eastAsia" w:ascii="楷体" w:hAnsi="楷体" w:eastAsia="楷体" w:cs="楷体"/>
                <w:sz w:val="21"/>
                <w:szCs w:val="21"/>
              </w:rPr>
            </w:pPr>
            <w:r>
              <w:rPr>
                <w:rFonts w:hint="eastAsia" w:ascii="楷体" w:hAnsi="楷体" w:eastAsia="楷体" w:cs="楷体"/>
                <w:sz w:val="21"/>
                <w:szCs w:val="21"/>
              </w:rPr>
              <w:t>公司任命审核组长：王肖博</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内 审 员：赵彭超</w:t>
            </w:r>
          </w:p>
          <w:p>
            <w:pPr>
              <w:rPr>
                <w:rFonts w:hint="eastAsia" w:ascii="楷体" w:hAnsi="楷体" w:eastAsia="楷体" w:cs="楷体"/>
                <w:sz w:val="21"/>
                <w:szCs w:val="21"/>
              </w:rPr>
            </w:pPr>
            <w:r>
              <w:rPr>
                <w:rFonts w:hint="eastAsia" w:ascii="楷体" w:hAnsi="楷体" w:eastAsia="楷体" w:cs="楷体"/>
                <w:sz w:val="21"/>
                <w:szCs w:val="21"/>
              </w:rPr>
              <w:t>内审员参加了公司组织的标准培训及体系文件培训，能力能满足内审需求；</w:t>
            </w:r>
          </w:p>
          <w:p>
            <w:pPr>
              <w:rPr>
                <w:rFonts w:hint="eastAsia" w:ascii="楷体" w:hAnsi="楷体" w:eastAsia="楷体" w:cs="楷体"/>
                <w:sz w:val="21"/>
                <w:szCs w:val="21"/>
              </w:rPr>
            </w:pPr>
            <w:r>
              <w:rPr>
                <w:rFonts w:hint="eastAsia" w:ascii="楷体" w:hAnsi="楷体" w:eastAsia="楷体" w:cs="楷体"/>
                <w:sz w:val="21"/>
                <w:szCs w:val="21"/>
              </w:rPr>
              <w:t>●公司按照审核计划于</w:t>
            </w: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0</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10</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7-8</w:t>
            </w:r>
            <w:r>
              <w:rPr>
                <w:rFonts w:hint="eastAsia" w:ascii="楷体" w:hAnsi="楷体" w:eastAsia="楷体" w:cs="楷体"/>
                <w:color w:val="auto"/>
                <w:sz w:val="21"/>
                <w:szCs w:val="21"/>
              </w:rPr>
              <w:t>日</w:t>
            </w:r>
            <w:r>
              <w:rPr>
                <w:rFonts w:hint="eastAsia" w:ascii="楷体" w:hAnsi="楷体" w:eastAsia="楷体" w:cs="楷体"/>
                <w:sz w:val="21"/>
                <w:szCs w:val="21"/>
              </w:rPr>
              <w:t>两天时间，对本公司的体系运行情况进行了内部审核。</w:t>
            </w:r>
          </w:p>
          <w:p>
            <w:pPr>
              <w:rPr>
                <w:rFonts w:hint="eastAsia" w:ascii="楷体" w:hAnsi="楷体" w:eastAsia="楷体" w:cs="楷体"/>
                <w:sz w:val="21"/>
                <w:szCs w:val="21"/>
              </w:rPr>
            </w:pPr>
            <w:r>
              <w:rPr>
                <w:rFonts w:hint="eastAsia" w:ascii="楷体" w:hAnsi="楷体" w:eastAsia="楷体" w:cs="楷体"/>
                <w:sz w:val="21"/>
                <w:szCs w:val="21"/>
              </w:rPr>
              <w:t>1、查看有：首/末次会议记录、人员签到表。</w:t>
            </w:r>
          </w:p>
          <w:p>
            <w:pPr>
              <w:rPr>
                <w:rFonts w:hint="eastAsia" w:ascii="楷体" w:hAnsi="楷体" w:eastAsia="楷体" w:cs="楷体"/>
                <w:sz w:val="21"/>
                <w:szCs w:val="21"/>
              </w:rPr>
            </w:pPr>
            <w:r>
              <w:rPr>
                <w:rFonts w:hint="eastAsia" w:ascii="楷体" w:hAnsi="楷体" w:eastAsia="楷体" w:cs="楷体"/>
                <w:sz w:val="21"/>
                <w:szCs w:val="21"/>
              </w:rPr>
              <w:t>2、查看了各部门内审检查表，内容基本符合策划要求。抽工程部相关主职条款，记录了该过程的开展情况及符合性内容，--抽 Q:8.6(8.3;9.4;11.1;11.2;11.3)条款审核记录：建立并实施了施工质量检查制度，规定了各管理层次对施工质量检查与验收活动进行监督管理的职责和权限。</w:t>
            </w:r>
          </w:p>
          <w:p>
            <w:pPr>
              <w:rPr>
                <w:rFonts w:hint="eastAsia" w:ascii="楷体" w:hAnsi="楷体" w:eastAsia="楷体" w:cs="楷体"/>
                <w:sz w:val="21"/>
                <w:szCs w:val="21"/>
              </w:rPr>
            </w:pPr>
            <w:r>
              <w:rPr>
                <w:rFonts w:hint="eastAsia" w:ascii="楷体" w:hAnsi="楷体" w:eastAsia="楷体" w:cs="楷体"/>
                <w:sz w:val="21"/>
                <w:szCs w:val="21"/>
              </w:rPr>
              <w:t>3、提供了施工质量内部验收记录，在本企业产品实现过程中的适宜阶段（进货检验和试验、过程检验和试验、最终检验和试验），对产品的特性进行监视和测量。</w:t>
            </w:r>
          </w:p>
          <w:p>
            <w:pPr>
              <w:rPr>
                <w:rFonts w:hint="eastAsia" w:ascii="楷体" w:hAnsi="楷体" w:eastAsia="楷体" w:cs="楷体"/>
                <w:sz w:val="21"/>
                <w:szCs w:val="21"/>
              </w:rPr>
            </w:pPr>
            <w:r>
              <w:rPr>
                <w:rFonts w:hint="eastAsia" w:ascii="楷体" w:hAnsi="楷体" w:eastAsia="楷体" w:cs="楷体"/>
                <w:sz w:val="21"/>
                <w:szCs w:val="21"/>
              </w:rPr>
              <w:t>4、提供检验规程及检验员任命书，抽查检验记录：对原材料、过程、成品均按文件的要求进行了检验，检验记录齐全，产品检验率达到100%，所填内容符合要求。</w:t>
            </w:r>
          </w:p>
          <w:p>
            <w:pPr>
              <w:rPr>
                <w:rFonts w:hint="eastAsia" w:ascii="楷体" w:hAnsi="楷体" w:eastAsia="楷体" w:cs="楷体"/>
                <w:sz w:val="21"/>
                <w:szCs w:val="21"/>
              </w:rPr>
            </w:pPr>
            <w:r>
              <w:rPr>
                <w:rFonts w:hint="eastAsia" w:ascii="楷体" w:hAnsi="楷体" w:eastAsia="楷体" w:cs="楷体"/>
                <w:sz w:val="21"/>
                <w:szCs w:val="21"/>
              </w:rPr>
              <w:t>5、查有《内部审核报告》，对本次审核进行了简介并做了总结，对不符合进行了分析。</w:t>
            </w:r>
          </w:p>
          <w:p>
            <w:pPr>
              <w:rPr>
                <w:rFonts w:hint="eastAsia" w:ascii="楷体" w:hAnsi="楷体" w:eastAsia="楷体" w:cs="楷体"/>
                <w:sz w:val="21"/>
                <w:szCs w:val="21"/>
              </w:rPr>
            </w:pPr>
            <w:r>
              <w:rPr>
                <w:rFonts w:hint="eastAsia" w:ascii="楷体" w:hAnsi="楷体" w:eastAsia="楷体" w:cs="楷体"/>
                <w:sz w:val="21"/>
                <w:szCs w:val="21"/>
              </w:rPr>
              <w:t>6、结论：公司的质量、环境和职业健康安全管理体系符合ISO9001:2015、ISO14001:2015和ISO45001:2018、GB/T50430-2017标准的要求。</w:t>
            </w:r>
          </w:p>
          <w:p>
            <w:pPr>
              <w:rPr>
                <w:rFonts w:hint="eastAsia" w:ascii="楷体" w:hAnsi="楷体" w:eastAsia="楷体" w:cs="楷体"/>
                <w:sz w:val="21"/>
                <w:szCs w:val="21"/>
              </w:rPr>
            </w:pPr>
            <w:r>
              <w:rPr>
                <w:rFonts w:hint="eastAsia" w:ascii="楷体" w:hAnsi="楷体" w:eastAsia="楷体" w:cs="楷体"/>
                <w:sz w:val="21"/>
                <w:szCs w:val="21"/>
              </w:rPr>
              <w:t>●内审基本符合要求。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1799" w:type="dxa"/>
            <w:tcBorders>
              <w:bottom w:val="single" w:color="auto" w:sz="4" w:space="0"/>
            </w:tcBorders>
          </w:tcPr>
          <w:p>
            <w:pPr>
              <w:tabs>
                <w:tab w:val="left" w:pos="7380"/>
              </w:tabs>
              <w:spacing w:line="360" w:lineRule="auto"/>
              <w:rPr>
                <w:rFonts w:hint="eastAsia" w:ascii="楷体" w:hAnsi="楷体" w:eastAsia="楷体" w:cs="楷体"/>
                <w:bCs/>
                <w:color w:val="000000"/>
                <w:sz w:val="21"/>
                <w:szCs w:val="21"/>
              </w:rPr>
            </w:pPr>
            <w:r>
              <w:rPr>
                <w:rFonts w:hint="eastAsia" w:ascii="楷体" w:hAnsi="楷体" w:eastAsia="楷体" w:cs="楷体"/>
                <w:bCs/>
                <w:color w:val="000000"/>
                <w:sz w:val="21"/>
                <w:szCs w:val="21"/>
              </w:rPr>
              <w:t>不合格和纠正措施</w:t>
            </w:r>
          </w:p>
        </w:tc>
        <w:tc>
          <w:tcPr>
            <w:tcW w:w="1018"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10.2</w:t>
            </w:r>
          </w:p>
          <w:p>
            <w:pPr>
              <w:rPr>
                <w:rFonts w:hint="eastAsia" w:ascii="楷体" w:hAnsi="楷体" w:eastAsia="楷体" w:cs="楷体"/>
                <w:sz w:val="21"/>
                <w:szCs w:val="21"/>
              </w:rPr>
            </w:pPr>
            <w:r>
              <w:rPr>
                <w:rFonts w:hint="eastAsia" w:ascii="楷体" w:hAnsi="楷体" w:eastAsia="楷体" w:cs="楷体"/>
                <w:sz w:val="21"/>
                <w:szCs w:val="21"/>
              </w:rPr>
              <w:t>J</w:t>
            </w:r>
          </w:p>
          <w:p>
            <w:pPr>
              <w:rPr>
                <w:rFonts w:hint="eastAsia" w:ascii="楷体" w:hAnsi="楷体" w:eastAsia="楷体" w:cs="楷体"/>
                <w:sz w:val="21"/>
                <w:szCs w:val="21"/>
              </w:rPr>
            </w:pPr>
            <w:r>
              <w:rPr>
                <w:rFonts w:hint="eastAsia" w:ascii="楷体" w:hAnsi="楷体" w:eastAsia="楷体" w:cs="楷体"/>
                <w:sz w:val="21"/>
                <w:szCs w:val="21"/>
              </w:rPr>
              <w:t>12.5.2</w:t>
            </w:r>
          </w:p>
          <w:p>
            <w:pPr>
              <w:rPr>
                <w:rFonts w:hint="eastAsia" w:ascii="楷体" w:hAnsi="楷体" w:eastAsia="楷体" w:cs="楷体"/>
                <w:sz w:val="21"/>
                <w:szCs w:val="21"/>
              </w:rPr>
            </w:pPr>
            <w:r>
              <w:rPr>
                <w:rFonts w:hint="eastAsia" w:ascii="楷体" w:hAnsi="楷体" w:eastAsia="楷体" w:cs="楷体"/>
                <w:sz w:val="21"/>
                <w:szCs w:val="21"/>
              </w:rPr>
              <w:t>12.5.3</w:t>
            </w:r>
          </w:p>
        </w:tc>
        <w:tc>
          <w:tcPr>
            <w:tcW w:w="11009" w:type="dxa"/>
            <w:tcBorders>
              <w:bottom w:val="single" w:color="auto" w:sz="4" w:space="0"/>
            </w:tcBorders>
          </w:tcPr>
          <w:p>
            <w:pPr>
              <w:rPr>
                <w:rFonts w:hint="eastAsia" w:ascii="楷体" w:hAnsi="楷体" w:eastAsia="楷体" w:cs="楷体"/>
                <w:sz w:val="21"/>
                <w:szCs w:val="21"/>
              </w:rPr>
            </w:pPr>
            <w:r>
              <w:rPr>
                <w:rFonts w:hint="eastAsia" w:ascii="楷体" w:hAnsi="楷体" w:eastAsia="楷体" w:cs="楷体"/>
                <w:sz w:val="21"/>
                <w:szCs w:val="21"/>
              </w:rPr>
              <w:t>●公司编制有《不合格品管理程序》规定了不符合的控制流程、不合格分级、不合格评审及处置以及纠正和纠正措施等要求等，基本符合要求。</w:t>
            </w:r>
          </w:p>
          <w:p>
            <w:pPr>
              <w:rPr>
                <w:rFonts w:hint="eastAsia" w:ascii="楷体" w:hAnsi="楷体" w:eastAsia="楷体" w:cs="楷体"/>
                <w:sz w:val="21"/>
                <w:szCs w:val="21"/>
              </w:rPr>
            </w:pPr>
            <w:r>
              <w:rPr>
                <w:rFonts w:hint="eastAsia" w:ascii="楷体" w:hAnsi="楷体" w:eastAsia="楷体" w:cs="楷体"/>
                <w:sz w:val="21"/>
                <w:szCs w:val="21"/>
              </w:rPr>
              <w:t>●体系运行</w:t>
            </w:r>
            <w:r>
              <w:rPr>
                <w:rFonts w:hint="eastAsia" w:ascii="楷体" w:hAnsi="楷体" w:eastAsia="楷体" w:cs="楷体"/>
                <w:sz w:val="21"/>
                <w:szCs w:val="21"/>
                <w:lang w:val="en-US" w:eastAsia="zh-CN"/>
              </w:rPr>
              <w:t>1年多</w:t>
            </w:r>
            <w:r>
              <w:rPr>
                <w:rFonts w:hint="eastAsia" w:ascii="楷体" w:hAnsi="楷体" w:eastAsia="楷体" w:cs="楷体"/>
                <w:sz w:val="21"/>
                <w:szCs w:val="21"/>
              </w:rPr>
              <w:t>来，公司未发生施工质量的严重不符合以及体系运行的系统性问题，故无纠正措施实施的记录，另外由于未发生潜在的不符合，故也无预防措施实施的记录。</w:t>
            </w:r>
          </w:p>
          <w:p>
            <w:pPr>
              <w:rPr>
                <w:rFonts w:hint="eastAsia" w:ascii="楷体" w:hAnsi="楷体" w:eastAsia="楷体" w:cs="楷体"/>
                <w:sz w:val="21"/>
                <w:szCs w:val="21"/>
              </w:rPr>
            </w:pPr>
            <w:r>
              <w:rPr>
                <w:rFonts w:hint="eastAsia" w:ascii="楷体" w:hAnsi="楷体" w:eastAsia="楷体" w:cs="楷体"/>
                <w:sz w:val="21"/>
                <w:szCs w:val="21"/>
              </w:rPr>
              <w:t>●内审中发现的不符合，采取纠正措施，并采取相应的预防措施。</w:t>
            </w:r>
          </w:p>
          <w:p>
            <w:pPr>
              <w:rPr>
                <w:rFonts w:hint="eastAsia" w:ascii="楷体" w:hAnsi="楷体" w:eastAsia="楷体" w:cs="楷体"/>
                <w:sz w:val="21"/>
                <w:szCs w:val="21"/>
              </w:rPr>
            </w:pPr>
            <w:r>
              <w:rPr>
                <w:rFonts w:hint="eastAsia" w:ascii="楷体" w:hAnsi="楷体" w:eastAsia="楷体" w:cs="楷体"/>
                <w:sz w:val="21"/>
                <w:szCs w:val="21"/>
              </w:rPr>
              <w:t>●基本符合要求。</w:t>
            </w:r>
          </w:p>
        </w:tc>
        <w:tc>
          <w:tcPr>
            <w:tcW w:w="883" w:type="dxa"/>
            <w:tcBorders>
              <w:bottom w:val="single" w:color="auto" w:sz="4" w:space="0"/>
            </w:tcBorders>
          </w:tcPr>
          <w:p>
            <w:pPr>
              <w:rPr>
                <w:rFonts w:hint="eastAsia" w:ascii="楷体" w:hAnsi="楷体" w:eastAsia="楷体" w:cs="楷体"/>
                <w:sz w:val="21"/>
                <w:szCs w:val="21"/>
              </w:rPr>
            </w:pPr>
          </w:p>
        </w:tc>
      </w:tr>
    </w:tbl>
    <w:p/>
    <w:p>
      <w:pPr>
        <w:pStyle w:val="8"/>
      </w:pPr>
    </w:p>
    <w:p>
      <w:pPr>
        <w:pStyle w:val="8"/>
      </w:pPr>
    </w:p>
    <w:p>
      <w:pPr>
        <w:pStyle w:val="8"/>
      </w:pPr>
    </w:p>
    <w:p>
      <w:pPr>
        <w:pStyle w:val="8"/>
      </w:pPr>
    </w:p>
    <w:p>
      <w:pPr>
        <w:pStyle w:val="8"/>
      </w:pPr>
    </w:p>
    <w:p>
      <w:pPr>
        <w:pStyle w:val="8"/>
      </w:pPr>
    </w:p>
    <w:p>
      <w:pPr>
        <w:spacing w:line="480" w:lineRule="exact"/>
        <w:jc w:val="both"/>
        <w:rPr>
          <w:rFonts w:hint="eastAsia" w:ascii="华文隶书" w:eastAsia="华文隶书" w:hAnsiTheme="minorEastAsia"/>
          <w:bCs/>
          <w:color w:val="000000"/>
          <w:sz w:val="32"/>
          <w:szCs w:val="32"/>
        </w:rPr>
      </w:pPr>
    </w:p>
    <w:p>
      <w:pPr>
        <w:spacing w:line="480" w:lineRule="exact"/>
        <w:jc w:val="center"/>
        <w:rPr>
          <w:rFonts w:ascii="华文隶书" w:eastAsia="华文隶书" w:hAnsiTheme="minorEastAsia"/>
          <w:bCs/>
          <w:color w:val="000000"/>
          <w:sz w:val="32"/>
          <w:szCs w:val="32"/>
        </w:rPr>
      </w:pPr>
      <w:r>
        <w:rPr>
          <w:rFonts w:hint="eastAsia" w:ascii="华文隶书" w:eastAsia="华文隶书" w:hAnsiTheme="minorEastAsia"/>
          <w:bCs/>
          <w:color w:val="000000"/>
          <w:sz w:val="32"/>
          <w:szCs w:val="32"/>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003"/>
        <w:gridCol w:w="11025"/>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8"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1003"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02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eastAsia="zh-CN"/>
              </w:rPr>
              <w:t>经营部</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：王肖博</w:t>
            </w:r>
          </w:p>
        </w:tc>
        <w:tc>
          <w:tcPr>
            <w:tcW w:w="883"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8" w:type="dxa"/>
            <w:vMerge w:val="continue"/>
            <w:vAlign w:val="center"/>
          </w:tcPr>
          <w:p>
            <w:pPr>
              <w:rPr>
                <w:rFonts w:hint="eastAsia" w:ascii="楷体" w:hAnsi="楷体" w:eastAsia="楷体" w:cs="楷体"/>
                <w:sz w:val="21"/>
                <w:szCs w:val="21"/>
              </w:rPr>
            </w:pPr>
          </w:p>
        </w:tc>
        <w:tc>
          <w:tcPr>
            <w:tcW w:w="1003" w:type="dxa"/>
            <w:vMerge w:val="continue"/>
            <w:vAlign w:val="center"/>
          </w:tcPr>
          <w:p>
            <w:pPr>
              <w:rPr>
                <w:rFonts w:hint="eastAsia" w:ascii="楷体" w:hAnsi="楷体" w:eastAsia="楷体" w:cs="楷体"/>
                <w:sz w:val="21"/>
                <w:szCs w:val="21"/>
              </w:rPr>
            </w:pPr>
          </w:p>
        </w:tc>
        <w:tc>
          <w:tcPr>
            <w:tcW w:w="1102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5.17</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8" w:type="dxa"/>
            <w:vMerge w:val="continue"/>
            <w:vAlign w:val="center"/>
          </w:tcPr>
          <w:p>
            <w:pPr>
              <w:rPr>
                <w:rFonts w:hint="eastAsia" w:ascii="楷体" w:hAnsi="楷体" w:eastAsia="楷体" w:cs="楷体"/>
                <w:sz w:val="21"/>
                <w:szCs w:val="21"/>
              </w:rPr>
            </w:pPr>
          </w:p>
        </w:tc>
        <w:tc>
          <w:tcPr>
            <w:tcW w:w="1003" w:type="dxa"/>
            <w:vMerge w:val="continue"/>
            <w:vAlign w:val="center"/>
          </w:tcPr>
          <w:p>
            <w:pPr>
              <w:rPr>
                <w:rFonts w:hint="eastAsia" w:ascii="楷体" w:hAnsi="楷体" w:eastAsia="楷体" w:cs="楷体"/>
                <w:sz w:val="21"/>
                <w:szCs w:val="21"/>
              </w:rPr>
            </w:pPr>
          </w:p>
        </w:tc>
        <w:tc>
          <w:tcPr>
            <w:tcW w:w="11025" w:type="dxa"/>
            <w:vAlign w:val="center"/>
          </w:tcPr>
          <w:p>
            <w:pPr>
              <w:spacing w:line="260" w:lineRule="exact"/>
              <w:rPr>
                <w:rFonts w:hint="eastAsia" w:ascii="楷体" w:hAnsi="楷体" w:eastAsia="楷体" w:cs="楷体"/>
                <w:sz w:val="21"/>
                <w:szCs w:val="21"/>
              </w:rPr>
            </w:pPr>
            <w:r>
              <w:rPr>
                <w:rFonts w:hint="eastAsia" w:ascii="楷体" w:hAnsi="楷体" w:eastAsia="楷体" w:cs="楷体"/>
                <w:sz w:val="21"/>
                <w:szCs w:val="21"/>
              </w:rPr>
              <w:t>审核条款：Q</w:t>
            </w:r>
            <w:r>
              <w:rPr>
                <w:rFonts w:hint="eastAsia" w:ascii="楷体" w:hAnsi="楷体" w:eastAsia="楷体" w:cs="楷体"/>
                <w:sz w:val="21"/>
                <w:szCs w:val="21"/>
                <w:lang w:val="en-US" w:eastAsia="zh-CN"/>
              </w:rPr>
              <w:t>5.3/6.2</w:t>
            </w:r>
            <w:r>
              <w:rPr>
                <w:rFonts w:hint="eastAsia" w:ascii="楷体" w:hAnsi="楷体" w:eastAsia="楷体" w:cs="楷体"/>
                <w:sz w:val="21"/>
                <w:szCs w:val="21"/>
              </w:rPr>
              <w:t>/</w:t>
            </w:r>
            <w:r>
              <w:rPr>
                <w:rFonts w:hint="eastAsia" w:ascii="楷体" w:hAnsi="楷体" w:eastAsia="楷体" w:cs="楷体"/>
                <w:sz w:val="21"/>
                <w:szCs w:val="21"/>
                <w:lang w:val="en-US" w:eastAsia="zh-CN"/>
              </w:rPr>
              <w:t>8.2/</w:t>
            </w:r>
            <w:r>
              <w:rPr>
                <w:rFonts w:hint="eastAsia" w:ascii="楷体" w:hAnsi="楷体" w:eastAsia="楷体" w:cs="楷体"/>
                <w:sz w:val="21"/>
                <w:szCs w:val="21"/>
              </w:rPr>
              <w:t>9.1.2/</w:t>
            </w:r>
            <w:r>
              <w:rPr>
                <w:rFonts w:hint="eastAsia" w:ascii="楷体" w:hAnsi="楷体" w:eastAsia="楷体" w:cs="楷体"/>
                <w:sz w:val="21"/>
                <w:szCs w:val="21"/>
                <w:lang w:eastAsia="zh-CN"/>
              </w:rPr>
              <w:t>；QJ4.3</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3.2.3</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6.1</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6.2</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6.3</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8</w:t>
            </w:r>
            <w:r>
              <w:rPr>
                <w:rFonts w:hint="eastAsia" w:ascii="楷体" w:hAnsi="楷体" w:eastAsia="楷体" w:cs="楷体"/>
                <w:sz w:val="21"/>
                <w:szCs w:val="21"/>
              </w:rPr>
              <w:t>；</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8" w:type="dxa"/>
          </w:tcPr>
          <w:p>
            <w:pPr>
              <w:rPr>
                <w:rFonts w:hint="eastAsia" w:ascii="楷体" w:hAnsi="楷体" w:eastAsia="楷体" w:cs="楷体"/>
                <w:sz w:val="21"/>
                <w:szCs w:val="21"/>
              </w:rPr>
            </w:pPr>
            <w:r>
              <w:rPr>
                <w:rFonts w:hint="eastAsia" w:ascii="楷体" w:hAnsi="楷体" w:eastAsia="楷体" w:cs="楷体"/>
                <w:sz w:val="21"/>
                <w:szCs w:val="21"/>
              </w:rPr>
              <w:t>岗位、职责、权限、责任</w:t>
            </w:r>
          </w:p>
          <w:p>
            <w:pPr>
              <w:rPr>
                <w:rFonts w:hint="eastAsia" w:ascii="楷体" w:hAnsi="楷体" w:eastAsia="楷体" w:cs="楷体"/>
                <w:sz w:val="21"/>
                <w:szCs w:val="21"/>
              </w:rPr>
            </w:pP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QES:5.3</w:t>
            </w:r>
          </w:p>
          <w:p>
            <w:pPr>
              <w:rPr>
                <w:rFonts w:hint="eastAsia" w:ascii="楷体" w:hAnsi="楷体" w:eastAsia="楷体" w:cs="楷体"/>
                <w:sz w:val="21"/>
                <w:szCs w:val="21"/>
              </w:rPr>
            </w:pPr>
            <w:r>
              <w:rPr>
                <w:rFonts w:hint="eastAsia" w:ascii="楷体" w:hAnsi="楷体" w:eastAsia="楷体" w:cs="楷体"/>
                <w:sz w:val="21"/>
                <w:szCs w:val="21"/>
              </w:rPr>
              <w:t>JQ：4.3.4</w:t>
            </w:r>
          </w:p>
          <w:p>
            <w:pPr>
              <w:rPr>
                <w:rFonts w:hint="eastAsia" w:ascii="楷体" w:hAnsi="楷体" w:eastAsia="楷体" w:cs="楷体"/>
                <w:sz w:val="21"/>
                <w:szCs w:val="21"/>
              </w:rPr>
            </w:pPr>
            <w:r>
              <w:rPr>
                <w:rFonts w:hint="eastAsia" w:ascii="楷体" w:hAnsi="楷体" w:eastAsia="楷体" w:cs="楷体"/>
                <w:sz w:val="21"/>
                <w:szCs w:val="21"/>
              </w:rPr>
              <w:t>JQ：4.3.5</w:t>
            </w:r>
          </w:p>
        </w:tc>
        <w:tc>
          <w:tcPr>
            <w:tcW w:w="11025" w:type="dxa"/>
          </w:tcPr>
          <w:p>
            <w:pPr>
              <w:rPr>
                <w:rFonts w:hint="eastAsia" w:ascii="楷体" w:hAnsi="楷体" w:eastAsia="楷体" w:cs="楷体"/>
                <w:sz w:val="21"/>
                <w:szCs w:val="21"/>
              </w:rPr>
            </w:pPr>
            <w:r>
              <w:rPr>
                <w:rFonts w:hint="eastAsia" w:ascii="楷体" w:hAnsi="楷体" w:eastAsia="楷体" w:cs="楷体"/>
                <w:sz w:val="21"/>
                <w:szCs w:val="21"/>
                <w:lang w:eastAsia="zh-CN"/>
              </w:rPr>
              <w:t>经营部</w:t>
            </w:r>
            <w:r>
              <w:rPr>
                <w:rFonts w:hint="eastAsia" w:ascii="楷体" w:hAnsi="楷体" w:eastAsia="楷体" w:cs="楷体"/>
                <w:sz w:val="21"/>
                <w:szCs w:val="21"/>
              </w:rPr>
              <w:t>负责人：</w:t>
            </w:r>
            <w:r>
              <w:rPr>
                <w:rFonts w:hint="eastAsia" w:ascii="楷体" w:hAnsi="楷体" w:eastAsia="楷体" w:cs="楷体"/>
                <w:sz w:val="21"/>
                <w:szCs w:val="21"/>
                <w:lang w:val="en-US" w:eastAsia="zh-CN"/>
              </w:rPr>
              <w:t>王肖博</w:t>
            </w:r>
          </w:p>
          <w:p>
            <w:pPr>
              <w:rPr>
                <w:rFonts w:hint="eastAsia" w:ascii="楷体" w:hAnsi="楷体" w:eastAsia="楷体" w:cs="楷体"/>
                <w:sz w:val="21"/>
                <w:szCs w:val="21"/>
              </w:rPr>
            </w:pPr>
            <w:r>
              <w:rPr>
                <w:rFonts w:hint="eastAsia" w:ascii="楷体" w:hAnsi="楷体" w:eastAsia="楷体" w:cs="楷体"/>
                <w:sz w:val="21"/>
                <w:szCs w:val="21"/>
              </w:rPr>
              <w:t>●查《管理手册》5.3条款规定了本部门的职责和权限，与张经理沟通了解到，</w:t>
            </w:r>
            <w:r>
              <w:rPr>
                <w:rFonts w:hint="eastAsia" w:ascii="楷体" w:hAnsi="楷体" w:eastAsia="楷体" w:cs="楷体"/>
                <w:sz w:val="21"/>
                <w:szCs w:val="21"/>
                <w:lang w:eastAsia="zh-CN"/>
              </w:rPr>
              <w:t>经营部</w:t>
            </w:r>
            <w:r>
              <w:rPr>
                <w:rFonts w:hint="eastAsia" w:ascii="楷体" w:hAnsi="楷体" w:eastAsia="楷体" w:cs="楷体"/>
                <w:sz w:val="21"/>
                <w:szCs w:val="21"/>
              </w:rPr>
              <w:t>主要负责：</w:t>
            </w:r>
          </w:p>
          <w:p>
            <w:pPr>
              <w:pStyle w:val="19"/>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参加投标和议标，了解顾客要求和期望，编制标书，并对标书组织有关部门进行评审，发出投标书；</w:t>
            </w:r>
          </w:p>
          <w:p>
            <w:pPr>
              <w:pStyle w:val="19"/>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在合同签订前，对合同进行评审，确认本公司有能力满足顾客的期望和要求；</w:t>
            </w:r>
          </w:p>
          <w:p>
            <w:pPr>
              <w:pStyle w:val="19"/>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顾客产品要求的更改（合同）更改，经确认后，通知相关部门和人员明白更改的要求内容；</w:t>
            </w:r>
          </w:p>
          <w:p>
            <w:pPr>
              <w:pStyle w:val="19"/>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收集分析顾客有关信息，对产品质量进行顾客满意度调查，并将收集调查结果报告总经理及有关部门；</w:t>
            </w:r>
          </w:p>
          <w:p>
            <w:pPr>
              <w:pStyle w:val="19"/>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负责对工程材料、构配件及设备的供方、施工机具与设施的供方、分包方和外包方进行评审管理；</w:t>
            </w:r>
          </w:p>
          <w:p>
            <w:pPr>
              <w:pStyle w:val="19"/>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负责对工程材料、构配件及设备的采购，施工机具与设施的采购及租赁等；</w:t>
            </w:r>
          </w:p>
          <w:p>
            <w:pPr>
              <w:pStyle w:val="19"/>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负责对供方、分包方等相关方的ES影响；</w:t>
            </w:r>
          </w:p>
          <w:p>
            <w:pPr>
              <w:pStyle w:val="19"/>
              <w:numPr>
                <w:ilvl w:val="0"/>
                <w:numId w:val="1"/>
              </w:numPr>
              <w:ind w:firstLineChars="0"/>
              <w:rPr>
                <w:rFonts w:hint="eastAsia" w:ascii="楷体" w:hAnsi="楷体" w:eastAsia="楷体" w:cs="楷体"/>
                <w:sz w:val="21"/>
                <w:szCs w:val="21"/>
              </w:rPr>
            </w:pPr>
            <w:r>
              <w:rPr>
                <w:rFonts w:hint="eastAsia" w:ascii="楷体" w:hAnsi="楷体" w:eastAsia="楷体" w:cs="楷体"/>
                <w:sz w:val="21"/>
                <w:szCs w:val="21"/>
              </w:rPr>
              <w:t>负责本部门环境因素/危险源的识别及其控制等。</w:t>
            </w:r>
          </w:p>
          <w:p>
            <w:pPr>
              <w:rPr>
                <w:rFonts w:hint="eastAsia" w:ascii="楷体" w:hAnsi="楷体" w:eastAsia="楷体" w:cs="楷体"/>
                <w:sz w:val="21"/>
                <w:szCs w:val="21"/>
              </w:rPr>
            </w:pPr>
            <w:r>
              <w:rPr>
                <w:rFonts w:hint="eastAsia" w:ascii="楷体" w:hAnsi="楷体" w:eastAsia="楷体" w:cs="楷体"/>
                <w:sz w:val="21"/>
                <w:szCs w:val="21"/>
              </w:rPr>
              <w:t>●张</w:t>
            </w:r>
            <w:r>
              <w:rPr>
                <w:rFonts w:hint="eastAsia" w:ascii="楷体" w:hAnsi="楷体" w:eastAsia="楷体" w:cs="楷体"/>
                <w:sz w:val="21"/>
                <w:szCs w:val="21"/>
                <w:lang w:val="en-US" w:eastAsia="zh-CN"/>
              </w:rPr>
              <w:t>部长</w:t>
            </w:r>
            <w:r>
              <w:rPr>
                <w:rFonts w:hint="eastAsia" w:ascii="楷体" w:hAnsi="楷体" w:eastAsia="楷体" w:cs="楷体"/>
                <w:sz w:val="21"/>
                <w:szCs w:val="21"/>
              </w:rPr>
              <w:t>知晓其职责，部门职责和权限已在公司及部门内部进行了沟通和交流。</w:t>
            </w:r>
          </w:p>
          <w:p>
            <w:pPr>
              <w:rPr>
                <w:rFonts w:hint="eastAsia" w:ascii="楷体" w:hAnsi="楷体" w:eastAsia="楷体" w:cs="楷体"/>
                <w:sz w:val="21"/>
                <w:szCs w:val="21"/>
              </w:rPr>
            </w:pPr>
            <w:r>
              <w:rPr>
                <w:rFonts w:hint="eastAsia" w:ascii="楷体" w:hAnsi="楷体" w:eastAsia="楷体" w:cs="楷体"/>
                <w:sz w:val="21"/>
                <w:szCs w:val="21"/>
              </w:rPr>
              <w:t>体系运行以来，部门职责没有发生变化。</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98" w:type="dxa"/>
          </w:tcPr>
          <w:p>
            <w:pPr>
              <w:rPr>
                <w:rFonts w:hint="eastAsia" w:ascii="楷体" w:hAnsi="楷体" w:eastAsia="楷体" w:cs="楷体"/>
                <w:sz w:val="21"/>
                <w:szCs w:val="21"/>
              </w:rPr>
            </w:pPr>
            <w:r>
              <w:rPr>
                <w:rFonts w:hint="eastAsia" w:ascii="楷体" w:hAnsi="楷体" w:eastAsia="楷体" w:cs="楷体"/>
                <w:sz w:val="21"/>
                <w:szCs w:val="21"/>
              </w:rPr>
              <w:t>目标、指标及完成情况</w:t>
            </w: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Q:6.2</w:t>
            </w:r>
          </w:p>
          <w:p>
            <w:pPr>
              <w:rPr>
                <w:rFonts w:hint="eastAsia" w:ascii="楷体" w:hAnsi="楷体" w:eastAsia="楷体" w:cs="楷体"/>
                <w:sz w:val="21"/>
                <w:szCs w:val="21"/>
              </w:rPr>
            </w:pPr>
            <w:r>
              <w:rPr>
                <w:rFonts w:hint="eastAsia" w:ascii="楷体" w:hAnsi="楷体" w:eastAsia="楷体" w:cs="楷体"/>
                <w:sz w:val="21"/>
                <w:szCs w:val="21"/>
              </w:rPr>
              <w:t>JQ：3.2.3</w:t>
            </w:r>
          </w:p>
          <w:p>
            <w:pPr>
              <w:rPr>
                <w:rFonts w:hint="eastAsia" w:ascii="楷体" w:hAnsi="楷体" w:eastAsia="楷体" w:cs="楷体"/>
                <w:sz w:val="21"/>
                <w:szCs w:val="21"/>
              </w:rPr>
            </w:pPr>
            <w:r>
              <w:rPr>
                <w:rFonts w:hint="eastAsia" w:ascii="楷体" w:hAnsi="楷体" w:eastAsia="楷体" w:cs="楷体"/>
                <w:sz w:val="21"/>
                <w:szCs w:val="21"/>
              </w:rPr>
              <w:t>JQ：3.2.4</w:t>
            </w:r>
          </w:p>
        </w:tc>
        <w:tc>
          <w:tcPr>
            <w:tcW w:w="11025" w:type="dxa"/>
          </w:tcPr>
          <w:p>
            <w:pPr>
              <w:rPr>
                <w:rFonts w:hint="eastAsia" w:ascii="楷体" w:hAnsi="楷体" w:eastAsia="楷体" w:cs="楷体"/>
                <w:sz w:val="21"/>
                <w:szCs w:val="21"/>
              </w:rPr>
            </w:pPr>
            <w:r>
              <w:rPr>
                <w:rFonts w:hint="eastAsia" w:ascii="楷体" w:hAnsi="楷体" w:eastAsia="楷体" w:cs="楷体"/>
                <w:sz w:val="21"/>
                <w:szCs w:val="21"/>
              </w:rPr>
              <w:t>●根据公司总目标，分解到</w:t>
            </w:r>
            <w:r>
              <w:rPr>
                <w:rFonts w:hint="eastAsia" w:ascii="楷体" w:hAnsi="楷体" w:eastAsia="楷体" w:cs="楷体"/>
                <w:sz w:val="21"/>
                <w:szCs w:val="21"/>
                <w:lang w:eastAsia="zh-CN"/>
              </w:rPr>
              <w:t>经营部（</w:t>
            </w:r>
            <w:r>
              <w:rPr>
                <w:rFonts w:hint="eastAsia" w:ascii="楷体" w:hAnsi="楷体" w:eastAsia="楷体" w:cs="楷体"/>
                <w:sz w:val="21"/>
                <w:szCs w:val="21"/>
                <w:lang w:val="en-US" w:eastAsia="zh-CN"/>
              </w:rPr>
              <w:t>2021年度</w:t>
            </w:r>
            <w:r>
              <w:rPr>
                <w:rFonts w:hint="eastAsia" w:ascii="楷体" w:hAnsi="楷体" w:eastAsia="楷体" w:cs="楷体"/>
                <w:sz w:val="21"/>
                <w:szCs w:val="21"/>
                <w:lang w:eastAsia="zh-CN"/>
              </w:rPr>
              <w:t>）</w:t>
            </w:r>
            <w:r>
              <w:rPr>
                <w:rFonts w:hint="eastAsia" w:ascii="楷体" w:hAnsi="楷体" w:eastAsia="楷体" w:cs="楷体"/>
                <w:sz w:val="21"/>
                <w:szCs w:val="21"/>
              </w:rPr>
              <w:t>的管理目标有：</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顾客满意度≥92分/每半年"</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原材料采购合格率≥95%</w:t>
            </w:r>
            <w:r>
              <w:rPr>
                <w:rFonts w:hint="eastAsia" w:ascii="楷体" w:hAnsi="楷体" w:eastAsia="楷体" w:cs="楷体"/>
                <w:sz w:val="21"/>
                <w:szCs w:val="21"/>
                <w:lang w:val="en-US" w:eastAsia="zh-CN"/>
              </w:rPr>
              <w:t>--</w:t>
            </w:r>
            <w:r>
              <w:rPr>
                <w:rFonts w:hint="eastAsia" w:ascii="楷体" w:hAnsi="楷体" w:eastAsia="楷体" w:cs="楷体"/>
                <w:sz w:val="21"/>
                <w:szCs w:val="21"/>
              </w:rPr>
              <w:t>查看了</w:t>
            </w:r>
            <w:r>
              <w:rPr>
                <w:rFonts w:hint="eastAsia" w:ascii="楷体" w:hAnsi="楷体" w:eastAsia="楷体" w:cs="楷体"/>
                <w:sz w:val="21"/>
                <w:szCs w:val="21"/>
                <w:lang w:val="en-US" w:eastAsia="zh-CN"/>
              </w:rPr>
              <w:t>2020年度</w:t>
            </w:r>
            <w:r>
              <w:rPr>
                <w:rFonts w:hint="eastAsia" w:ascii="楷体" w:hAnsi="楷体" w:eastAsia="楷体" w:cs="楷体"/>
                <w:sz w:val="21"/>
                <w:szCs w:val="21"/>
              </w:rPr>
              <w:t>《目标完成情况分析》,</w:t>
            </w:r>
            <w:r>
              <w:rPr>
                <w:rFonts w:hint="eastAsia" w:ascii="楷体" w:hAnsi="楷体" w:eastAsia="楷体" w:cs="楷体"/>
                <w:sz w:val="21"/>
                <w:szCs w:val="21"/>
                <w:lang w:eastAsia="zh-CN"/>
              </w:rPr>
              <w:t>经营部</w:t>
            </w:r>
            <w:r>
              <w:rPr>
                <w:rFonts w:hint="eastAsia" w:ascii="楷体" w:hAnsi="楷体" w:eastAsia="楷体" w:cs="楷体"/>
                <w:sz w:val="21"/>
                <w:szCs w:val="21"/>
              </w:rPr>
              <w:t>各项管理目标到目前为止均已完成。</w:t>
            </w:r>
          </w:p>
          <w:p>
            <w:pPr>
              <w:rPr>
                <w:rFonts w:hint="eastAsia" w:ascii="楷体" w:hAnsi="楷体" w:eastAsia="楷体" w:cs="楷体"/>
                <w:sz w:val="21"/>
                <w:szCs w:val="21"/>
              </w:rPr>
            </w:pPr>
            <w:r>
              <w:rPr>
                <w:rFonts w:hint="eastAsia" w:ascii="楷体" w:hAnsi="楷体" w:eastAsia="楷体" w:cs="楷体"/>
                <w:sz w:val="21"/>
                <w:szCs w:val="21"/>
              </w:rPr>
              <w:t>编制：</w:t>
            </w:r>
            <w:r>
              <w:rPr>
                <w:rFonts w:hint="eastAsia" w:ascii="楷体" w:hAnsi="楷体" w:eastAsia="楷体" w:cs="楷体"/>
                <w:sz w:val="21"/>
                <w:szCs w:val="21"/>
                <w:lang w:eastAsia="zh-CN"/>
              </w:rPr>
              <w:t>办公室</w:t>
            </w:r>
            <w:r>
              <w:rPr>
                <w:rFonts w:hint="eastAsia" w:ascii="楷体" w:hAnsi="楷体" w:eastAsia="楷体" w:cs="楷体"/>
                <w:sz w:val="21"/>
                <w:szCs w:val="21"/>
              </w:rPr>
              <w:t xml:space="preserve">    审核：</w:t>
            </w:r>
            <w:r>
              <w:rPr>
                <w:rFonts w:hint="eastAsia" w:ascii="楷体" w:hAnsi="楷体" w:eastAsia="楷体" w:cs="楷体"/>
                <w:sz w:val="21"/>
                <w:szCs w:val="21"/>
                <w:lang w:val="en-US" w:eastAsia="zh-CN"/>
              </w:rPr>
              <w:t>王肖博</w:t>
            </w:r>
            <w:r>
              <w:rPr>
                <w:rFonts w:hint="eastAsia" w:ascii="楷体" w:hAnsi="楷体" w:eastAsia="楷体" w:cs="楷体"/>
                <w:sz w:val="21"/>
                <w:szCs w:val="21"/>
              </w:rPr>
              <w:t xml:space="preserve">     批准：</w:t>
            </w:r>
            <w:r>
              <w:rPr>
                <w:rFonts w:hint="eastAsia" w:ascii="楷体" w:hAnsi="楷体" w:eastAsia="楷体" w:cs="楷体"/>
                <w:sz w:val="21"/>
                <w:szCs w:val="21"/>
                <w:lang w:val="en-US" w:eastAsia="zh-CN"/>
              </w:rPr>
              <w:t>任利广</w:t>
            </w:r>
            <w:r>
              <w:rPr>
                <w:rFonts w:hint="eastAsia" w:ascii="楷体" w:hAnsi="楷体" w:eastAsia="楷体" w:cs="楷体"/>
                <w:sz w:val="21"/>
                <w:szCs w:val="21"/>
              </w:rPr>
              <w:t xml:space="preserve">     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4</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●目标的测量可测量与管理方针能够相融合。</w:t>
            </w:r>
          </w:p>
          <w:p>
            <w:pPr>
              <w:rPr>
                <w:rFonts w:hint="eastAsia" w:ascii="楷体" w:hAnsi="楷体" w:eastAsia="楷体" w:cs="楷体"/>
                <w:sz w:val="21"/>
                <w:szCs w:val="21"/>
              </w:rPr>
            </w:pPr>
            <w:r>
              <w:rPr>
                <w:rFonts w:hint="eastAsia" w:ascii="楷体" w:hAnsi="楷体" w:eastAsia="楷体" w:cs="楷体"/>
                <w:sz w:val="21"/>
                <w:szCs w:val="21"/>
              </w:rPr>
              <w:t>提供有《目标指标管理方案》，针对制定的管理目标指标策划了相应的管理方案。</w:t>
            </w:r>
          </w:p>
          <w:p>
            <w:pPr>
              <w:rPr>
                <w:rFonts w:hint="eastAsia" w:ascii="楷体" w:hAnsi="楷体" w:eastAsia="楷体" w:cs="楷体"/>
                <w:sz w:val="21"/>
                <w:szCs w:val="21"/>
              </w:rPr>
            </w:pPr>
            <w:r>
              <w:rPr>
                <w:rFonts w:hint="eastAsia" w:ascii="楷体" w:hAnsi="楷体" w:eastAsia="楷体" w:cs="楷体"/>
                <w:sz w:val="21"/>
                <w:szCs w:val="21"/>
              </w:rPr>
              <w:t>详见工程部审核记录。</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8" w:type="dxa"/>
          </w:tcPr>
          <w:p>
            <w:pPr>
              <w:rPr>
                <w:rFonts w:hint="eastAsia" w:ascii="楷体" w:hAnsi="楷体" w:eastAsia="楷体" w:cs="楷体"/>
                <w:sz w:val="21"/>
                <w:szCs w:val="21"/>
              </w:rPr>
            </w:pPr>
            <w:r>
              <w:rPr>
                <w:rFonts w:hint="eastAsia" w:ascii="楷体" w:hAnsi="楷体" w:eastAsia="楷体" w:cs="楷体"/>
                <w:sz w:val="21"/>
                <w:szCs w:val="21"/>
              </w:rPr>
              <w:t>招投标、合同管理</w:t>
            </w: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Q：8.2</w:t>
            </w:r>
          </w:p>
          <w:p>
            <w:pPr>
              <w:rPr>
                <w:rFonts w:hint="eastAsia" w:ascii="楷体" w:hAnsi="楷体" w:eastAsia="楷体" w:cs="楷体"/>
                <w:sz w:val="21"/>
                <w:szCs w:val="21"/>
              </w:rPr>
            </w:pPr>
            <w:r>
              <w:rPr>
                <w:rFonts w:hint="eastAsia" w:ascii="楷体" w:hAnsi="楷体" w:eastAsia="楷体" w:cs="楷体"/>
                <w:sz w:val="21"/>
                <w:szCs w:val="21"/>
              </w:rPr>
              <w:t>JQ：6.1</w:t>
            </w:r>
          </w:p>
          <w:p>
            <w:pPr>
              <w:rPr>
                <w:rFonts w:hint="eastAsia" w:ascii="楷体" w:hAnsi="楷体" w:eastAsia="楷体" w:cs="楷体"/>
                <w:sz w:val="21"/>
                <w:szCs w:val="21"/>
              </w:rPr>
            </w:pPr>
            <w:r>
              <w:rPr>
                <w:rFonts w:hint="eastAsia" w:ascii="楷体" w:hAnsi="楷体" w:eastAsia="楷体" w:cs="楷体"/>
                <w:sz w:val="21"/>
                <w:szCs w:val="21"/>
              </w:rPr>
              <w:t>JQ：6.2</w:t>
            </w:r>
          </w:p>
          <w:p>
            <w:pPr>
              <w:rPr>
                <w:rFonts w:hint="eastAsia" w:ascii="楷体" w:hAnsi="楷体" w:eastAsia="楷体" w:cs="楷体"/>
                <w:sz w:val="21"/>
                <w:szCs w:val="21"/>
              </w:rPr>
            </w:pPr>
            <w:r>
              <w:rPr>
                <w:rFonts w:hint="eastAsia" w:ascii="楷体" w:hAnsi="楷体" w:eastAsia="楷体" w:cs="楷体"/>
                <w:sz w:val="21"/>
                <w:szCs w:val="21"/>
              </w:rPr>
              <w:t>JQ：6.3</w:t>
            </w:r>
          </w:p>
        </w:tc>
        <w:tc>
          <w:tcPr>
            <w:tcW w:w="11025" w:type="dxa"/>
          </w:tcPr>
          <w:p>
            <w:pPr>
              <w:rPr>
                <w:rFonts w:hint="eastAsia" w:ascii="楷体" w:hAnsi="楷体" w:eastAsia="楷体" w:cs="楷体"/>
                <w:sz w:val="21"/>
                <w:szCs w:val="21"/>
              </w:rPr>
            </w:pPr>
            <w:r>
              <w:rPr>
                <w:rFonts w:hint="eastAsia" w:ascii="楷体" w:hAnsi="楷体" w:eastAsia="楷体" w:cs="楷体"/>
                <w:sz w:val="21"/>
                <w:szCs w:val="21"/>
              </w:rPr>
              <w:t>●招投标、合同管理</w:t>
            </w:r>
          </w:p>
          <w:p>
            <w:pPr>
              <w:rPr>
                <w:rFonts w:hint="eastAsia" w:ascii="楷体" w:hAnsi="楷体" w:eastAsia="楷体" w:cs="楷体"/>
                <w:sz w:val="21"/>
                <w:szCs w:val="21"/>
              </w:rPr>
            </w:pPr>
            <w:r>
              <w:rPr>
                <w:rFonts w:hint="eastAsia" w:ascii="楷体" w:hAnsi="楷体" w:eastAsia="楷体" w:cs="楷体"/>
                <w:sz w:val="21"/>
                <w:szCs w:val="21"/>
              </w:rPr>
              <w:t>●查文件：</w:t>
            </w:r>
          </w:p>
          <w:p>
            <w:pPr>
              <w:rPr>
                <w:rFonts w:hint="eastAsia" w:ascii="楷体" w:hAnsi="楷体" w:eastAsia="楷体" w:cs="楷体"/>
                <w:sz w:val="21"/>
                <w:szCs w:val="21"/>
              </w:rPr>
            </w:pPr>
            <w:r>
              <w:rPr>
                <w:rFonts w:hint="eastAsia" w:ascii="楷体" w:hAnsi="楷体" w:eastAsia="楷体" w:cs="楷体"/>
                <w:sz w:val="21"/>
                <w:szCs w:val="21"/>
              </w:rPr>
              <w:t>制定了《标书及合同管理程序》包涵了规范要求的工程项目投标及工程合同管理制度，明确了投标与工程合同管理的控制流程。</w:t>
            </w:r>
          </w:p>
          <w:p>
            <w:pPr>
              <w:rPr>
                <w:rFonts w:hint="eastAsia" w:ascii="楷体" w:hAnsi="楷体" w:eastAsia="楷体" w:cs="楷体"/>
                <w:sz w:val="21"/>
                <w:szCs w:val="21"/>
              </w:rPr>
            </w:pPr>
            <w:r>
              <w:rPr>
                <w:rFonts w:hint="eastAsia" w:ascii="楷体" w:hAnsi="楷体" w:eastAsia="楷体" w:cs="楷体"/>
                <w:sz w:val="21"/>
                <w:szCs w:val="21"/>
                <w:lang w:val="en-US" w:eastAsia="zh-CN"/>
              </w:rPr>
              <w:t>●与</w:t>
            </w:r>
            <w:r>
              <w:rPr>
                <w:rFonts w:hint="eastAsia" w:ascii="楷体" w:hAnsi="楷体" w:eastAsia="楷体" w:cs="楷体"/>
                <w:sz w:val="21"/>
                <w:szCs w:val="21"/>
              </w:rPr>
              <w:t>负责人沟通：</w:t>
            </w:r>
          </w:p>
          <w:p>
            <w:pPr>
              <w:rPr>
                <w:rFonts w:hint="eastAsia" w:ascii="楷体" w:hAnsi="楷体" w:eastAsia="楷体" w:cs="楷体"/>
                <w:sz w:val="21"/>
                <w:szCs w:val="21"/>
              </w:rPr>
            </w:pPr>
            <w:r>
              <w:rPr>
                <w:rFonts w:hint="eastAsia" w:ascii="楷体" w:hAnsi="楷体" w:eastAsia="楷体" w:cs="楷体"/>
                <w:sz w:val="21"/>
                <w:szCs w:val="21"/>
              </w:rPr>
              <w:t>1、公司通过招投标、市场开拓及客户介绍等其他方式获得合同。</w:t>
            </w:r>
          </w:p>
          <w:p>
            <w:pPr>
              <w:rPr>
                <w:rFonts w:hint="eastAsia" w:ascii="楷体" w:hAnsi="楷体" w:eastAsia="楷体" w:cs="楷体"/>
                <w:sz w:val="21"/>
                <w:szCs w:val="21"/>
              </w:rPr>
            </w:pPr>
            <w:r>
              <w:rPr>
                <w:rFonts w:hint="eastAsia" w:ascii="楷体" w:hAnsi="楷体" w:eastAsia="楷体" w:cs="楷体"/>
                <w:sz w:val="21"/>
                <w:szCs w:val="21"/>
              </w:rPr>
              <w:t>2、通过资格预审、招标答疑、招标书、电话、现场拜访、网络和与业主的交流。</w:t>
            </w:r>
          </w:p>
          <w:p>
            <w:pPr>
              <w:rPr>
                <w:rFonts w:hint="eastAsia" w:ascii="楷体" w:hAnsi="楷体" w:eastAsia="楷体" w:cs="楷体"/>
                <w:sz w:val="21"/>
                <w:szCs w:val="21"/>
              </w:rPr>
            </w:pPr>
            <w:r>
              <w:rPr>
                <w:rFonts w:hint="eastAsia" w:ascii="楷体" w:hAnsi="楷体" w:eastAsia="楷体" w:cs="楷体"/>
                <w:sz w:val="21"/>
                <w:szCs w:val="21"/>
              </w:rPr>
              <w:t>3、需了解业主明示的要求、未明示但必须满足的、与项目相关的法律法规/行业的技术和规范要求及企业的相关要求。</w:t>
            </w:r>
          </w:p>
          <w:p>
            <w:pPr>
              <w:rPr>
                <w:rFonts w:hint="eastAsia" w:ascii="楷体" w:hAnsi="楷体" w:eastAsia="楷体" w:cs="楷体"/>
                <w:sz w:val="21"/>
                <w:szCs w:val="21"/>
              </w:rPr>
            </w:pPr>
            <w:r>
              <w:rPr>
                <w:rFonts w:hint="eastAsia" w:ascii="楷体" w:hAnsi="楷体" w:eastAsia="楷体" w:cs="楷体"/>
                <w:sz w:val="21"/>
                <w:szCs w:val="21"/>
              </w:rPr>
              <w:t>4、投标或签订合同前，公司通过会议、网络及文件方式对以上业主要求、公司的技术能力/施工能力/财务能力及需面对的风险和机遇进行评审；评审通过后依法进行投标及签订合同。</w:t>
            </w:r>
          </w:p>
          <w:p>
            <w:pPr>
              <w:rPr>
                <w:rFonts w:hint="eastAsia" w:ascii="楷体" w:hAnsi="楷体" w:eastAsia="楷体" w:cs="楷体"/>
                <w:sz w:val="21"/>
                <w:szCs w:val="21"/>
              </w:rPr>
            </w:pPr>
            <w:r>
              <w:rPr>
                <w:rFonts w:hint="eastAsia" w:ascii="楷体" w:hAnsi="楷体" w:eastAsia="楷体" w:cs="楷体"/>
                <w:sz w:val="21"/>
                <w:szCs w:val="21"/>
              </w:rPr>
              <w:t>5、合同签订后，</w:t>
            </w:r>
            <w:r>
              <w:rPr>
                <w:rFonts w:hint="eastAsia" w:ascii="楷体" w:hAnsi="楷体" w:eastAsia="楷体" w:cs="楷体"/>
                <w:sz w:val="21"/>
                <w:szCs w:val="21"/>
                <w:lang w:eastAsia="zh-CN"/>
              </w:rPr>
              <w:t>经营部</w:t>
            </w:r>
            <w:r>
              <w:rPr>
                <w:rFonts w:hint="eastAsia" w:ascii="楷体" w:hAnsi="楷体" w:eastAsia="楷体" w:cs="楷体"/>
                <w:sz w:val="21"/>
                <w:szCs w:val="21"/>
              </w:rPr>
              <w:t>组织，通过会议、培训、书面等各种方式跟工程部、项目部、</w:t>
            </w:r>
            <w:r>
              <w:rPr>
                <w:rFonts w:hint="eastAsia" w:ascii="楷体" w:hAnsi="楷体" w:eastAsia="楷体" w:cs="楷体"/>
                <w:sz w:val="21"/>
                <w:szCs w:val="21"/>
                <w:lang w:eastAsia="zh-CN"/>
              </w:rPr>
              <w:t>办公室</w:t>
            </w:r>
            <w:r>
              <w:rPr>
                <w:rFonts w:hint="eastAsia" w:ascii="楷体" w:hAnsi="楷体" w:eastAsia="楷体" w:cs="楷体"/>
                <w:sz w:val="21"/>
                <w:szCs w:val="21"/>
              </w:rPr>
              <w:t>等进行合同交底。</w:t>
            </w:r>
          </w:p>
          <w:p>
            <w:pPr>
              <w:rPr>
                <w:rFonts w:hint="eastAsia" w:ascii="楷体" w:hAnsi="楷体" w:eastAsia="楷体" w:cs="楷体"/>
                <w:sz w:val="21"/>
                <w:szCs w:val="21"/>
              </w:rPr>
            </w:pPr>
            <w:r>
              <w:rPr>
                <w:rFonts w:hint="eastAsia" w:ascii="楷体" w:hAnsi="楷体" w:eastAsia="楷体" w:cs="楷体"/>
                <w:sz w:val="21"/>
                <w:szCs w:val="21"/>
              </w:rPr>
              <w:t>6、在合同履行过程中，业主、监理、设计等各方提出合同的变更需要书面签认，作为合同的组成部分；按规定进行合同更改信息交流，做相应工程信息的更改。</w:t>
            </w:r>
          </w:p>
          <w:p>
            <w:pPr>
              <w:rPr>
                <w:rFonts w:hint="eastAsia" w:ascii="楷体" w:hAnsi="楷体" w:eastAsia="楷体" w:cs="楷体"/>
                <w:sz w:val="21"/>
                <w:szCs w:val="21"/>
              </w:rPr>
            </w:pPr>
            <w:r>
              <w:rPr>
                <w:rFonts w:hint="eastAsia" w:ascii="楷体" w:hAnsi="楷体" w:eastAsia="楷体" w:cs="楷体"/>
                <w:sz w:val="21"/>
                <w:szCs w:val="21"/>
              </w:rPr>
              <w:t>7、跟发包方保持沟通，进行合同履约分析，包括工程进行中和完工后；并定期分析、评价合同履行情况；保存合同变更、会议纪要、函件、通知等履约内容，确保工程和服务质量。</w:t>
            </w:r>
          </w:p>
          <w:p>
            <w:pPr>
              <w:rPr>
                <w:rFonts w:hint="eastAsia" w:ascii="楷体" w:hAnsi="楷体" w:eastAsia="楷体" w:cs="楷体"/>
                <w:sz w:val="21"/>
                <w:szCs w:val="21"/>
              </w:rPr>
            </w:pPr>
          </w:p>
          <w:p>
            <w:pPr>
              <w:rPr>
                <w:rFonts w:hint="eastAsia" w:ascii="楷体" w:hAnsi="楷体" w:eastAsia="楷体" w:cs="楷体"/>
                <w:color w:val="000000" w:themeColor="text1"/>
                <w:sz w:val="21"/>
                <w:szCs w:val="21"/>
              </w:rPr>
            </w:pPr>
            <w:r>
              <w:rPr>
                <w:rFonts w:hint="eastAsia" w:ascii="楷体" w:hAnsi="楷体" w:eastAsia="楷体" w:cs="楷体"/>
                <w:sz w:val="21"/>
                <w:szCs w:val="21"/>
              </w:rPr>
              <w:t>●查记录及执行情况：</w:t>
            </w:r>
          </w:p>
          <w:p>
            <w:pPr>
              <w:numPr>
                <w:ilvl w:val="0"/>
                <w:numId w:val="2"/>
              </w:numPr>
              <w:rPr>
                <w:rFonts w:hint="eastAsia" w:ascii="楷体" w:hAnsi="楷体" w:eastAsia="楷体" w:cs="楷体"/>
                <w:sz w:val="21"/>
                <w:szCs w:val="21"/>
                <w:lang w:val="en-US" w:eastAsia="zh-CN"/>
              </w:rPr>
            </w:pPr>
            <w:r>
              <w:rPr>
                <w:rFonts w:hint="eastAsia" w:ascii="楷体" w:hAnsi="楷体" w:eastAsia="楷体" w:cs="楷体"/>
                <w:color w:val="000000" w:themeColor="text1"/>
                <w:sz w:val="21"/>
                <w:szCs w:val="21"/>
              </w:rPr>
              <w:t>①项目名</w:t>
            </w:r>
            <w:r>
              <w:rPr>
                <w:rFonts w:hint="eastAsia" w:ascii="楷体" w:hAnsi="楷体" w:eastAsia="楷体" w:cs="楷体"/>
                <w:sz w:val="21"/>
                <w:szCs w:val="21"/>
              </w:rPr>
              <w:t>称：</w:t>
            </w:r>
            <w:r>
              <w:rPr>
                <w:rFonts w:hint="eastAsia" w:ascii="楷体" w:hAnsi="楷体" w:eastAsia="楷体" w:cs="楷体"/>
                <w:sz w:val="21"/>
                <w:szCs w:val="21"/>
                <w:lang w:val="en-US" w:eastAsia="zh-CN"/>
              </w:rPr>
              <w:t>国道G234涉县段（含绕城）经营性收费公路项目LJ4标项目</w:t>
            </w:r>
          </w:p>
          <w:p>
            <w:pPr>
              <w:pStyle w:val="13"/>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甲方（总包方）：天津新路桥建设工程有限公司</w:t>
            </w:r>
          </w:p>
          <w:p>
            <w:pPr>
              <w:rPr>
                <w:rFonts w:hint="eastAsia" w:ascii="楷体" w:hAnsi="楷体" w:eastAsia="楷体" w:cs="楷体"/>
                <w:sz w:val="21"/>
                <w:szCs w:val="21"/>
              </w:rPr>
            </w:pPr>
            <w:r>
              <w:rPr>
                <w:rFonts w:hint="eastAsia" w:ascii="楷体" w:hAnsi="楷体" w:eastAsia="楷体" w:cs="楷体"/>
                <w:color w:val="000000" w:themeColor="text1"/>
                <w:sz w:val="21"/>
                <w:szCs w:val="21"/>
              </w:rPr>
              <w:t>乙方：</w:t>
            </w:r>
            <w:bookmarkStart w:id="0" w:name="组织名称"/>
            <w:r>
              <w:rPr>
                <w:rFonts w:hint="eastAsia" w:ascii="楷体" w:hAnsi="楷体" w:eastAsia="楷体" w:cs="楷体"/>
                <w:sz w:val="21"/>
                <w:szCs w:val="21"/>
              </w:rPr>
              <w:t>河北昶崴建筑安装工程有限公司</w:t>
            </w:r>
            <w:bookmarkEnd w:id="0"/>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查见合同原件：</w:t>
            </w:r>
          </w:p>
          <w:p>
            <w:pPr>
              <w:rPr>
                <w:rFonts w:hint="eastAsia" w:ascii="楷体" w:hAnsi="楷体" w:eastAsia="楷体" w:cs="楷体"/>
                <w:color w:val="000000" w:themeColor="text1"/>
                <w:sz w:val="21"/>
                <w:szCs w:val="21"/>
                <w:lang w:val="en-US" w:eastAsia="zh-CN"/>
              </w:rPr>
            </w:pPr>
            <w:r>
              <w:rPr>
                <w:rFonts w:hint="eastAsia" w:ascii="楷体" w:hAnsi="楷体" w:eastAsia="楷体" w:cs="楷体"/>
                <w:color w:val="000000" w:themeColor="text1"/>
                <w:sz w:val="21"/>
                <w:szCs w:val="21"/>
              </w:rPr>
              <w:t>合同签订日期：20</w:t>
            </w:r>
            <w:r>
              <w:rPr>
                <w:rFonts w:hint="eastAsia" w:ascii="楷体" w:hAnsi="楷体" w:eastAsia="楷体" w:cs="楷体"/>
                <w:color w:val="000000" w:themeColor="text1"/>
                <w:sz w:val="21"/>
                <w:szCs w:val="21"/>
                <w:lang w:val="en-US" w:eastAsia="zh-CN"/>
              </w:rPr>
              <w:t>20</w:t>
            </w:r>
            <w:r>
              <w:rPr>
                <w:rFonts w:hint="eastAsia" w:ascii="楷体" w:hAnsi="楷体" w:eastAsia="楷体" w:cs="楷体"/>
                <w:color w:val="000000" w:themeColor="text1"/>
                <w:sz w:val="21"/>
                <w:szCs w:val="21"/>
              </w:rPr>
              <w:t>.</w:t>
            </w:r>
            <w:r>
              <w:rPr>
                <w:rFonts w:hint="eastAsia" w:ascii="楷体" w:hAnsi="楷体" w:eastAsia="楷体" w:cs="楷体"/>
                <w:color w:val="000000" w:themeColor="text1"/>
                <w:sz w:val="21"/>
                <w:szCs w:val="21"/>
                <w:lang w:val="en-US" w:eastAsia="zh-CN"/>
              </w:rPr>
              <w:t>5.1</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合同内容有：合同签订依据、工程名称、工程内容、合同工期、质量验收标准及验收、甲乙双方的权利和义务、签约合同价及合同价格方式、承诺等，内容明确，有双方公司签章确认，作为了评审的依据。</w:t>
            </w:r>
          </w:p>
          <w:p>
            <w:pPr>
              <w:rPr>
                <w:rFonts w:hint="eastAsia" w:ascii="楷体" w:hAnsi="楷体" w:eastAsia="楷体" w:cs="楷体"/>
                <w:color w:val="000000" w:themeColor="text1"/>
                <w:sz w:val="21"/>
                <w:szCs w:val="21"/>
                <w:lang w:val="en-US" w:eastAsia="zh-CN"/>
              </w:rPr>
            </w:pPr>
            <w:r>
              <w:rPr>
                <w:rFonts w:hint="eastAsia" w:ascii="楷体" w:hAnsi="楷体" w:eastAsia="楷体" w:cs="楷体"/>
                <w:color w:val="000000" w:themeColor="text1"/>
                <w:sz w:val="21"/>
                <w:szCs w:val="21"/>
              </w:rPr>
              <w:t>②项目名称：</w:t>
            </w:r>
            <w:r>
              <w:rPr>
                <w:rFonts w:hint="eastAsia" w:ascii="楷体" w:hAnsi="楷体" w:eastAsia="楷体" w:cs="楷体"/>
                <w:color w:val="000000" w:themeColor="text1"/>
                <w:sz w:val="21"/>
                <w:szCs w:val="21"/>
                <w:lang w:val="en-US" w:eastAsia="zh-CN"/>
              </w:rPr>
              <w:t>平山至赞皇高速公路井陉连接线工程</w:t>
            </w:r>
          </w:p>
          <w:p>
            <w:pPr>
              <w:rPr>
                <w:rFonts w:hint="eastAsia" w:ascii="楷体" w:hAnsi="楷体" w:eastAsia="楷体" w:cs="楷体"/>
                <w:color w:val="000000" w:themeColor="text1"/>
                <w:sz w:val="21"/>
                <w:szCs w:val="21"/>
                <w:lang w:val="en-US" w:eastAsia="zh-CN"/>
              </w:rPr>
            </w:pPr>
            <w:r>
              <w:rPr>
                <w:rFonts w:hint="eastAsia" w:ascii="楷体" w:hAnsi="楷体" w:eastAsia="楷体" w:cs="楷体"/>
                <w:color w:val="000000" w:themeColor="text1"/>
                <w:sz w:val="21"/>
                <w:szCs w:val="21"/>
              </w:rPr>
              <w:t>甲方：</w:t>
            </w:r>
            <w:r>
              <w:rPr>
                <w:rFonts w:hint="eastAsia" w:ascii="楷体" w:hAnsi="楷体" w:eastAsia="楷体" w:cs="楷体"/>
                <w:color w:val="000000" w:themeColor="text1"/>
                <w:sz w:val="21"/>
                <w:szCs w:val="21"/>
                <w:lang w:val="en-US" w:eastAsia="zh-CN"/>
              </w:rPr>
              <w:t>石家庄公路桥梁建设集团有限公司</w:t>
            </w:r>
          </w:p>
          <w:p>
            <w:pPr>
              <w:rPr>
                <w:rFonts w:hint="eastAsia" w:ascii="楷体" w:hAnsi="楷体" w:eastAsia="楷体" w:cs="楷体"/>
                <w:sz w:val="21"/>
                <w:szCs w:val="21"/>
              </w:rPr>
            </w:pPr>
            <w:r>
              <w:rPr>
                <w:rFonts w:hint="eastAsia" w:ascii="楷体" w:hAnsi="楷体" w:eastAsia="楷体" w:cs="楷体"/>
                <w:color w:val="000000" w:themeColor="text1"/>
                <w:sz w:val="21"/>
                <w:szCs w:val="21"/>
              </w:rPr>
              <w:t>乙方：</w:t>
            </w:r>
            <w:r>
              <w:rPr>
                <w:rFonts w:hint="eastAsia" w:ascii="楷体" w:hAnsi="楷体" w:eastAsia="楷体" w:cs="楷体"/>
                <w:sz w:val="21"/>
                <w:szCs w:val="21"/>
              </w:rPr>
              <w:t>河北昶崴建筑安装工程有限公司</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查见合同原件：</w:t>
            </w:r>
          </w:p>
          <w:p>
            <w:pPr>
              <w:rPr>
                <w:rFonts w:hint="eastAsia" w:ascii="楷体" w:hAnsi="楷体" w:eastAsia="楷体" w:cs="楷体"/>
                <w:color w:val="4BACC6" w:themeColor="accent5"/>
                <w:sz w:val="21"/>
                <w:szCs w:val="21"/>
                <w:lang w:val="en-US" w:eastAsia="zh-CN"/>
              </w:rPr>
            </w:pPr>
            <w:r>
              <w:rPr>
                <w:rFonts w:hint="eastAsia" w:ascii="楷体" w:hAnsi="楷体" w:eastAsia="楷体" w:cs="楷体"/>
                <w:color w:val="000000" w:themeColor="text1"/>
                <w:sz w:val="21"/>
                <w:szCs w:val="21"/>
              </w:rPr>
              <w:t>合同签订日期</w:t>
            </w: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2.20</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合同内容有：合同签订依据、工程地点、工程内容、合同工期、质量标准、合同价款、组成合同的文件（合同协议书、中标通知书、投标书记附件、本合同专业条款、工程量清单等）词语解释、质量保证等，内容明确，有双方公司签章确认，作为了评审的依据。</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 </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2）合同评审：</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签订合同前</w:t>
            </w:r>
            <w:r>
              <w:rPr>
                <w:rFonts w:hint="eastAsia" w:ascii="楷体" w:hAnsi="楷体" w:eastAsia="楷体" w:cs="楷体"/>
                <w:color w:val="000000" w:themeColor="text1"/>
                <w:sz w:val="21"/>
                <w:szCs w:val="21"/>
                <w:lang w:eastAsia="zh-CN"/>
              </w:rPr>
              <w:t>经营部</w:t>
            </w:r>
            <w:r>
              <w:rPr>
                <w:rFonts w:hint="eastAsia" w:ascii="楷体" w:hAnsi="楷体" w:eastAsia="楷体" w:cs="楷体"/>
                <w:color w:val="000000" w:themeColor="text1"/>
                <w:sz w:val="21"/>
                <w:szCs w:val="21"/>
              </w:rPr>
              <w:t>组织各部门，以会签的方式进行评审；评审内容主要有：承包范围及工期、质量要求及相关条款、合同价款及调整方式、预付款及进度款支付、材料设备采购相应条款、结算时限、违约责任、保修责任、法律风险、资金保障等， 总经理“张玉林”最后给出评审结论，</w:t>
            </w:r>
          </w:p>
          <w:p>
            <w:pPr>
              <w:rPr>
                <w:rFonts w:hint="eastAsia" w:ascii="楷体" w:hAnsi="楷体" w:eastAsia="楷体" w:cs="楷体"/>
                <w:color w:val="000000" w:themeColor="text1"/>
                <w:sz w:val="21"/>
                <w:szCs w:val="21"/>
                <w:lang w:val="en-US" w:eastAsia="zh-CN"/>
              </w:rPr>
            </w:pPr>
            <w:r>
              <w:rPr>
                <w:rFonts w:hint="eastAsia" w:ascii="楷体" w:hAnsi="楷体" w:eastAsia="楷体" w:cs="楷体"/>
                <w:color w:val="000000" w:themeColor="text1"/>
                <w:sz w:val="21"/>
                <w:szCs w:val="21"/>
              </w:rPr>
              <w:t>查见以上合同评审记录，评审时间符合要求，参加评审人员包括：</w:t>
            </w:r>
            <w:r>
              <w:rPr>
                <w:rFonts w:hint="eastAsia" w:ascii="楷体" w:hAnsi="楷体" w:eastAsia="楷体" w:cs="楷体"/>
                <w:color w:val="000000" w:themeColor="text1"/>
                <w:sz w:val="21"/>
                <w:szCs w:val="21"/>
                <w:lang w:eastAsia="zh-CN"/>
              </w:rPr>
              <w:t>经营部</w:t>
            </w:r>
            <w:r>
              <w:rPr>
                <w:rFonts w:hint="eastAsia" w:ascii="楷体" w:hAnsi="楷体" w:eastAsia="楷体" w:cs="楷体"/>
                <w:color w:val="000000" w:themeColor="text1"/>
                <w:sz w:val="21"/>
                <w:szCs w:val="21"/>
              </w:rPr>
              <w:t>：</w:t>
            </w:r>
            <w:r>
              <w:rPr>
                <w:rFonts w:hint="eastAsia" w:ascii="楷体" w:hAnsi="楷体" w:eastAsia="楷体" w:cs="楷体"/>
                <w:color w:val="000000" w:themeColor="text1"/>
                <w:sz w:val="21"/>
                <w:szCs w:val="21"/>
                <w:lang w:val="en-US" w:eastAsia="zh-CN"/>
              </w:rPr>
              <w:t>任利广</w:t>
            </w:r>
            <w:r>
              <w:rPr>
                <w:rFonts w:hint="eastAsia" w:ascii="楷体" w:hAnsi="楷体" w:eastAsia="楷体" w:cs="楷体"/>
                <w:color w:val="000000" w:themeColor="text1"/>
                <w:sz w:val="21"/>
                <w:szCs w:val="21"/>
              </w:rPr>
              <w:t>；工程部：</w:t>
            </w:r>
            <w:r>
              <w:rPr>
                <w:rFonts w:hint="eastAsia" w:ascii="楷体" w:hAnsi="楷体" w:eastAsia="楷体" w:cs="楷体"/>
                <w:color w:val="000000" w:themeColor="text1"/>
                <w:sz w:val="21"/>
                <w:szCs w:val="21"/>
                <w:lang w:val="en-US" w:eastAsia="zh-CN"/>
              </w:rPr>
              <w:t>甄永涛</w:t>
            </w:r>
            <w:r>
              <w:rPr>
                <w:rFonts w:hint="eastAsia" w:ascii="楷体" w:hAnsi="楷体" w:eastAsia="楷体" w:cs="楷体"/>
                <w:color w:val="000000" w:themeColor="text1"/>
                <w:sz w:val="21"/>
                <w:szCs w:val="21"/>
              </w:rPr>
              <w:t>；</w:t>
            </w:r>
            <w:r>
              <w:rPr>
                <w:rFonts w:hint="eastAsia" w:ascii="楷体" w:hAnsi="楷体" w:eastAsia="楷体" w:cs="楷体"/>
                <w:color w:val="000000" w:themeColor="text1"/>
                <w:sz w:val="21"/>
                <w:szCs w:val="21"/>
                <w:lang w:val="en-US" w:eastAsia="zh-CN"/>
              </w:rPr>
              <w:t xml:space="preserve"> </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w:t>
            </w:r>
            <w:r>
              <w:rPr>
                <w:rFonts w:hint="eastAsia" w:ascii="楷体" w:hAnsi="楷体" w:eastAsia="楷体" w:cs="楷体"/>
                <w:color w:val="000000" w:themeColor="text1"/>
                <w:sz w:val="21"/>
                <w:szCs w:val="21"/>
                <w:lang w:val="en-US" w:eastAsia="zh-CN"/>
              </w:rPr>
              <w:t>王肖博</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3）合同交底：</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合同签订后项目开工前</w:t>
            </w:r>
            <w:r>
              <w:rPr>
                <w:rFonts w:hint="eastAsia" w:ascii="楷体" w:hAnsi="楷体" w:eastAsia="楷体" w:cs="楷体"/>
                <w:color w:val="000000" w:themeColor="text1"/>
                <w:sz w:val="21"/>
                <w:szCs w:val="21"/>
                <w:lang w:eastAsia="zh-CN"/>
              </w:rPr>
              <w:t>经营部</w:t>
            </w:r>
            <w:r>
              <w:rPr>
                <w:rFonts w:hint="eastAsia" w:ascii="楷体" w:hAnsi="楷体" w:eastAsia="楷体" w:cs="楷体"/>
                <w:color w:val="000000" w:themeColor="text1"/>
                <w:sz w:val="21"/>
                <w:szCs w:val="21"/>
              </w:rPr>
              <w:t>协同工程部对项目部进行交底，交底内容有：</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对工程起止日期、工程地点、工程概况、工程内容、质量标准、工程量确认方式、保修期限、甲供材料、工程量变更、竣工验收与结算等内容进行交底，</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交底内容符合要求。</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4）合同履约分析：</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    合同履约过程中</w:t>
            </w:r>
            <w:r>
              <w:rPr>
                <w:rFonts w:hint="eastAsia" w:ascii="楷体" w:hAnsi="楷体" w:eastAsia="楷体" w:cs="楷体"/>
                <w:color w:val="000000" w:themeColor="text1"/>
                <w:sz w:val="21"/>
                <w:szCs w:val="21"/>
                <w:lang w:eastAsia="zh-CN"/>
              </w:rPr>
              <w:t>经营部</w:t>
            </w:r>
            <w:r>
              <w:rPr>
                <w:rFonts w:hint="eastAsia" w:ascii="楷体" w:hAnsi="楷体" w:eastAsia="楷体" w:cs="楷体"/>
                <w:color w:val="000000" w:themeColor="text1"/>
                <w:sz w:val="21"/>
                <w:szCs w:val="21"/>
              </w:rPr>
              <w:t>协同工程部、</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及</w:t>
            </w:r>
            <w:r>
              <w:rPr>
                <w:rFonts w:hint="eastAsia" w:ascii="楷体" w:hAnsi="楷体" w:eastAsia="楷体" w:cs="楷体"/>
                <w:color w:val="000000" w:themeColor="text1"/>
                <w:sz w:val="21"/>
                <w:szCs w:val="21"/>
                <w:lang w:val="en-US" w:eastAsia="zh-CN"/>
              </w:rPr>
              <w:t>经营</w:t>
            </w:r>
            <w:r>
              <w:rPr>
                <w:rFonts w:hint="eastAsia" w:ascii="楷体" w:hAnsi="楷体" w:eastAsia="楷体" w:cs="楷体"/>
                <w:color w:val="000000" w:themeColor="text1"/>
                <w:sz w:val="21"/>
                <w:szCs w:val="21"/>
              </w:rPr>
              <w:t>部定期对工程进度、工程款支付、合同变更、经济签证等内容进行检查并根据检查结果进行分析。</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负责人介绍，以上项目施工过程中履约情况良好，未发现不良情况发生。</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合同变更：负责人介绍说：公司合同签订后几乎没有修改变更，一般都是在评审过程中反复修改，最后定稿。如有变动，以补充协议的形式附加在后面，作为对合同的补充条款。</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  以上合同无变更。</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8" w:type="dxa"/>
          </w:tcPr>
          <w:p>
            <w:pPr>
              <w:rPr>
                <w:rFonts w:hint="eastAsia" w:ascii="楷体" w:hAnsi="楷体" w:eastAsia="楷体" w:cs="楷体"/>
                <w:sz w:val="21"/>
                <w:szCs w:val="21"/>
              </w:rPr>
            </w:pPr>
            <w:r>
              <w:rPr>
                <w:rFonts w:hint="eastAsia" w:ascii="楷体" w:hAnsi="楷体" w:eastAsia="楷体" w:cs="楷体"/>
                <w:sz w:val="21"/>
                <w:szCs w:val="21"/>
              </w:rPr>
              <w:t>顾客满意度调查</w:t>
            </w: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JQ：10.7.4</w:t>
            </w:r>
          </w:p>
          <w:p>
            <w:pPr>
              <w:rPr>
                <w:rFonts w:hint="eastAsia" w:ascii="楷体" w:hAnsi="楷体" w:eastAsia="楷体" w:cs="楷体"/>
                <w:sz w:val="21"/>
                <w:szCs w:val="21"/>
              </w:rPr>
            </w:pPr>
            <w:r>
              <w:rPr>
                <w:rFonts w:hint="eastAsia" w:ascii="楷体" w:hAnsi="楷体" w:eastAsia="楷体" w:cs="楷体"/>
                <w:sz w:val="21"/>
                <w:szCs w:val="21"/>
              </w:rPr>
              <w:t>Q9.1.2</w:t>
            </w:r>
          </w:p>
          <w:p>
            <w:pPr>
              <w:rPr>
                <w:rFonts w:hint="eastAsia" w:ascii="楷体" w:hAnsi="楷体" w:eastAsia="楷体" w:cs="楷体"/>
                <w:sz w:val="21"/>
                <w:szCs w:val="21"/>
              </w:rPr>
            </w:pPr>
          </w:p>
        </w:tc>
        <w:tc>
          <w:tcPr>
            <w:tcW w:w="11025" w:type="dxa"/>
          </w:tcPr>
          <w:p>
            <w:pPr>
              <w:rPr>
                <w:rFonts w:hint="eastAsia" w:ascii="楷体" w:hAnsi="楷体" w:eastAsia="楷体" w:cs="楷体"/>
                <w:sz w:val="21"/>
                <w:szCs w:val="21"/>
              </w:rPr>
            </w:pPr>
            <w:r>
              <w:rPr>
                <w:rFonts w:hint="eastAsia" w:ascii="楷体" w:hAnsi="楷体" w:eastAsia="楷体" w:cs="楷体"/>
                <w:sz w:val="21"/>
                <w:szCs w:val="21"/>
              </w:rPr>
              <w:t>●查文件</w:t>
            </w:r>
          </w:p>
          <w:p>
            <w:pPr>
              <w:rPr>
                <w:rFonts w:hint="eastAsia" w:ascii="楷体" w:hAnsi="楷体" w:eastAsia="楷体" w:cs="楷体"/>
                <w:sz w:val="21"/>
                <w:szCs w:val="21"/>
              </w:rPr>
            </w:pPr>
            <w:r>
              <w:rPr>
                <w:rFonts w:hint="eastAsia" w:ascii="楷体" w:hAnsi="楷体" w:eastAsia="楷体" w:cs="楷体"/>
                <w:sz w:val="21"/>
                <w:szCs w:val="21"/>
              </w:rPr>
              <w:t>管理手册第9章“绩效评价”章节的9.1.4对顾客满意度调查的方式方法、调查分析等做相应规定</w:t>
            </w:r>
            <w:r>
              <w:rPr>
                <w:rFonts w:hint="eastAsia" w:ascii="楷体" w:hAnsi="楷体" w:eastAsia="楷体" w:cs="楷体"/>
                <w:kern w:val="0"/>
                <w:sz w:val="21"/>
                <w:szCs w:val="21"/>
              </w:rPr>
              <w:t>，</w:t>
            </w:r>
            <w:r>
              <w:rPr>
                <w:rFonts w:hint="eastAsia" w:ascii="楷体" w:hAnsi="楷体" w:eastAsia="楷体" w:cs="楷体"/>
                <w:kern w:val="0"/>
                <w:sz w:val="21"/>
                <w:szCs w:val="21"/>
                <w:lang w:eastAsia="zh-CN"/>
              </w:rPr>
              <w:t>经营部</w:t>
            </w:r>
            <w:r>
              <w:rPr>
                <w:rFonts w:hint="eastAsia" w:ascii="楷体" w:hAnsi="楷体" w:eastAsia="楷体" w:cs="楷体"/>
                <w:kern w:val="0"/>
                <w:sz w:val="21"/>
                <w:szCs w:val="21"/>
              </w:rPr>
              <w:t>为主管部门</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●现场沟通/查记录</w:t>
            </w:r>
          </w:p>
          <w:p>
            <w:pPr>
              <w:rPr>
                <w:rFonts w:hint="eastAsia" w:ascii="楷体" w:hAnsi="楷体" w:eastAsia="楷体" w:cs="楷体"/>
                <w:sz w:val="21"/>
                <w:szCs w:val="21"/>
              </w:rPr>
            </w:pPr>
            <w:r>
              <w:rPr>
                <w:rFonts w:hint="eastAsia" w:ascii="楷体" w:hAnsi="楷体" w:eastAsia="楷体" w:cs="楷体"/>
                <w:kern w:val="0"/>
                <w:sz w:val="21"/>
                <w:szCs w:val="21"/>
                <w:lang w:eastAsia="zh-CN"/>
              </w:rPr>
              <w:t>经营部</w:t>
            </w:r>
            <w:r>
              <w:rPr>
                <w:rFonts w:hint="eastAsia" w:ascii="楷体" w:hAnsi="楷体" w:eastAsia="楷体" w:cs="楷体"/>
                <w:sz w:val="21"/>
                <w:szCs w:val="21"/>
              </w:rPr>
              <w:t>定期向发包方发送《顾客意见/建议/信息调查表》、发包方的反馈等，汇总顾客满意度。</w:t>
            </w:r>
          </w:p>
          <w:p>
            <w:pPr>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查见20</w:t>
            </w:r>
            <w:r>
              <w:rPr>
                <w:rFonts w:hint="eastAsia" w:ascii="楷体" w:hAnsi="楷体" w:eastAsia="楷体" w:cs="楷体"/>
                <w:color w:val="000000" w:themeColor="text1"/>
                <w:sz w:val="21"/>
                <w:szCs w:val="21"/>
                <w:lang w:val="en-US" w:eastAsia="zh-CN"/>
              </w:rPr>
              <w:t>20</w:t>
            </w:r>
            <w:r>
              <w:rPr>
                <w:rFonts w:hint="eastAsia" w:ascii="楷体" w:hAnsi="楷体" w:eastAsia="楷体" w:cs="楷体"/>
                <w:color w:val="000000" w:themeColor="text1"/>
                <w:sz w:val="21"/>
                <w:szCs w:val="21"/>
              </w:rPr>
              <w:t>年12月30日向“</w:t>
            </w:r>
            <w:r>
              <w:rPr>
                <w:rFonts w:hint="eastAsia" w:ascii="楷体" w:hAnsi="楷体" w:eastAsia="楷体" w:cs="楷体"/>
                <w:sz w:val="21"/>
                <w:szCs w:val="21"/>
                <w:lang w:val="en-US" w:eastAsia="zh-CN"/>
              </w:rPr>
              <w:t>天津新路桥建设工程有限公司</w:t>
            </w:r>
            <w:r>
              <w:rPr>
                <w:rFonts w:hint="eastAsia" w:ascii="楷体" w:hAnsi="楷体" w:eastAsia="楷体" w:cs="楷体"/>
                <w:color w:val="000000" w:themeColor="text1"/>
                <w:sz w:val="21"/>
                <w:szCs w:val="21"/>
              </w:rPr>
              <w:t>”</w:t>
            </w:r>
            <w:r>
              <w:rPr>
                <w:rFonts w:hint="eastAsia" w:ascii="楷体" w:hAnsi="楷体" w:eastAsia="楷体" w:cs="楷体"/>
                <w:color w:val="000000" w:themeColor="text1"/>
                <w:sz w:val="21"/>
                <w:szCs w:val="21"/>
                <w:lang w:val="en-US" w:eastAsia="zh-CN"/>
              </w:rPr>
              <w:t>等甲方</w:t>
            </w:r>
            <w:r>
              <w:rPr>
                <w:rFonts w:hint="eastAsia" w:ascii="楷体" w:hAnsi="楷体" w:eastAsia="楷体" w:cs="楷体"/>
                <w:color w:val="000000" w:themeColor="text1"/>
                <w:sz w:val="21"/>
                <w:szCs w:val="21"/>
              </w:rPr>
              <w:t>发出的《客户满意度调查表》，已并全部回收，利用加权计算法进行统计，得出顾客满意度。</w:t>
            </w:r>
          </w:p>
          <w:p>
            <w:pPr>
              <w:rPr>
                <w:rFonts w:hint="eastAsia" w:ascii="楷体" w:hAnsi="楷体" w:eastAsia="楷体" w:cs="楷体"/>
                <w:sz w:val="21"/>
                <w:szCs w:val="21"/>
              </w:rPr>
            </w:pPr>
            <w:r>
              <w:rPr>
                <w:rFonts w:hint="eastAsia" w:ascii="楷体" w:hAnsi="楷体" w:eastAsia="楷体" w:cs="楷体"/>
                <w:color w:val="000000" w:themeColor="text1"/>
                <w:sz w:val="21"/>
                <w:szCs w:val="21"/>
              </w:rPr>
              <w:t>●查见《顾客满意度调查分析报告》，分析出结果：总平均满意度9</w:t>
            </w:r>
            <w:r>
              <w:rPr>
                <w:rFonts w:hint="eastAsia" w:ascii="楷体" w:hAnsi="楷体" w:eastAsia="楷体" w:cs="楷体"/>
                <w:color w:val="000000" w:themeColor="text1"/>
                <w:sz w:val="21"/>
                <w:szCs w:val="21"/>
                <w:lang w:val="en-US" w:eastAsia="zh-CN"/>
              </w:rPr>
              <w:t>6</w:t>
            </w:r>
            <w:r>
              <w:rPr>
                <w:rFonts w:hint="eastAsia" w:ascii="楷体" w:hAnsi="楷体" w:eastAsia="楷体" w:cs="楷体"/>
                <w:color w:val="000000" w:themeColor="text1"/>
                <w:sz w:val="21"/>
                <w:szCs w:val="21"/>
              </w:rPr>
              <w:t>%，达到了目标要求。符合要求。</w:t>
            </w:r>
          </w:p>
        </w:tc>
        <w:tc>
          <w:tcPr>
            <w:tcW w:w="883" w:type="dxa"/>
          </w:tcPr>
          <w:p>
            <w:pPr>
              <w:rPr>
                <w:rFonts w:hint="eastAsia" w:ascii="楷体" w:hAnsi="楷体" w:eastAsia="楷体" w:cs="楷体"/>
                <w:sz w:val="21"/>
                <w:szCs w:val="21"/>
              </w:rPr>
            </w:pPr>
          </w:p>
        </w:tc>
      </w:tr>
    </w:tbl>
    <w:p>
      <w:pPr>
        <w:rPr>
          <w:rFonts w:asciiTheme="minorEastAsia" w:hAnsiTheme="minorEastAsia" w:eastAsiaTheme="minorEastAsia"/>
          <w:szCs w:val="21"/>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both"/>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hint="eastAsia" w:ascii="华文隶书" w:eastAsia="华文隶书" w:hAnsiTheme="minorEastAsia"/>
          <w:bCs/>
          <w:color w:val="000000"/>
          <w:sz w:val="32"/>
          <w:szCs w:val="32"/>
        </w:rPr>
      </w:pPr>
    </w:p>
    <w:p>
      <w:pPr>
        <w:spacing w:line="480" w:lineRule="exact"/>
        <w:jc w:val="center"/>
        <w:rPr>
          <w:rFonts w:ascii="华文隶书" w:eastAsia="华文隶书" w:hAnsiTheme="minorEastAsia"/>
          <w:bCs/>
          <w:color w:val="000000"/>
          <w:sz w:val="32"/>
          <w:szCs w:val="32"/>
        </w:rPr>
      </w:pPr>
      <w:r>
        <w:rPr>
          <w:rFonts w:hint="eastAsia" w:ascii="华文隶书" w:eastAsia="华文隶书" w:hAnsiTheme="minorEastAsia"/>
          <w:bCs/>
          <w:color w:val="000000"/>
          <w:sz w:val="32"/>
          <w:szCs w:val="32"/>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76"/>
        <w:gridCol w:w="11024"/>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26"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1276"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02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受审核部门：工程部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结合竣工项目</w:t>
            </w:r>
            <w:r>
              <w:rPr>
                <w:rFonts w:hint="eastAsia" w:ascii="楷体" w:hAnsi="楷体" w:eastAsia="楷体" w:cs="楷体"/>
                <w:sz w:val="21"/>
                <w:szCs w:val="21"/>
                <w:lang w:eastAsia="zh-CN"/>
              </w:rPr>
              <w:t>）</w:t>
            </w:r>
            <w:r>
              <w:rPr>
                <w:rFonts w:hint="eastAsia" w:ascii="楷体" w:hAnsi="楷体" w:eastAsia="楷体" w:cs="楷体"/>
                <w:sz w:val="21"/>
                <w:szCs w:val="21"/>
              </w:rPr>
              <w:t xml:space="preserve">        主管领导：</w:t>
            </w:r>
            <w:r>
              <w:rPr>
                <w:rFonts w:hint="eastAsia" w:ascii="楷体" w:hAnsi="楷体" w:eastAsia="楷体" w:cs="楷体"/>
                <w:sz w:val="21"/>
                <w:szCs w:val="21"/>
                <w:lang w:val="en-US" w:eastAsia="zh-CN"/>
              </w:rPr>
              <w:t>靖树辉</w:t>
            </w:r>
            <w:bookmarkStart w:id="1" w:name="_GoBack"/>
            <w:bookmarkEnd w:id="1"/>
            <w:r>
              <w:rPr>
                <w:rFonts w:hint="eastAsia" w:ascii="楷体" w:hAnsi="楷体" w:eastAsia="楷体" w:cs="楷体"/>
                <w:sz w:val="21"/>
                <w:szCs w:val="21"/>
                <w:lang w:val="en-US" w:eastAsia="zh-CN"/>
              </w:rPr>
              <w:t xml:space="preserve">    陪同人员：王肖博</w:t>
            </w:r>
          </w:p>
        </w:tc>
        <w:tc>
          <w:tcPr>
            <w:tcW w:w="883"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vMerge w:val="continue"/>
            <w:vAlign w:val="center"/>
          </w:tcPr>
          <w:p>
            <w:pPr>
              <w:rPr>
                <w:rFonts w:hint="eastAsia" w:ascii="楷体" w:hAnsi="楷体" w:eastAsia="楷体" w:cs="楷体"/>
                <w:sz w:val="21"/>
                <w:szCs w:val="21"/>
              </w:rPr>
            </w:pPr>
          </w:p>
        </w:tc>
        <w:tc>
          <w:tcPr>
            <w:tcW w:w="1276" w:type="dxa"/>
            <w:vMerge w:val="continue"/>
            <w:vAlign w:val="center"/>
          </w:tcPr>
          <w:p>
            <w:pPr>
              <w:rPr>
                <w:rFonts w:hint="eastAsia" w:ascii="楷体" w:hAnsi="楷体" w:eastAsia="楷体" w:cs="楷体"/>
                <w:sz w:val="21"/>
                <w:szCs w:val="21"/>
              </w:rPr>
            </w:pPr>
          </w:p>
        </w:tc>
        <w:tc>
          <w:tcPr>
            <w:tcW w:w="11024"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.5.1</w:t>
            </w:r>
            <w:r>
              <w:rPr>
                <w:rFonts w:hint="eastAsia" w:ascii="楷体" w:hAnsi="楷体" w:eastAsia="楷体" w:cs="楷体"/>
                <w:sz w:val="21"/>
                <w:szCs w:val="21"/>
                <w:lang w:val="en-US" w:eastAsia="zh-CN"/>
              </w:rPr>
              <w:t>8</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26" w:type="dxa"/>
            <w:vMerge w:val="continue"/>
            <w:vAlign w:val="center"/>
          </w:tcPr>
          <w:p>
            <w:pPr>
              <w:rPr>
                <w:rFonts w:hint="eastAsia" w:ascii="楷体" w:hAnsi="楷体" w:eastAsia="楷体" w:cs="楷体"/>
                <w:sz w:val="21"/>
                <w:szCs w:val="21"/>
              </w:rPr>
            </w:pPr>
          </w:p>
        </w:tc>
        <w:tc>
          <w:tcPr>
            <w:tcW w:w="1276" w:type="dxa"/>
            <w:vMerge w:val="continue"/>
            <w:vAlign w:val="center"/>
          </w:tcPr>
          <w:p>
            <w:pPr>
              <w:rPr>
                <w:rFonts w:hint="eastAsia" w:ascii="楷体" w:hAnsi="楷体" w:eastAsia="楷体" w:cs="楷体"/>
                <w:sz w:val="21"/>
                <w:szCs w:val="21"/>
              </w:rPr>
            </w:pPr>
          </w:p>
        </w:tc>
        <w:tc>
          <w:tcPr>
            <w:tcW w:w="11024"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楷体" w:hAnsi="楷体" w:eastAsia="楷体" w:cs="楷体"/>
                <w:sz w:val="21"/>
                <w:szCs w:val="21"/>
                <w:lang w:val="en-US" w:eastAsia="zh-CN"/>
              </w:rPr>
            </w:pPr>
            <w:r>
              <w:rPr>
                <w:rFonts w:hint="eastAsia" w:ascii="楷体" w:hAnsi="楷体" w:eastAsia="楷体" w:cs="楷体"/>
                <w:sz w:val="21"/>
                <w:szCs w:val="21"/>
              </w:rPr>
              <w:t>审核条款：Q5.3/6.2/7.1.3/7.1.4/</w:t>
            </w:r>
            <w:r>
              <w:rPr>
                <w:rFonts w:hint="eastAsia" w:ascii="楷体" w:hAnsi="楷体" w:eastAsia="楷体" w:cs="楷体"/>
                <w:sz w:val="21"/>
                <w:szCs w:val="21"/>
                <w:lang w:val="en-US" w:eastAsia="zh-CN"/>
              </w:rPr>
              <w:t>7.1.5/</w:t>
            </w:r>
            <w:r>
              <w:rPr>
                <w:rFonts w:hint="eastAsia" w:ascii="楷体" w:hAnsi="楷体" w:eastAsia="楷体" w:cs="楷体"/>
                <w:sz w:val="21"/>
                <w:szCs w:val="21"/>
              </w:rPr>
              <w:t>8.1/</w:t>
            </w:r>
            <w:r>
              <w:rPr>
                <w:rFonts w:hint="eastAsia" w:ascii="楷体" w:hAnsi="楷体" w:eastAsia="楷体" w:cs="楷体"/>
                <w:sz w:val="21"/>
                <w:szCs w:val="21"/>
                <w:lang w:val="en-US" w:eastAsia="zh-CN"/>
              </w:rPr>
              <w:t>8.3/8.5/8</w:t>
            </w:r>
            <w:r>
              <w:rPr>
                <w:rFonts w:hint="eastAsia" w:ascii="楷体" w:hAnsi="楷体" w:eastAsia="楷体" w:cs="楷体"/>
                <w:sz w:val="21"/>
                <w:szCs w:val="21"/>
              </w:rPr>
              <w:t>.6</w:t>
            </w:r>
            <w:r>
              <w:rPr>
                <w:rFonts w:hint="eastAsia" w:ascii="楷体" w:hAnsi="楷体" w:eastAsia="楷体" w:cs="楷体"/>
                <w:sz w:val="21"/>
                <w:szCs w:val="21"/>
                <w:lang w:val="en-US" w:eastAsia="zh-CN"/>
              </w:rPr>
              <w:t>/8.7</w:t>
            </w:r>
          </w:p>
          <w:p>
            <w:pPr>
              <w:keepNext w:val="0"/>
              <w:keepLines w:val="0"/>
              <w:pageBreakBefore w:val="0"/>
              <w:widowControl w:val="0"/>
              <w:kinsoku/>
              <w:wordWrap/>
              <w:overflowPunct/>
              <w:topLinePunct w:val="0"/>
              <w:autoSpaceDE/>
              <w:autoSpaceDN/>
              <w:bidi w:val="0"/>
              <w:spacing w:line="260" w:lineRule="exact"/>
              <w:ind w:firstLine="630" w:firstLineChars="300"/>
              <w:jc w:val="both"/>
              <w:textAlignment w:val="auto"/>
              <w:rPr>
                <w:rFonts w:hint="eastAsia" w:ascii="楷体" w:hAnsi="楷体" w:eastAsia="楷体" w:cs="楷体"/>
                <w:sz w:val="21"/>
                <w:szCs w:val="21"/>
              </w:rPr>
            </w:pPr>
            <w:r>
              <w:rPr>
                <w:rFonts w:hint="eastAsia" w:ascii="楷体" w:hAnsi="楷体" w:eastAsia="楷体" w:cs="楷体"/>
                <w:sz w:val="21"/>
                <w:szCs w:val="21"/>
              </w:rPr>
              <w:t>Q</w:t>
            </w:r>
            <w:r>
              <w:rPr>
                <w:rFonts w:hint="eastAsia" w:ascii="楷体" w:hAnsi="楷体" w:eastAsia="楷体" w:cs="楷体"/>
                <w:sz w:val="21"/>
                <w:szCs w:val="21"/>
                <w:lang w:val="en-US" w:eastAsia="zh-CN"/>
              </w:rPr>
              <w:t>J</w:t>
            </w:r>
            <w:r>
              <w:rPr>
                <w:rFonts w:hint="eastAsia" w:ascii="楷体" w:hAnsi="楷体" w:eastAsia="楷体" w:cs="楷体"/>
                <w:sz w:val="21"/>
                <w:szCs w:val="21"/>
              </w:rPr>
              <w:t>4.3</w:t>
            </w:r>
            <w:r>
              <w:rPr>
                <w:rFonts w:hint="eastAsia" w:ascii="楷体" w:hAnsi="楷体" w:eastAsia="楷体" w:cs="楷体"/>
                <w:sz w:val="21"/>
                <w:szCs w:val="21"/>
                <w:lang w:val="en-US" w:eastAsia="zh-CN"/>
              </w:rPr>
              <w:t>/</w:t>
            </w:r>
            <w:r>
              <w:rPr>
                <w:rFonts w:hint="eastAsia" w:ascii="楷体" w:hAnsi="楷体" w:eastAsia="楷体" w:cs="楷体"/>
                <w:sz w:val="21"/>
                <w:szCs w:val="21"/>
              </w:rPr>
              <w:t>3.2.3</w:t>
            </w:r>
            <w:r>
              <w:rPr>
                <w:rFonts w:hint="eastAsia" w:ascii="楷体" w:hAnsi="楷体" w:eastAsia="楷体" w:cs="楷体"/>
                <w:sz w:val="21"/>
                <w:szCs w:val="21"/>
                <w:lang w:val="en-US" w:eastAsia="zh-CN"/>
              </w:rPr>
              <w:t>/</w:t>
            </w:r>
            <w:r>
              <w:rPr>
                <w:rFonts w:hint="eastAsia" w:ascii="楷体" w:hAnsi="楷体" w:eastAsia="楷体" w:cs="楷体"/>
                <w:sz w:val="21"/>
                <w:szCs w:val="21"/>
              </w:rPr>
              <w:t>7</w:t>
            </w:r>
            <w:r>
              <w:rPr>
                <w:rFonts w:hint="eastAsia" w:ascii="楷体" w:hAnsi="楷体" w:eastAsia="楷体" w:cs="楷体"/>
                <w:sz w:val="21"/>
                <w:szCs w:val="21"/>
                <w:lang w:val="en-US" w:eastAsia="zh-CN"/>
              </w:rPr>
              <w:t>/</w:t>
            </w:r>
            <w:r>
              <w:rPr>
                <w:rFonts w:hint="eastAsia" w:ascii="楷体" w:hAnsi="楷体" w:eastAsia="楷体" w:cs="楷体"/>
                <w:sz w:val="21"/>
                <w:szCs w:val="21"/>
              </w:rPr>
              <w:t>9</w:t>
            </w:r>
            <w:r>
              <w:rPr>
                <w:rFonts w:hint="eastAsia" w:ascii="楷体" w:hAnsi="楷体" w:eastAsia="楷体" w:cs="楷体"/>
                <w:sz w:val="21"/>
                <w:szCs w:val="21"/>
                <w:lang w:val="en-US" w:eastAsia="zh-CN"/>
              </w:rPr>
              <w:t>/</w:t>
            </w:r>
            <w:r>
              <w:rPr>
                <w:rFonts w:hint="eastAsia" w:ascii="楷体" w:hAnsi="楷体" w:eastAsia="楷体" w:cs="楷体"/>
                <w:sz w:val="21"/>
                <w:szCs w:val="21"/>
              </w:rPr>
              <w:t>10</w:t>
            </w:r>
            <w:r>
              <w:rPr>
                <w:rFonts w:hint="eastAsia" w:ascii="楷体" w:hAnsi="楷体" w:eastAsia="楷体" w:cs="楷体"/>
                <w:sz w:val="21"/>
                <w:szCs w:val="21"/>
                <w:lang w:val="en-US" w:eastAsia="zh-CN"/>
              </w:rPr>
              <w:t>/</w:t>
            </w:r>
            <w:r>
              <w:rPr>
                <w:rFonts w:hint="eastAsia" w:ascii="楷体" w:hAnsi="楷体" w:eastAsia="楷体" w:cs="楷体"/>
                <w:sz w:val="21"/>
                <w:szCs w:val="21"/>
              </w:rPr>
              <w:t>11</w:t>
            </w:r>
            <w:r>
              <w:rPr>
                <w:rFonts w:hint="eastAsia" w:ascii="楷体" w:hAnsi="楷体" w:eastAsia="楷体" w:cs="楷体"/>
                <w:sz w:val="21"/>
                <w:szCs w:val="21"/>
                <w:lang w:val="en-US" w:eastAsia="zh-CN"/>
              </w:rPr>
              <w:t>/</w:t>
            </w:r>
            <w:r>
              <w:rPr>
                <w:rFonts w:hint="eastAsia" w:ascii="楷体" w:hAnsi="楷体" w:eastAsia="楷体" w:cs="楷体"/>
                <w:sz w:val="21"/>
                <w:szCs w:val="21"/>
              </w:rPr>
              <w:t>12.5</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526"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竣工项目概况</w:t>
            </w:r>
          </w:p>
          <w:p>
            <w:pPr>
              <w:bidi w:val="0"/>
              <w:rPr>
                <w:rFonts w:hint="eastAsia" w:ascii="楷体" w:hAnsi="楷体" w:eastAsia="楷体" w:cs="楷体"/>
                <w:sz w:val="21"/>
                <w:szCs w:val="21"/>
              </w:rPr>
            </w:pPr>
          </w:p>
        </w:tc>
        <w:tc>
          <w:tcPr>
            <w:tcW w:w="1276" w:type="dxa"/>
          </w:tcPr>
          <w:p>
            <w:pPr>
              <w:bidi w:val="0"/>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w:t>
            </w:r>
          </w:p>
        </w:tc>
        <w:tc>
          <w:tcPr>
            <w:tcW w:w="11024" w:type="dxa"/>
          </w:tcPr>
          <w:p>
            <w:pPr>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w:t>
            </w:r>
            <w:r>
              <w:rPr>
                <w:rFonts w:hint="eastAsia" w:ascii="楷体" w:hAnsi="楷体" w:eastAsia="楷体" w:cs="楷体"/>
                <w:sz w:val="21"/>
                <w:szCs w:val="21"/>
              </w:rPr>
              <w:t>项目名称：</w:t>
            </w:r>
            <w:r>
              <w:rPr>
                <w:rFonts w:hint="eastAsia" w:ascii="楷体" w:hAnsi="楷体" w:eastAsia="楷体" w:cs="楷体"/>
                <w:sz w:val="21"/>
                <w:szCs w:val="21"/>
                <w:lang w:val="en-US" w:eastAsia="zh-CN"/>
              </w:rPr>
              <w:t>国道G234涉县段（含绕城）经营性收费公路项目LJ4标项目</w:t>
            </w:r>
          </w:p>
          <w:p>
            <w:pPr>
              <w:pStyle w:val="13"/>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2、甲方（总包方）：天津新路桥建设工程有限公司</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乙方：河北昶崴建筑安装工程有限公司</w:t>
            </w:r>
          </w:p>
          <w:p>
            <w:pPr>
              <w:spacing w:line="360" w:lineRule="auto"/>
              <w:outlineLvl w:val="1"/>
              <w:rPr>
                <w:rFonts w:hint="eastAsia" w:ascii="楷体" w:hAnsi="楷体" w:eastAsia="楷体" w:cs="楷体"/>
                <w:sz w:val="21"/>
                <w:szCs w:val="21"/>
              </w:rPr>
            </w:pPr>
            <w:r>
              <w:rPr>
                <w:rFonts w:hint="eastAsia" w:ascii="楷体" w:hAnsi="楷体" w:eastAsia="楷体" w:cs="楷体"/>
                <w:sz w:val="21"/>
                <w:szCs w:val="21"/>
                <w:lang w:val="en-US" w:eastAsia="zh-CN"/>
              </w:rPr>
              <w:t>4、工程内容：国道G234涉县段（含绕城）经营性收费公路项目LJ4标项目，</w:t>
            </w:r>
            <w:r>
              <w:rPr>
                <w:rFonts w:hint="eastAsia" w:ascii="楷体" w:hAnsi="楷体" w:eastAsia="楷体" w:cs="楷体"/>
                <w:sz w:val="21"/>
                <w:szCs w:val="21"/>
              </w:rPr>
              <w:t>DK633+125～DK10+606.27（10.6km）范围内的预制简支T梁的架设任务，需架设562孔（单线），每孔为两片T梁联结形成，共1124片T梁。履带吊、汽车吊架梁施工安全控制难点在于T梁运输防倾覆、特种设备使用安全控制、吊移梁作业安全控制、运输交通安全控制等。</w:t>
            </w:r>
          </w:p>
          <w:p>
            <w:pPr>
              <w:pStyle w:val="13"/>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5、开工日期：2020.5.12，竣工日期（吊装部分）：2021.5.11，</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526" w:type="dxa"/>
            <w:vAlign w:val="top"/>
          </w:tcPr>
          <w:p>
            <w:pPr>
              <w:spacing w:line="360" w:lineRule="auto"/>
              <w:rPr>
                <w:rFonts w:hint="eastAsia" w:ascii="楷体" w:hAnsi="楷体" w:eastAsia="楷体" w:cs="楷体"/>
                <w:sz w:val="21"/>
                <w:szCs w:val="21"/>
              </w:rPr>
            </w:pPr>
            <w:r>
              <w:rPr>
                <w:rFonts w:hint="eastAsia" w:ascii="楷体" w:hAnsi="楷体" w:eastAsia="楷体" w:cs="楷体"/>
                <w:sz w:val="21"/>
                <w:szCs w:val="21"/>
              </w:rPr>
              <w:t>部门职责</w:t>
            </w:r>
          </w:p>
          <w:p>
            <w:pPr>
              <w:spacing w:line="360" w:lineRule="auto"/>
              <w:rPr>
                <w:rFonts w:hint="eastAsia" w:ascii="楷体" w:hAnsi="楷体" w:eastAsia="楷体" w:cs="楷体"/>
                <w:kern w:val="2"/>
                <w:sz w:val="21"/>
                <w:szCs w:val="21"/>
                <w:lang w:val="en-US" w:eastAsia="zh-CN" w:bidi="ar-SA"/>
              </w:rPr>
            </w:pPr>
          </w:p>
        </w:tc>
        <w:tc>
          <w:tcPr>
            <w:tcW w:w="1276" w:type="dxa"/>
            <w:vAlign w:val="top"/>
          </w:tcPr>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5.3</w:t>
            </w:r>
          </w:p>
          <w:p>
            <w:pPr>
              <w:rPr>
                <w:rFonts w:hint="eastAsia" w:ascii="楷体" w:hAnsi="楷体" w:eastAsia="楷体" w:cs="楷体"/>
                <w:sz w:val="21"/>
                <w:szCs w:val="21"/>
              </w:rPr>
            </w:pPr>
            <w:r>
              <w:rPr>
                <w:rFonts w:hint="eastAsia" w:ascii="楷体" w:hAnsi="楷体" w:eastAsia="楷体" w:cs="楷体"/>
                <w:sz w:val="21"/>
                <w:szCs w:val="21"/>
              </w:rPr>
              <w:t>J</w:t>
            </w:r>
          </w:p>
          <w:p>
            <w:pPr>
              <w:rPr>
                <w:rFonts w:hint="eastAsia" w:ascii="楷体" w:hAnsi="楷体" w:eastAsia="楷体" w:cs="楷体"/>
                <w:sz w:val="21"/>
                <w:szCs w:val="21"/>
              </w:rPr>
            </w:pPr>
            <w:r>
              <w:rPr>
                <w:rFonts w:hint="eastAsia" w:ascii="楷体" w:hAnsi="楷体" w:eastAsia="楷体" w:cs="楷体"/>
                <w:sz w:val="21"/>
                <w:szCs w:val="21"/>
              </w:rPr>
              <w:t>4.3.2</w:t>
            </w:r>
          </w:p>
          <w:p>
            <w:pPr>
              <w:rPr>
                <w:rFonts w:hint="eastAsia" w:ascii="楷体" w:hAnsi="楷体" w:eastAsia="楷体" w:cs="楷体"/>
                <w:sz w:val="21"/>
                <w:szCs w:val="21"/>
              </w:rPr>
            </w:pPr>
            <w:r>
              <w:rPr>
                <w:rFonts w:hint="eastAsia" w:ascii="楷体" w:hAnsi="楷体" w:eastAsia="楷体" w:cs="楷体"/>
                <w:sz w:val="21"/>
                <w:szCs w:val="21"/>
              </w:rPr>
              <w:t>4.3.3</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4.3.4</w:t>
            </w:r>
          </w:p>
        </w:tc>
        <w:tc>
          <w:tcPr>
            <w:tcW w:w="11024" w:type="dxa"/>
            <w:vAlign w:val="top"/>
          </w:tcPr>
          <w:p>
            <w:pPr>
              <w:rPr>
                <w:rFonts w:hint="eastAsia" w:ascii="楷体" w:hAnsi="楷体" w:eastAsia="楷体" w:cs="楷体"/>
                <w:sz w:val="21"/>
                <w:szCs w:val="21"/>
              </w:rPr>
            </w:pPr>
            <w:r>
              <w:rPr>
                <w:rFonts w:hint="eastAsia" w:ascii="楷体" w:hAnsi="楷体" w:eastAsia="楷体" w:cs="楷体"/>
                <w:sz w:val="21"/>
                <w:szCs w:val="21"/>
              </w:rPr>
              <w:t>工程部负责人：</w:t>
            </w:r>
            <w:r>
              <w:rPr>
                <w:rFonts w:hint="eastAsia" w:ascii="楷体" w:hAnsi="楷体" w:eastAsia="楷体" w:cs="楷体"/>
                <w:sz w:val="21"/>
                <w:szCs w:val="21"/>
                <w:lang w:eastAsia="zh-CN"/>
              </w:rPr>
              <w:t xml:space="preserve">甄永涛 </w:t>
            </w: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 xml:space="preserve">●负责人介绍了本部门的职责主要包括：公司施工机具及计量设备管理工作，审批施工策划结果（如施工组织、专项施工方案），积极参加图纸会审、工程洽商，监督施工质量、成本、进度及安全文明施工状况，施工相关法律法规及标准规范、负责审核采购计划等内容。 </w:t>
            </w:r>
          </w:p>
          <w:p>
            <w:pPr>
              <w:rPr>
                <w:rFonts w:hint="eastAsia" w:ascii="楷体" w:hAnsi="楷体" w:eastAsia="楷体" w:cs="楷体"/>
                <w:sz w:val="21"/>
                <w:szCs w:val="21"/>
              </w:rPr>
            </w:pPr>
            <w:r>
              <w:rPr>
                <w:rFonts w:hint="eastAsia" w:ascii="楷体" w:hAnsi="楷体" w:eastAsia="楷体" w:cs="楷体"/>
                <w:sz w:val="21"/>
                <w:szCs w:val="21"/>
              </w:rPr>
              <w:t>●公司管理手册5.3条款对工程部职责的规定，</w:t>
            </w:r>
            <w:r>
              <w:rPr>
                <w:rFonts w:hint="eastAsia" w:ascii="楷体" w:hAnsi="楷体" w:eastAsia="楷体" w:cs="楷体"/>
                <w:sz w:val="21"/>
                <w:szCs w:val="21"/>
                <w:lang w:val="en-US" w:eastAsia="zh-CN"/>
              </w:rPr>
              <w:t>甄</w:t>
            </w:r>
            <w:r>
              <w:rPr>
                <w:rFonts w:hint="eastAsia" w:ascii="楷体" w:hAnsi="楷体" w:eastAsia="楷体" w:cs="楷体"/>
                <w:sz w:val="21"/>
                <w:szCs w:val="21"/>
              </w:rPr>
              <w:t>部长的介绍与公司文件规定基本一致。</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现场查见工程部</w:t>
            </w:r>
            <w:r>
              <w:rPr>
                <w:rFonts w:hint="eastAsia" w:ascii="楷体" w:hAnsi="楷体" w:eastAsia="楷体" w:cs="楷体"/>
                <w:sz w:val="21"/>
                <w:szCs w:val="21"/>
                <w:lang w:eastAsia="zh-CN"/>
              </w:rPr>
              <w:t>办公室</w:t>
            </w:r>
            <w:r>
              <w:rPr>
                <w:rFonts w:hint="eastAsia" w:ascii="楷体" w:hAnsi="楷体" w:eastAsia="楷体" w:cs="楷体"/>
                <w:sz w:val="21"/>
                <w:szCs w:val="21"/>
              </w:rPr>
              <w:t>有：电脑、打印机、饮水机、网络等办公设备。</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6" w:type="dxa"/>
          </w:tcPr>
          <w:p>
            <w:pPr>
              <w:rPr>
                <w:rFonts w:hint="eastAsia" w:ascii="楷体" w:hAnsi="楷体" w:eastAsia="楷体" w:cs="楷体"/>
                <w:sz w:val="21"/>
                <w:szCs w:val="21"/>
              </w:rPr>
            </w:pPr>
            <w:r>
              <w:rPr>
                <w:rFonts w:hint="eastAsia" w:ascii="楷体" w:hAnsi="楷体" w:eastAsia="楷体" w:cs="楷体"/>
                <w:sz w:val="21"/>
                <w:szCs w:val="21"/>
              </w:rPr>
              <w:t>目标和管理方案</w:t>
            </w:r>
          </w:p>
          <w:p>
            <w:pPr>
              <w:rPr>
                <w:rFonts w:hint="eastAsia" w:ascii="楷体" w:hAnsi="楷体" w:eastAsia="楷体" w:cs="楷体"/>
                <w:sz w:val="21"/>
                <w:szCs w:val="21"/>
              </w:rPr>
            </w:pPr>
          </w:p>
        </w:tc>
        <w:tc>
          <w:tcPr>
            <w:tcW w:w="1276" w:type="dxa"/>
          </w:tcPr>
          <w:p>
            <w:pPr>
              <w:rPr>
                <w:rFonts w:hint="eastAsia" w:ascii="楷体" w:hAnsi="楷体" w:eastAsia="楷体" w:cs="楷体"/>
                <w:sz w:val="21"/>
                <w:szCs w:val="21"/>
              </w:rPr>
            </w:pPr>
            <w:r>
              <w:rPr>
                <w:rFonts w:hint="eastAsia" w:ascii="楷体" w:hAnsi="楷体" w:eastAsia="楷体" w:cs="楷体"/>
                <w:sz w:val="21"/>
                <w:szCs w:val="21"/>
              </w:rPr>
              <w:t>J</w:t>
            </w:r>
          </w:p>
          <w:p>
            <w:pPr>
              <w:rPr>
                <w:rFonts w:hint="eastAsia" w:ascii="楷体" w:hAnsi="楷体" w:eastAsia="楷体" w:cs="楷体"/>
                <w:sz w:val="21"/>
                <w:szCs w:val="21"/>
              </w:rPr>
            </w:pPr>
            <w:r>
              <w:rPr>
                <w:rFonts w:hint="eastAsia" w:ascii="楷体" w:hAnsi="楷体" w:eastAsia="楷体" w:cs="楷体"/>
                <w:sz w:val="21"/>
                <w:szCs w:val="21"/>
              </w:rPr>
              <w:t>3.2.3</w:t>
            </w:r>
          </w:p>
          <w:p>
            <w:pPr>
              <w:rPr>
                <w:rFonts w:hint="eastAsia" w:ascii="楷体" w:hAnsi="楷体" w:eastAsia="楷体" w:cs="楷体"/>
                <w:sz w:val="21"/>
                <w:szCs w:val="21"/>
              </w:rPr>
            </w:pPr>
            <w:r>
              <w:rPr>
                <w:rFonts w:hint="eastAsia" w:ascii="楷体" w:hAnsi="楷体" w:eastAsia="楷体" w:cs="楷体"/>
                <w:sz w:val="21"/>
                <w:szCs w:val="21"/>
              </w:rPr>
              <w:t>3.2.4</w:t>
            </w:r>
          </w:p>
          <w:p>
            <w:pPr>
              <w:rPr>
                <w:rFonts w:hint="eastAsia" w:ascii="楷体" w:hAnsi="楷体" w:eastAsia="楷体" w:cs="楷体"/>
                <w:sz w:val="21"/>
                <w:szCs w:val="21"/>
              </w:rPr>
            </w:pPr>
            <w:r>
              <w:rPr>
                <w:rFonts w:hint="eastAsia" w:ascii="楷体" w:hAnsi="楷体" w:eastAsia="楷体" w:cs="楷体"/>
                <w:sz w:val="21"/>
                <w:szCs w:val="21"/>
              </w:rPr>
              <w:t xml:space="preserve">Q </w:t>
            </w:r>
          </w:p>
          <w:p>
            <w:pPr>
              <w:rPr>
                <w:rFonts w:hint="eastAsia" w:ascii="楷体" w:hAnsi="楷体" w:eastAsia="楷体" w:cs="楷体"/>
                <w:sz w:val="21"/>
                <w:szCs w:val="21"/>
              </w:rPr>
            </w:pPr>
            <w:r>
              <w:rPr>
                <w:rFonts w:hint="eastAsia" w:ascii="楷体" w:hAnsi="楷体" w:eastAsia="楷体" w:cs="楷体"/>
                <w:sz w:val="21"/>
                <w:szCs w:val="21"/>
              </w:rPr>
              <w:t>6.2</w:t>
            </w:r>
          </w:p>
          <w:p>
            <w:pPr>
              <w:rPr>
                <w:rFonts w:hint="eastAsia" w:ascii="楷体" w:hAnsi="楷体" w:eastAsia="楷体" w:cs="楷体"/>
                <w:spacing w:val="-17"/>
                <w:sz w:val="21"/>
                <w:szCs w:val="21"/>
              </w:rPr>
            </w:pPr>
          </w:p>
        </w:tc>
        <w:tc>
          <w:tcPr>
            <w:tcW w:w="11024" w:type="dxa"/>
          </w:tcPr>
          <w:p>
            <w:pPr>
              <w:rPr>
                <w:rFonts w:hint="eastAsia" w:ascii="楷体" w:hAnsi="楷体" w:eastAsia="楷体" w:cs="楷体"/>
                <w:spacing w:val="6"/>
                <w:sz w:val="21"/>
                <w:szCs w:val="21"/>
              </w:rPr>
            </w:pPr>
            <w:r>
              <w:rPr>
                <w:rFonts w:hint="eastAsia" w:ascii="楷体" w:hAnsi="楷体" w:eastAsia="楷体" w:cs="楷体"/>
                <w:spacing w:val="6"/>
                <w:sz w:val="21"/>
                <w:szCs w:val="21"/>
              </w:rPr>
              <w:t>●根据公司目标分解到本部门的</w:t>
            </w:r>
            <w:r>
              <w:rPr>
                <w:rFonts w:hint="eastAsia" w:ascii="楷体" w:hAnsi="楷体" w:eastAsia="楷体" w:cs="楷体"/>
                <w:spacing w:val="6"/>
                <w:sz w:val="21"/>
                <w:szCs w:val="21"/>
                <w:lang w:val="en-US" w:eastAsia="zh-CN"/>
              </w:rPr>
              <w:t>2021年度</w:t>
            </w:r>
            <w:r>
              <w:rPr>
                <w:rFonts w:hint="eastAsia" w:ascii="楷体" w:hAnsi="楷体" w:eastAsia="楷体" w:cs="楷体"/>
                <w:spacing w:val="6"/>
                <w:sz w:val="21"/>
                <w:szCs w:val="21"/>
              </w:rPr>
              <w:t>质量目标如下：</w:t>
            </w:r>
          </w:p>
          <w:p>
            <w:pPr>
              <w:rPr>
                <w:rFonts w:hint="eastAsia" w:ascii="楷体" w:hAnsi="楷体" w:eastAsia="楷体" w:cs="楷体"/>
                <w:spacing w:val="6"/>
                <w:sz w:val="21"/>
                <w:szCs w:val="21"/>
                <w:lang w:val="en-US" w:eastAsia="zh-CN"/>
              </w:rPr>
            </w:pPr>
            <w:r>
              <w:rPr>
                <w:rFonts w:hint="eastAsia" w:ascii="楷体" w:hAnsi="楷体" w:eastAsia="楷体" w:cs="楷体"/>
                <w:spacing w:val="6"/>
                <w:sz w:val="21"/>
                <w:szCs w:val="21"/>
                <w:lang w:val="en-US" w:eastAsia="zh-CN"/>
              </w:rPr>
              <w:t>1、施工计划达成率≥95%</w:t>
            </w:r>
          </w:p>
          <w:p>
            <w:pPr>
              <w:rPr>
                <w:rFonts w:hint="eastAsia" w:ascii="楷体" w:hAnsi="楷体" w:eastAsia="楷体" w:cs="楷体"/>
                <w:spacing w:val="6"/>
                <w:sz w:val="21"/>
                <w:szCs w:val="21"/>
                <w:lang w:val="en-US" w:eastAsia="zh-CN"/>
              </w:rPr>
            </w:pPr>
            <w:r>
              <w:rPr>
                <w:rFonts w:hint="eastAsia" w:ascii="楷体" w:hAnsi="楷体" w:eastAsia="楷体" w:cs="楷体"/>
                <w:spacing w:val="6"/>
                <w:sz w:val="21"/>
                <w:szCs w:val="21"/>
                <w:lang w:val="en-US" w:eastAsia="zh-CN"/>
              </w:rPr>
              <w:t>2、单位工程一次验收合格率100%</w:t>
            </w:r>
          </w:p>
          <w:p>
            <w:pPr>
              <w:rPr>
                <w:rFonts w:hint="eastAsia" w:ascii="楷体" w:hAnsi="楷体" w:eastAsia="楷体" w:cs="楷体"/>
                <w:spacing w:val="6"/>
                <w:sz w:val="21"/>
                <w:szCs w:val="21"/>
              </w:rPr>
            </w:pPr>
            <w:r>
              <w:rPr>
                <w:rFonts w:hint="eastAsia" w:ascii="楷体" w:hAnsi="楷体" w:eastAsia="楷体" w:cs="楷体"/>
                <w:spacing w:val="6"/>
                <w:sz w:val="21"/>
                <w:szCs w:val="21"/>
              </w:rPr>
              <w:t>●公司每半年对各部门目标完成情况进行考核，查看了《目标完成情况分析表》，经查工程部管理目标在20</w:t>
            </w:r>
            <w:r>
              <w:rPr>
                <w:rFonts w:hint="eastAsia" w:ascii="楷体" w:hAnsi="楷体" w:eastAsia="楷体" w:cs="楷体"/>
                <w:spacing w:val="6"/>
                <w:sz w:val="21"/>
                <w:szCs w:val="21"/>
                <w:lang w:val="en-US" w:eastAsia="zh-CN"/>
              </w:rPr>
              <w:t>20</w:t>
            </w:r>
            <w:r>
              <w:rPr>
                <w:rFonts w:hint="eastAsia" w:ascii="楷体" w:hAnsi="楷体" w:eastAsia="楷体" w:cs="楷体"/>
                <w:spacing w:val="6"/>
                <w:sz w:val="21"/>
                <w:szCs w:val="21"/>
              </w:rPr>
              <w:t>年度均已完成。</w:t>
            </w:r>
          </w:p>
          <w:p>
            <w:pPr>
              <w:rPr>
                <w:rFonts w:hint="eastAsia" w:ascii="楷体" w:hAnsi="楷体" w:eastAsia="楷体" w:cs="楷体"/>
                <w:spacing w:val="6"/>
                <w:sz w:val="21"/>
                <w:szCs w:val="21"/>
              </w:rPr>
            </w:pPr>
            <w:r>
              <w:rPr>
                <w:rFonts w:hint="eastAsia" w:ascii="楷体" w:hAnsi="楷体" w:eastAsia="楷体" w:cs="楷体"/>
                <w:spacing w:val="6"/>
                <w:sz w:val="21"/>
                <w:szCs w:val="21"/>
              </w:rPr>
              <w:t xml:space="preserve">●提供有《目标指标管理方案》并定期对管理方案进行检查，制定了相应的目标指标和管理方案；针对目标确定了相应的、监督部门、责任部门、责任人和完成时间。……                           </w:t>
            </w:r>
          </w:p>
          <w:p>
            <w:pPr>
              <w:rPr>
                <w:rFonts w:hint="eastAsia" w:ascii="楷体" w:hAnsi="楷体" w:eastAsia="楷体" w:cs="楷体"/>
                <w:spacing w:val="6"/>
                <w:sz w:val="21"/>
                <w:szCs w:val="21"/>
              </w:rPr>
            </w:pPr>
            <w:r>
              <w:rPr>
                <w:rFonts w:hint="eastAsia" w:ascii="楷体" w:hAnsi="楷体" w:eastAsia="楷体" w:cs="楷体"/>
                <w:spacing w:val="6"/>
                <w:sz w:val="21"/>
                <w:szCs w:val="21"/>
              </w:rPr>
              <w:t>公司于202</w:t>
            </w:r>
            <w:r>
              <w:rPr>
                <w:rFonts w:hint="eastAsia" w:ascii="楷体" w:hAnsi="楷体" w:eastAsia="楷体" w:cs="楷体"/>
                <w:spacing w:val="6"/>
                <w:sz w:val="21"/>
                <w:szCs w:val="21"/>
                <w:lang w:val="en-US" w:eastAsia="zh-CN"/>
              </w:rPr>
              <w:t>1</w:t>
            </w:r>
            <w:r>
              <w:rPr>
                <w:rFonts w:hint="eastAsia" w:ascii="楷体" w:hAnsi="楷体" w:eastAsia="楷体" w:cs="楷体"/>
                <w:spacing w:val="6"/>
                <w:sz w:val="21"/>
                <w:szCs w:val="21"/>
              </w:rPr>
              <w:t>年</w:t>
            </w:r>
            <w:r>
              <w:rPr>
                <w:rFonts w:hint="eastAsia" w:ascii="楷体" w:hAnsi="楷体" w:eastAsia="楷体" w:cs="楷体"/>
                <w:spacing w:val="6"/>
                <w:sz w:val="21"/>
                <w:szCs w:val="21"/>
                <w:lang w:val="en-US" w:eastAsia="zh-CN"/>
              </w:rPr>
              <w:t>1-4月</w:t>
            </w:r>
            <w:r>
              <w:rPr>
                <w:rFonts w:hint="eastAsia" w:ascii="楷体" w:hAnsi="楷体" w:eastAsia="楷体" w:cs="楷体"/>
                <w:spacing w:val="6"/>
                <w:sz w:val="21"/>
                <w:szCs w:val="21"/>
              </w:rPr>
              <w:t>对目标、指标和管理方案执行情况进行了阶段性检查，检查结果显示：均按制定措施进行了实施。</w:t>
            </w:r>
          </w:p>
          <w:p>
            <w:pPr>
              <w:rPr>
                <w:rFonts w:hint="eastAsia" w:ascii="楷体" w:hAnsi="楷体" w:eastAsia="楷体" w:cs="楷体"/>
                <w:spacing w:val="6"/>
                <w:sz w:val="21"/>
                <w:szCs w:val="21"/>
                <w:lang w:eastAsia="zh-CN"/>
              </w:rPr>
            </w:pPr>
            <w:r>
              <w:rPr>
                <w:rFonts w:hint="eastAsia" w:ascii="楷体" w:hAnsi="楷体" w:eastAsia="楷体" w:cs="楷体"/>
                <w:spacing w:val="6"/>
                <w:sz w:val="21"/>
                <w:szCs w:val="21"/>
              </w:rPr>
              <w:t>检查人：</w:t>
            </w:r>
            <w:r>
              <w:rPr>
                <w:rFonts w:hint="eastAsia" w:ascii="楷体" w:hAnsi="楷体" w:eastAsia="楷体" w:cs="楷体"/>
                <w:spacing w:val="6"/>
                <w:sz w:val="21"/>
                <w:szCs w:val="21"/>
                <w:lang w:eastAsia="zh-CN"/>
              </w:rPr>
              <w:t>王肖博</w:t>
            </w:r>
          </w:p>
          <w:p>
            <w:pPr>
              <w:rPr>
                <w:rFonts w:hint="eastAsia" w:ascii="楷体" w:hAnsi="楷体" w:eastAsia="楷体" w:cs="楷体"/>
                <w:spacing w:val="6"/>
                <w:sz w:val="21"/>
                <w:szCs w:val="21"/>
              </w:rPr>
            </w:pPr>
            <w:r>
              <w:rPr>
                <w:rFonts w:hint="eastAsia" w:ascii="楷体" w:hAnsi="楷体" w:eastAsia="楷体" w:cs="楷体"/>
                <w:spacing w:val="6"/>
                <w:sz w:val="21"/>
                <w:szCs w:val="21"/>
              </w:rPr>
              <w:t>目标和指标有可测量性并与方针保持一致，方案的制定满足要求。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526" w:type="dxa"/>
          </w:tcPr>
          <w:p>
            <w:pPr>
              <w:tabs>
                <w:tab w:val="left" w:pos="7380"/>
              </w:tabs>
              <w:spacing w:line="276" w:lineRule="auto"/>
              <w:rPr>
                <w:rFonts w:hint="eastAsia" w:ascii="楷体" w:hAnsi="楷体" w:eastAsia="楷体" w:cs="楷体"/>
                <w:sz w:val="21"/>
                <w:szCs w:val="21"/>
              </w:rPr>
            </w:pPr>
            <w:r>
              <w:rPr>
                <w:rFonts w:hint="eastAsia" w:ascii="楷体" w:hAnsi="楷体" w:eastAsia="楷体" w:cs="楷体"/>
                <w:sz w:val="21"/>
                <w:szCs w:val="21"/>
              </w:rPr>
              <w:t>查计量器具的管理情况</w:t>
            </w:r>
          </w:p>
          <w:p>
            <w:pPr>
              <w:spacing w:line="276" w:lineRule="auto"/>
              <w:rPr>
                <w:rFonts w:hint="eastAsia" w:ascii="楷体" w:hAnsi="楷体" w:eastAsia="楷体" w:cs="楷体"/>
                <w:sz w:val="21"/>
                <w:szCs w:val="21"/>
              </w:rPr>
            </w:pPr>
          </w:p>
        </w:tc>
        <w:tc>
          <w:tcPr>
            <w:tcW w:w="1276" w:type="dxa"/>
          </w:tcPr>
          <w:p>
            <w:pPr>
              <w:tabs>
                <w:tab w:val="left" w:pos="7380"/>
              </w:tabs>
              <w:spacing w:line="276" w:lineRule="auto"/>
              <w:rPr>
                <w:rFonts w:hint="eastAsia" w:ascii="楷体" w:hAnsi="楷体" w:eastAsia="楷体" w:cs="楷体"/>
                <w:sz w:val="21"/>
                <w:szCs w:val="21"/>
              </w:rPr>
            </w:pPr>
            <w:r>
              <w:rPr>
                <w:rFonts w:hint="eastAsia" w:ascii="楷体" w:hAnsi="楷体" w:eastAsia="楷体" w:cs="楷体"/>
                <w:sz w:val="21"/>
                <w:szCs w:val="21"/>
              </w:rPr>
              <w:t>J</w:t>
            </w:r>
          </w:p>
          <w:p>
            <w:pPr>
              <w:tabs>
                <w:tab w:val="left" w:pos="7380"/>
              </w:tabs>
              <w:spacing w:line="276" w:lineRule="auto"/>
              <w:rPr>
                <w:rFonts w:hint="eastAsia" w:ascii="楷体" w:hAnsi="楷体" w:eastAsia="楷体" w:cs="楷体"/>
                <w:sz w:val="21"/>
                <w:szCs w:val="21"/>
              </w:rPr>
            </w:pPr>
            <w:r>
              <w:rPr>
                <w:rFonts w:hint="eastAsia" w:ascii="楷体" w:hAnsi="楷体" w:eastAsia="楷体" w:cs="楷体"/>
                <w:sz w:val="21"/>
                <w:szCs w:val="21"/>
              </w:rPr>
              <w:t>11.4</w:t>
            </w:r>
          </w:p>
          <w:p>
            <w:pPr>
              <w:tabs>
                <w:tab w:val="left" w:pos="7380"/>
              </w:tabs>
              <w:spacing w:line="276" w:lineRule="auto"/>
              <w:rPr>
                <w:rFonts w:hint="eastAsia" w:ascii="楷体" w:hAnsi="楷体" w:eastAsia="楷体" w:cs="楷体"/>
                <w:sz w:val="21"/>
                <w:szCs w:val="21"/>
              </w:rPr>
            </w:pPr>
            <w:r>
              <w:rPr>
                <w:rFonts w:hint="eastAsia" w:ascii="楷体" w:hAnsi="楷体" w:eastAsia="楷体" w:cs="楷体"/>
                <w:sz w:val="21"/>
                <w:szCs w:val="21"/>
              </w:rPr>
              <w:t>Q</w:t>
            </w:r>
          </w:p>
          <w:p>
            <w:pPr>
              <w:tabs>
                <w:tab w:val="left" w:pos="7380"/>
              </w:tabs>
              <w:spacing w:line="276" w:lineRule="auto"/>
              <w:rPr>
                <w:rFonts w:hint="eastAsia" w:ascii="楷体" w:hAnsi="楷体" w:eastAsia="楷体" w:cs="楷体"/>
                <w:sz w:val="21"/>
                <w:szCs w:val="21"/>
              </w:rPr>
            </w:pPr>
            <w:r>
              <w:rPr>
                <w:rFonts w:hint="eastAsia" w:ascii="楷体" w:hAnsi="楷体" w:eastAsia="楷体" w:cs="楷体"/>
                <w:sz w:val="21"/>
                <w:szCs w:val="21"/>
              </w:rPr>
              <w:t>7.1.5</w:t>
            </w:r>
          </w:p>
        </w:tc>
        <w:tc>
          <w:tcPr>
            <w:tcW w:w="11024" w:type="dxa"/>
          </w:tcPr>
          <w:p>
            <w:pPr>
              <w:numPr>
                <w:ilvl w:val="0"/>
                <w:numId w:val="0"/>
              </w:numPr>
              <w:spacing w:line="400" w:lineRule="exact"/>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●本公司属于特种设备吊装服务，无生产过程，暂时没有计量器具，不涉及计量器具检定/校准。</w:t>
            </w:r>
          </w:p>
          <w:p>
            <w:pPr>
              <w:spacing w:line="400" w:lineRule="exact"/>
              <w:jc w:val="both"/>
              <w:rPr>
                <w:rFonts w:hint="eastAsia" w:ascii="楷体" w:hAnsi="楷体" w:eastAsia="楷体" w:cs="楷体"/>
                <w:sz w:val="21"/>
                <w:szCs w:val="21"/>
              </w:rPr>
            </w:pPr>
            <w:r>
              <w:rPr>
                <w:rFonts w:hint="eastAsia" w:ascii="楷体" w:hAnsi="楷体" w:eastAsia="楷体" w:cs="楷体"/>
                <w:sz w:val="21"/>
                <w:szCs w:val="21"/>
              </w:rPr>
              <w:t>●经查，没有计算机软件用于监视和测量情况。</w:t>
            </w:r>
          </w:p>
          <w:p>
            <w:pPr>
              <w:numPr>
                <w:ilvl w:val="0"/>
                <w:numId w:val="0"/>
              </w:numPr>
              <w:spacing w:line="400" w:lineRule="exact"/>
              <w:jc w:val="both"/>
              <w:rPr>
                <w:rFonts w:hint="eastAsia" w:ascii="楷体" w:hAnsi="楷体" w:eastAsia="楷体" w:cs="楷体"/>
                <w:sz w:val="21"/>
                <w:szCs w:val="21"/>
                <w:lang w:eastAsia="zh-CN"/>
              </w:rPr>
            </w:pPr>
            <w:r>
              <w:rPr>
                <w:rFonts w:hint="eastAsia" w:ascii="楷体" w:hAnsi="楷体" w:eastAsia="楷体" w:cs="楷体"/>
                <w:sz w:val="21"/>
                <w:szCs w:val="21"/>
                <w:lang w:val="en-US" w:eastAsia="zh-CN"/>
              </w:rPr>
              <w:t>●工程部经理</w:t>
            </w:r>
            <w:r>
              <w:rPr>
                <w:rFonts w:hint="eastAsia" w:ascii="楷体" w:hAnsi="楷体" w:eastAsia="楷体" w:cs="楷体"/>
                <w:sz w:val="21"/>
                <w:szCs w:val="21"/>
              </w:rPr>
              <w:t>回答：</w:t>
            </w:r>
            <w:r>
              <w:rPr>
                <w:rFonts w:hint="eastAsia" w:ascii="楷体" w:hAnsi="楷体" w:eastAsia="楷体" w:cs="楷体"/>
                <w:sz w:val="21"/>
                <w:szCs w:val="21"/>
                <w:lang w:val="en-US" w:eastAsia="zh-CN"/>
              </w:rPr>
              <w:t>如果需要计量器具的管控，则执行</w:t>
            </w:r>
            <w:r>
              <w:rPr>
                <w:rFonts w:hint="eastAsia" w:ascii="楷体" w:hAnsi="楷体" w:eastAsia="楷体" w:cs="楷体"/>
                <w:sz w:val="21"/>
                <w:szCs w:val="21"/>
              </w:rPr>
              <w:t>公司建立</w:t>
            </w:r>
            <w:r>
              <w:rPr>
                <w:rFonts w:hint="eastAsia" w:ascii="楷体" w:hAnsi="楷体" w:eastAsia="楷体" w:cs="楷体"/>
                <w:sz w:val="21"/>
                <w:szCs w:val="21"/>
                <w:lang w:val="en-US" w:eastAsia="zh-CN"/>
              </w:rPr>
              <w:t>的“</w:t>
            </w:r>
            <w:r>
              <w:rPr>
                <w:rFonts w:hint="eastAsia" w:ascii="楷体" w:hAnsi="楷体" w:eastAsia="楷体" w:cs="楷体"/>
                <w:sz w:val="21"/>
                <w:szCs w:val="21"/>
              </w:rPr>
              <w:t>监视和测量设备管理制度</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26" w:type="dxa"/>
          </w:tcPr>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查工程的策划情况？</w:t>
            </w:r>
          </w:p>
          <w:p>
            <w:pPr>
              <w:tabs>
                <w:tab w:val="left" w:pos="7380"/>
              </w:tabs>
              <w:spacing w:line="276" w:lineRule="auto"/>
              <w:rPr>
                <w:rFonts w:hint="eastAsia" w:ascii="楷体" w:hAnsi="楷体" w:eastAsia="楷体" w:cs="楷体"/>
                <w:b/>
                <w:sz w:val="21"/>
                <w:szCs w:val="21"/>
              </w:rPr>
            </w:pPr>
          </w:p>
        </w:tc>
        <w:tc>
          <w:tcPr>
            <w:tcW w:w="1276" w:type="dxa"/>
          </w:tcPr>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J</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10.1</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10.2</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Q</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8.1</w:t>
            </w:r>
          </w:p>
          <w:p>
            <w:pPr>
              <w:tabs>
                <w:tab w:val="left" w:pos="7380"/>
              </w:tabs>
              <w:spacing w:line="276" w:lineRule="auto"/>
              <w:rPr>
                <w:rFonts w:hint="eastAsia" w:ascii="楷体" w:hAnsi="楷体" w:eastAsia="楷体" w:cs="楷体"/>
                <w:b/>
                <w:sz w:val="21"/>
                <w:szCs w:val="21"/>
              </w:rPr>
            </w:pPr>
          </w:p>
        </w:tc>
        <w:tc>
          <w:tcPr>
            <w:tcW w:w="11024" w:type="dxa"/>
          </w:tcPr>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●制定了《工程质量管理程序》，包涵了规范要求的工程项目质量管理制度，对工程项目质量管理策划</w:t>
            </w:r>
            <w:r>
              <w:rPr>
                <w:rFonts w:hint="eastAsia" w:ascii="楷体" w:hAnsi="楷体" w:eastAsia="楷体" w:cs="楷体"/>
                <w:sz w:val="21"/>
                <w:szCs w:val="21"/>
                <w:lang w:val="en-US" w:eastAsia="zh-CN"/>
              </w:rPr>
              <w:t>主要体现在</w:t>
            </w:r>
            <w:r>
              <w:rPr>
                <w:rFonts w:hint="eastAsia" w:ascii="楷体" w:hAnsi="楷体" w:eastAsia="楷体" w:cs="楷体"/>
                <w:sz w:val="21"/>
                <w:szCs w:val="21"/>
              </w:rPr>
              <w:t>施工组织设计</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或施工方案</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中</w:t>
            </w:r>
            <w:r>
              <w:rPr>
                <w:rFonts w:hint="eastAsia" w:ascii="楷体" w:hAnsi="楷体" w:eastAsia="楷体" w:cs="楷体"/>
                <w:sz w:val="21"/>
                <w:szCs w:val="21"/>
              </w:rPr>
              <w:t>、</w:t>
            </w:r>
            <w:r>
              <w:rPr>
                <w:rFonts w:hint="eastAsia" w:ascii="楷体" w:hAnsi="楷体" w:eastAsia="楷体" w:cs="楷体"/>
                <w:sz w:val="21"/>
                <w:szCs w:val="21"/>
                <w:lang w:val="en-US" w:eastAsia="zh-CN"/>
              </w:rPr>
              <w:t>并对</w:t>
            </w:r>
            <w:r>
              <w:rPr>
                <w:rFonts w:hint="eastAsia" w:ascii="楷体" w:hAnsi="楷体" w:eastAsia="楷体" w:cs="楷体"/>
                <w:sz w:val="21"/>
                <w:szCs w:val="21"/>
              </w:rPr>
              <w:t>施工准备、过程控制、变更控制和交付与服务做出规定。</w:t>
            </w: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●通过与工程部负责人</w:t>
            </w:r>
            <w:r>
              <w:rPr>
                <w:rFonts w:hint="eastAsia" w:ascii="楷体" w:hAnsi="楷体" w:eastAsia="楷体" w:cs="楷体"/>
                <w:sz w:val="21"/>
                <w:szCs w:val="21"/>
                <w:lang w:eastAsia="zh-CN"/>
              </w:rPr>
              <w:t>甄部长</w:t>
            </w:r>
            <w:r>
              <w:rPr>
                <w:rFonts w:hint="eastAsia" w:ascii="楷体" w:hAnsi="楷体" w:eastAsia="楷体" w:cs="楷体"/>
                <w:sz w:val="21"/>
                <w:szCs w:val="21"/>
              </w:rPr>
              <w:t>交谈了解到，工程部负责对公司建筑工程及建筑工程施工劳务分包的策划工作，项目部  、</w:t>
            </w:r>
            <w:r>
              <w:rPr>
                <w:rFonts w:hint="eastAsia" w:ascii="楷体" w:hAnsi="楷体" w:eastAsia="楷体" w:cs="楷体"/>
                <w:sz w:val="21"/>
                <w:szCs w:val="21"/>
                <w:lang w:eastAsia="zh-CN"/>
              </w:rPr>
              <w:t>经营部</w:t>
            </w:r>
            <w:r>
              <w:rPr>
                <w:rFonts w:hint="eastAsia" w:ascii="楷体" w:hAnsi="楷体" w:eastAsia="楷体" w:cs="楷体"/>
                <w:sz w:val="21"/>
                <w:szCs w:val="21"/>
              </w:rPr>
              <w:t>派人参与。确定项目所需活动，包括所需外包、分包活动，对工程项目进行策划。</w:t>
            </w: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●工程项目策划的内容有：</w:t>
            </w:r>
          </w:p>
          <w:p>
            <w:pPr>
              <w:spacing w:line="276" w:lineRule="auto"/>
              <w:ind w:firstLine="480"/>
              <w:jc w:val="left"/>
              <w:rPr>
                <w:rFonts w:hint="eastAsia" w:ascii="楷体" w:hAnsi="楷体" w:eastAsia="楷体" w:cs="楷体"/>
                <w:sz w:val="21"/>
                <w:szCs w:val="21"/>
              </w:rPr>
            </w:pPr>
            <w:r>
              <w:rPr>
                <w:rFonts w:hint="eastAsia" w:ascii="楷体" w:hAnsi="楷体" w:eastAsia="楷体" w:cs="楷体"/>
                <w:sz w:val="21"/>
                <w:szCs w:val="21"/>
                <w:lang w:val="en-US" w:eastAsia="zh-CN"/>
              </w:rPr>
              <w:t>一、质量目标</w:t>
            </w:r>
            <w:r>
              <w:rPr>
                <w:rFonts w:hint="eastAsia" w:ascii="楷体" w:hAnsi="楷体" w:eastAsia="楷体" w:cs="楷体"/>
                <w:sz w:val="21"/>
                <w:szCs w:val="21"/>
              </w:rPr>
              <w:t>——工程质量目标。</w:t>
            </w:r>
          </w:p>
          <w:p>
            <w:pPr>
              <w:spacing w:line="276" w:lineRule="auto"/>
              <w:ind w:firstLine="480"/>
              <w:jc w:val="left"/>
              <w:rPr>
                <w:rFonts w:hint="eastAsia" w:ascii="楷体" w:hAnsi="楷体" w:eastAsia="楷体" w:cs="楷体"/>
                <w:sz w:val="21"/>
                <w:szCs w:val="21"/>
              </w:rPr>
            </w:pPr>
            <w:r>
              <w:rPr>
                <w:rFonts w:hint="eastAsia" w:ascii="楷体" w:hAnsi="楷体" w:eastAsia="楷体" w:cs="楷体"/>
                <w:sz w:val="21"/>
                <w:szCs w:val="21"/>
                <w:lang w:val="en-US" w:eastAsia="zh-CN"/>
              </w:rPr>
              <w:t>二</w:t>
            </w:r>
            <w:r>
              <w:rPr>
                <w:rFonts w:hint="eastAsia" w:ascii="楷体" w:hAnsi="楷体" w:eastAsia="楷体" w:cs="楷体"/>
                <w:sz w:val="21"/>
                <w:szCs w:val="21"/>
                <w:lang w:eastAsia="zh-CN"/>
              </w:rPr>
              <w:t>、</w:t>
            </w:r>
            <w:r>
              <w:rPr>
                <w:rFonts w:hint="eastAsia" w:ascii="楷体" w:hAnsi="楷体" w:eastAsia="楷体" w:cs="楷体"/>
                <w:sz w:val="21"/>
                <w:szCs w:val="21"/>
              </w:rPr>
              <w:t>项目质量管理组织机构和职责——公司工程管理、项目部管理的组织机构与职责。</w:t>
            </w:r>
          </w:p>
          <w:p>
            <w:pPr>
              <w:ind w:firstLine="525" w:firstLineChars="250"/>
              <w:rPr>
                <w:rFonts w:hint="eastAsia" w:ascii="楷体" w:hAnsi="楷体" w:eastAsia="楷体" w:cs="楷体"/>
                <w:sz w:val="21"/>
                <w:szCs w:val="21"/>
              </w:rPr>
            </w:pPr>
            <w:r>
              <w:rPr>
                <w:rFonts w:hint="eastAsia" w:ascii="楷体" w:hAnsi="楷体" w:eastAsia="楷体" w:cs="楷体"/>
                <w:sz w:val="21"/>
                <w:szCs w:val="21"/>
                <w:lang w:val="en-US" w:eastAsia="zh-CN"/>
              </w:rPr>
              <w:t>三</w:t>
            </w:r>
            <w:r>
              <w:rPr>
                <w:rFonts w:hint="eastAsia" w:ascii="楷体" w:hAnsi="楷体" w:eastAsia="楷体" w:cs="楷体"/>
                <w:sz w:val="21"/>
                <w:szCs w:val="21"/>
                <w:lang w:eastAsia="zh-CN"/>
              </w:rPr>
              <w:t>、</w:t>
            </w:r>
            <w:r>
              <w:rPr>
                <w:rFonts w:hint="eastAsia" w:ascii="楷体" w:hAnsi="楷体" w:eastAsia="楷体" w:cs="楷体"/>
                <w:sz w:val="21"/>
                <w:szCs w:val="21"/>
              </w:rPr>
              <w:t>工程项目质量管理的依据：</w:t>
            </w:r>
          </w:p>
          <w:p>
            <w:pPr>
              <w:spacing w:line="360" w:lineRule="auto"/>
              <w:ind w:firstLine="560"/>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1、具体工程施工控制</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工程施工承包合同</w:t>
            </w:r>
            <w:r>
              <w:rPr>
                <w:rFonts w:hint="eastAsia" w:ascii="楷体" w:hAnsi="楷体" w:eastAsia="楷体" w:cs="楷体"/>
                <w:sz w:val="21"/>
                <w:szCs w:val="21"/>
                <w:lang w:eastAsia="zh-CN"/>
              </w:rPr>
              <w:t>、</w:t>
            </w:r>
            <w:r>
              <w:rPr>
                <w:rFonts w:hint="eastAsia" w:ascii="楷体" w:hAnsi="楷体" w:eastAsia="楷体" w:cs="楷体"/>
                <w:sz w:val="21"/>
                <w:szCs w:val="21"/>
              </w:rPr>
              <w:t>工程设计施工图纸、有关的文件、会审纪要《各工程项目的专项施工方案》。</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）现场踏勘收集到的地形、地质、气象和其它地区性条件等资料。</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）我单位近年来铁路、高速公路等类似施工经验、施工工法、科技成果。</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 xml:space="preserve"> 4</w:t>
            </w:r>
            <w:r>
              <w:rPr>
                <w:rFonts w:hint="eastAsia" w:ascii="楷体" w:hAnsi="楷体" w:eastAsia="楷体" w:cs="楷体"/>
                <w:sz w:val="21"/>
                <w:szCs w:val="21"/>
              </w:rPr>
              <w:t>）我单位为完成本标段工程拟投入的施工管理、专业技术人员及机械设备等资源。</w:t>
            </w:r>
          </w:p>
          <w:p>
            <w:pPr>
              <w:spacing w:line="360" w:lineRule="auto"/>
              <w:ind w:left="689" w:leftChars="228" w:hanging="210" w:hangingChars="100"/>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 xml:space="preserve">）SYM5600JQZ(QAY220)型全路面起重机、三一重工SCC2500C履带起重机使用说明书、龙门吊使用说明书等。 </w:t>
            </w:r>
          </w:p>
          <w:p>
            <w:pPr>
              <w:spacing w:line="300" w:lineRule="auto"/>
              <w:ind w:firstLine="630" w:firstLineChars="30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建筑行业通用规范：</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1）GB 50300-2019《建筑工程施工质量验收统一标准》</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2）GB/T 50375-2016 《建筑工程施工质量评价标准》</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3）GB 50411-2019 《建筑节能工程施工质量验收规范》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GB 50656-2011 《施工企业安全生产管理规范》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GB 50720-2011 《建设工程施工现场消防安全技术规范》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6)</w:t>
            </w:r>
            <w:r>
              <w:rPr>
                <w:rFonts w:hint="eastAsia" w:ascii="楷体" w:hAnsi="楷体" w:eastAsia="楷体" w:cs="楷体"/>
                <w:sz w:val="21"/>
                <w:szCs w:val="21"/>
              </w:rPr>
              <w:t>GB 50870-2013 《建筑施工安全技术统一规范》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7)</w:t>
            </w:r>
            <w:r>
              <w:rPr>
                <w:rFonts w:hint="eastAsia" w:ascii="楷体" w:hAnsi="楷体" w:eastAsia="楷体" w:cs="楷体"/>
                <w:sz w:val="21"/>
                <w:szCs w:val="21"/>
              </w:rPr>
              <w:t>GB/T 50326-2017 《建设工程项目管理规范》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8)</w:t>
            </w:r>
            <w:r>
              <w:rPr>
                <w:rFonts w:hint="eastAsia" w:ascii="楷体" w:hAnsi="楷体" w:eastAsia="楷体" w:cs="楷体"/>
                <w:sz w:val="21"/>
                <w:szCs w:val="21"/>
              </w:rPr>
              <w:t>GB/T 50328-2014 《建设工程文件归档规范》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9)</w:t>
            </w:r>
            <w:r>
              <w:rPr>
                <w:rFonts w:hint="eastAsia" w:ascii="楷体" w:hAnsi="楷体" w:eastAsia="楷体" w:cs="楷体"/>
                <w:sz w:val="21"/>
                <w:szCs w:val="21"/>
              </w:rPr>
              <w:t>GB/T50358-2017《建设项目工程总承包管理规范》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10)</w:t>
            </w:r>
            <w:r>
              <w:rPr>
                <w:rFonts w:hint="eastAsia" w:ascii="楷体" w:hAnsi="楷体" w:eastAsia="楷体" w:cs="楷体"/>
                <w:sz w:val="21"/>
                <w:szCs w:val="21"/>
              </w:rPr>
              <w:t>GB/T50502-2009 《建筑施工组织设计规范》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11)</w:t>
            </w:r>
            <w:r>
              <w:rPr>
                <w:rFonts w:hint="eastAsia" w:ascii="楷体" w:hAnsi="楷体" w:eastAsia="楷体" w:cs="楷体"/>
                <w:sz w:val="21"/>
                <w:szCs w:val="21"/>
              </w:rPr>
              <w:t>JGJ/T104-2011 《建筑工程冬期施工规程》</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12)</w:t>
            </w:r>
            <w:r>
              <w:rPr>
                <w:rFonts w:hint="eastAsia" w:ascii="楷体" w:hAnsi="楷体" w:eastAsia="楷体" w:cs="楷体"/>
                <w:sz w:val="21"/>
                <w:szCs w:val="21"/>
              </w:rPr>
              <w:t>GB/T 50326-2017 《建设工程项目管理规范》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13)</w:t>
            </w:r>
            <w:r>
              <w:rPr>
                <w:rFonts w:hint="eastAsia" w:ascii="楷体" w:hAnsi="楷体" w:eastAsia="楷体" w:cs="楷体"/>
                <w:sz w:val="21"/>
                <w:szCs w:val="21"/>
              </w:rPr>
              <w:t>GB/T 50328-2014 《建设工程文件归档规范》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14)</w:t>
            </w:r>
            <w:r>
              <w:rPr>
                <w:rFonts w:hint="eastAsia" w:ascii="楷体" w:hAnsi="楷体" w:eastAsia="楷体" w:cs="楷体"/>
                <w:sz w:val="21"/>
                <w:szCs w:val="21"/>
              </w:rPr>
              <w:t>GB/T50358-2017《建设项目工程总承包管理规范》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p>
          <w:p>
            <w:pPr>
              <w:numPr>
                <w:ilvl w:val="0"/>
                <w:numId w:val="0"/>
              </w:numPr>
              <w:bidi w:val="0"/>
              <w:ind w:leftChars="0" w:firstLine="630" w:firstLineChars="30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w:t>
            </w:r>
            <w:r>
              <w:rPr>
                <w:rFonts w:hint="eastAsia" w:ascii="楷体" w:hAnsi="楷体" w:eastAsia="楷体" w:cs="楷体"/>
                <w:sz w:val="21"/>
                <w:szCs w:val="21"/>
              </w:rPr>
              <w:t>与施工范围有关的规范</w:t>
            </w:r>
            <w:r>
              <w:rPr>
                <w:rFonts w:hint="eastAsia" w:ascii="楷体" w:hAnsi="楷体" w:eastAsia="楷体" w:cs="楷体"/>
                <w:sz w:val="21"/>
                <w:szCs w:val="21"/>
                <w:lang w:val="en-US" w:eastAsia="zh-CN"/>
              </w:rPr>
              <w:t>(道路桥梁)</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"http://www.so.com/link?url=http://www.doc88.com/p-218659120060.html&amp;q=10424&amp;ts=1476181104&amp;t=8cc0c459c365456ee7e14f61dc9e07e&amp;src=haosou" \t "https://www.so.com/_blank" </w:instrText>
            </w:r>
            <w:r>
              <w:rPr>
                <w:rFonts w:hint="eastAsia" w:ascii="楷体" w:hAnsi="楷体" w:eastAsia="楷体" w:cs="楷体"/>
                <w:sz w:val="21"/>
                <w:szCs w:val="21"/>
              </w:rPr>
              <w:fldChar w:fldCharType="separate"/>
            </w:r>
            <w:r>
              <w:rPr>
                <w:rFonts w:hint="eastAsia" w:ascii="楷体" w:hAnsi="楷体" w:eastAsia="楷体" w:cs="楷体"/>
                <w:sz w:val="21"/>
                <w:szCs w:val="21"/>
              </w:rPr>
              <w:t>铁路混凝土工程施工质量验收标准》(TB10424-2010)</w:t>
            </w:r>
            <w:r>
              <w:rPr>
                <w:rFonts w:hint="eastAsia" w:ascii="楷体" w:hAnsi="楷体" w:eastAsia="楷体" w:cs="楷体"/>
                <w:sz w:val="21"/>
                <w:szCs w:val="21"/>
              </w:rPr>
              <w:fldChar w:fldCharType="end"/>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《高速铁路桥涵工程施工技术规程》(Q/CR9603-2015)</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）《铁路工程基本作业施工安全技术规程》（TB 10301-2009）</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）《施工现场临时用电安全技术规范》（JGJ46-2014）</w:t>
            </w:r>
          </w:p>
          <w:p>
            <w:pPr>
              <w:spacing w:line="360" w:lineRule="auto"/>
              <w:ind w:firstLine="420" w:firstLineChars="200"/>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）时速160公里客货共线铁路预制后张法简支T梁通桥（2016）2101-Ⅰ、Ⅱ、Ⅲ，通桥（2012）</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2109-</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Ⅰ、Ⅱ。</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6</w:t>
            </w:r>
            <w:r>
              <w:rPr>
                <w:rFonts w:hint="eastAsia" w:ascii="楷体" w:hAnsi="楷体" w:eastAsia="楷体" w:cs="楷体"/>
                <w:sz w:val="21"/>
                <w:szCs w:val="21"/>
              </w:rPr>
              <w:t>）《铁路桥涵工程施工安全技术规程》TB 10303-2009</w:t>
            </w:r>
          </w:p>
          <w:p>
            <w:pPr>
              <w:pStyle w:val="13"/>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4、法律法规</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）《中华人民共和国特种设备安全法》</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rPr>
              <w:t>2）《特种设备安全监察条例》</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rPr>
              <w:t>3）《起重机械安全监督规定》</w:t>
            </w:r>
          </w:p>
          <w:p>
            <w:pPr>
              <w:ind w:firstLine="840" w:firstLineChars="400"/>
              <w:rPr>
                <w:rFonts w:hint="eastAsia" w:ascii="楷体" w:hAnsi="楷体" w:eastAsia="楷体" w:cs="楷体"/>
                <w:sz w:val="21"/>
                <w:szCs w:val="21"/>
              </w:rPr>
            </w:pPr>
            <w:r>
              <w:rPr>
                <w:rFonts w:hint="eastAsia" w:ascii="楷体" w:hAnsi="楷体" w:eastAsia="楷体" w:cs="楷体"/>
                <w:sz w:val="21"/>
                <w:szCs w:val="21"/>
              </w:rPr>
              <w:t>等，并且在各施工组织设计中给予明确。</w:t>
            </w:r>
          </w:p>
          <w:p>
            <w:pPr>
              <w:spacing w:line="276" w:lineRule="auto"/>
              <w:ind w:firstLine="480"/>
              <w:jc w:val="left"/>
              <w:rPr>
                <w:rFonts w:hint="eastAsia" w:ascii="楷体" w:hAnsi="楷体" w:eastAsia="楷体" w:cs="楷体"/>
                <w:sz w:val="21"/>
                <w:szCs w:val="21"/>
              </w:rPr>
            </w:pPr>
            <w:r>
              <w:rPr>
                <w:rFonts w:hint="eastAsia" w:ascii="楷体" w:hAnsi="楷体" w:eastAsia="楷体" w:cs="楷体"/>
                <w:sz w:val="21"/>
                <w:szCs w:val="21"/>
                <w:lang w:val="en-US" w:eastAsia="zh-CN"/>
              </w:rPr>
              <w:t>四、</w:t>
            </w:r>
            <w:r>
              <w:rPr>
                <w:rFonts w:hint="eastAsia" w:ascii="楷体" w:hAnsi="楷体" w:eastAsia="楷体" w:cs="楷体"/>
                <w:sz w:val="21"/>
                <w:szCs w:val="21"/>
              </w:rPr>
              <w:t>影响工程质量因素和相关设计、施工工艺及施工活动分析；还包括施工现场平面布置与安排。</w:t>
            </w:r>
          </w:p>
          <w:p>
            <w:pPr>
              <w:spacing w:line="276" w:lineRule="auto"/>
              <w:ind w:firstLine="480"/>
              <w:jc w:val="left"/>
              <w:rPr>
                <w:rFonts w:hint="eastAsia" w:ascii="楷体" w:hAnsi="楷体" w:eastAsia="楷体" w:cs="楷体"/>
                <w:sz w:val="21"/>
                <w:szCs w:val="21"/>
              </w:rPr>
            </w:pPr>
            <w:r>
              <w:rPr>
                <w:rFonts w:hint="eastAsia" w:ascii="楷体" w:hAnsi="楷体" w:eastAsia="楷体" w:cs="楷体"/>
                <w:sz w:val="21"/>
                <w:szCs w:val="21"/>
                <w:lang w:val="en-US" w:eastAsia="zh-CN"/>
              </w:rPr>
              <w:t>五、</w:t>
            </w:r>
            <w:r>
              <w:rPr>
                <w:rFonts w:hint="eastAsia" w:ascii="楷体" w:hAnsi="楷体" w:eastAsia="楷体" w:cs="楷体"/>
                <w:sz w:val="21"/>
                <w:szCs w:val="21"/>
              </w:rPr>
              <w:t>人员、技术、施工机具及设施资源的需求和配置。</w:t>
            </w:r>
          </w:p>
          <w:p>
            <w:pPr>
              <w:spacing w:line="276" w:lineRule="auto"/>
              <w:ind w:firstLine="480"/>
              <w:jc w:val="left"/>
              <w:rPr>
                <w:rFonts w:hint="eastAsia" w:ascii="楷体" w:hAnsi="楷体" w:eastAsia="楷体" w:cs="楷体"/>
                <w:sz w:val="21"/>
                <w:szCs w:val="21"/>
              </w:rPr>
            </w:pPr>
            <w:r>
              <w:rPr>
                <w:rFonts w:hint="eastAsia" w:ascii="楷体" w:hAnsi="楷体" w:eastAsia="楷体" w:cs="楷体"/>
                <w:sz w:val="21"/>
                <w:szCs w:val="21"/>
                <w:lang w:val="en-US" w:eastAsia="zh-CN"/>
              </w:rPr>
              <w:t>六、</w:t>
            </w:r>
            <w:r>
              <w:rPr>
                <w:rFonts w:hint="eastAsia" w:ascii="楷体" w:hAnsi="楷体" w:eastAsia="楷体" w:cs="楷体"/>
                <w:sz w:val="21"/>
                <w:szCs w:val="21"/>
              </w:rPr>
              <w:t>进度计划及偏差控制措施。</w:t>
            </w:r>
          </w:p>
          <w:p>
            <w:pPr>
              <w:spacing w:line="276" w:lineRule="auto"/>
              <w:ind w:firstLine="480"/>
              <w:jc w:val="left"/>
              <w:rPr>
                <w:rFonts w:hint="eastAsia" w:ascii="楷体" w:hAnsi="楷体" w:eastAsia="楷体" w:cs="楷体"/>
                <w:sz w:val="21"/>
                <w:szCs w:val="21"/>
              </w:rPr>
            </w:pPr>
            <w:r>
              <w:rPr>
                <w:rFonts w:hint="eastAsia" w:ascii="楷体" w:hAnsi="楷体" w:eastAsia="楷体" w:cs="楷体"/>
                <w:sz w:val="21"/>
                <w:szCs w:val="21"/>
                <w:lang w:val="en-US" w:eastAsia="zh-CN"/>
              </w:rPr>
              <w:t>七、</w:t>
            </w:r>
            <w:r>
              <w:rPr>
                <w:rFonts w:hint="eastAsia" w:ascii="楷体" w:hAnsi="楷体" w:eastAsia="楷体" w:cs="楷体"/>
                <w:sz w:val="21"/>
                <w:szCs w:val="21"/>
              </w:rPr>
              <w:t>施工技术措施和采用新技术、新工艺、新材料、新设备的专项方法。</w:t>
            </w:r>
          </w:p>
          <w:p>
            <w:pPr>
              <w:spacing w:line="276" w:lineRule="auto"/>
              <w:ind w:firstLine="480"/>
              <w:jc w:val="left"/>
              <w:rPr>
                <w:rFonts w:hint="eastAsia" w:ascii="楷体" w:hAnsi="楷体" w:eastAsia="楷体" w:cs="楷体"/>
                <w:sz w:val="21"/>
                <w:szCs w:val="21"/>
              </w:rPr>
            </w:pPr>
            <w:r>
              <w:rPr>
                <w:rFonts w:hint="eastAsia" w:ascii="楷体" w:hAnsi="楷体" w:eastAsia="楷体" w:cs="楷体"/>
                <w:sz w:val="21"/>
                <w:szCs w:val="21"/>
                <w:lang w:val="en-US" w:eastAsia="zh-CN"/>
              </w:rPr>
              <w:t>八、</w:t>
            </w:r>
            <w:r>
              <w:rPr>
                <w:rFonts w:hint="eastAsia" w:ascii="楷体" w:hAnsi="楷体" w:eastAsia="楷体" w:cs="楷体"/>
                <w:sz w:val="21"/>
                <w:szCs w:val="21"/>
              </w:rPr>
              <w:t>施工组织设计、施工质量检查和验收计划。</w:t>
            </w:r>
          </w:p>
          <w:p>
            <w:pPr>
              <w:spacing w:line="276" w:lineRule="auto"/>
              <w:ind w:firstLine="480"/>
              <w:jc w:val="left"/>
              <w:rPr>
                <w:rFonts w:hint="eastAsia" w:ascii="楷体" w:hAnsi="楷体" w:eastAsia="楷体" w:cs="楷体"/>
                <w:sz w:val="21"/>
                <w:szCs w:val="21"/>
              </w:rPr>
            </w:pPr>
            <w:r>
              <w:rPr>
                <w:rFonts w:hint="eastAsia" w:ascii="楷体" w:hAnsi="楷体" w:eastAsia="楷体" w:cs="楷体"/>
                <w:sz w:val="21"/>
                <w:szCs w:val="21"/>
                <w:lang w:val="en-US" w:eastAsia="zh-CN"/>
              </w:rPr>
              <w:t>九、</w:t>
            </w:r>
            <w:r>
              <w:rPr>
                <w:rFonts w:hint="eastAsia" w:ascii="楷体" w:hAnsi="楷体" w:eastAsia="楷体" w:cs="楷体"/>
                <w:sz w:val="21"/>
                <w:szCs w:val="21"/>
              </w:rPr>
              <w:t>质量问题及违规事件的报告和处理。</w:t>
            </w:r>
          </w:p>
          <w:p>
            <w:pPr>
              <w:spacing w:line="276" w:lineRule="auto"/>
              <w:ind w:firstLine="480"/>
              <w:jc w:val="left"/>
              <w:rPr>
                <w:rFonts w:hint="eastAsia" w:ascii="楷体" w:hAnsi="楷体" w:eastAsia="楷体" w:cs="楷体"/>
                <w:sz w:val="21"/>
                <w:szCs w:val="21"/>
              </w:rPr>
            </w:pPr>
            <w:r>
              <w:rPr>
                <w:rFonts w:hint="eastAsia" w:ascii="楷体" w:hAnsi="楷体" w:eastAsia="楷体" w:cs="楷体"/>
                <w:sz w:val="21"/>
                <w:szCs w:val="21"/>
                <w:lang w:val="en-US" w:eastAsia="zh-CN"/>
              </w:rPr>
              <w:t>十、</w:t>
            </w:r>
            <w:r>
              <w:rPr>
                <w:rFonts w:hint="eastAsia" w:ascii="楷体" w:hAnsi="楷体" w:eastAsia="楷体" w:cs="楷体"/>
                <w:sz w:val="21"/>
                <w:szCs w:val="21"/>
              </w:rPr>
              <w:t>突发事件的应急处置。</w:t>
            </w:r>
          </w:p>
          <w:p>
            <w:pPr>
              <w:spacing w:line="276" w:lineRule="auto"/>
              <w:ind w:left="899" w:leftChars="228" w:hanging="420" w:hangingChars="200"/>
              <w:jc w:val="left"/>
              <w:rPr>
                <w:rFonts w:hint="eastAsia" w:ascii="楷体" w:hAnsi="楷体" w:eastAsia="楷体" w:cs="楷体"/>
                <w:sz w:val="21"/>
                <w:szCs w:val="21"/>
              </w:rPr>
            </w:pPr>
            <w:r>
              <w:rPr>
                <w:rFonts w:hint="eastAsia" w:ascii="楷体" w:hAnsi="楷体" w:eastAsia="楷体" w:cs="楷体"/>
                <w:sz w:val="21"/>
                <w:szCs w:val="21"/>
                <w:lang w:val="en-US" w:eastAsia="zh-CN"/>
              </w:rPr>
              <w:t>十一、</w:t>
            </w:r>
            <w:r>
              <w:rPr>
                <w:rFonts w:hint="eastAsia" w:ascii="楷体" w:hAnsi="楷体" w:eastAsia="楷体" w:cs="楷体"/>
                <w:sz w:val="21"/>
                <w:szCs w:val="21"/>
              </w:rPr>
              <w:t>信息、记录及传递要求——包括项目实施过程中，要求形成材料设备检验、分部/分项/检验批质量验收记录等。</w:t>
            </w:r>
          </w:p>
          <w:p>
            <w:pPr>
              <w:spacing w:line="276" w:lineRule="auto"/>
              <w:ind w:firstLine="480"/>
              <w:jc w:val="left"/>
              <w:rPr>
                <w:rFonts w:hint="eastAsia" w:ascii="楷体" w:hAnsi="楷体" w:eastAsia="楷体" w:cs="楷体"/>
                <w:sz w:val="21"/>
                <w:szCs w:val="21"/>
              </w:rPr>
            </w:pPr>
            <w:r>
              <w:rPr>
                <w:rFonts w:hint="eastAsia" w:ascii="楷体" w:hAnsi="楷体" w:eastAsia="楷体" w:cs="楷体"/>
                <w:sz w:val="21"/>
                <w:szCs w:val="21"/>
                <w:lang w:val="en-US" w:eastAsia="zh-CN"/>
              </w:rPr>
              <w:t>十二、</w:t>
            </w:r>
            <w:r>
              <w:rPr>
                <w:rFonts w:hint="eastAsia" w:ascii="楷体" w:hAnsi="楷体" w:eastAsia="楷体" w:cs="楷体"/>
                <w:sz w:val="21"/>
                <w:szCs w:val="21"/>
              </w:rPr>
              <w:t>与工程建设相关方的沟通、协调方式。</w:t>
            </w:r>
          </w:p>
          <w:p>
            <w:pPr>
              <w:spacing w:line="276" w:lineRule="auto"/>
              <w:ind w:firstLine="480"/>
              <w:jc w:val="left"/>
              <w:rPr>
                <w:rFonts w:hint="eastAsia" w:ascii="楷体" w:hAnsi="楷体" w:eastAsia="楷体" w:cs="楷体"/>
                <w:sz w:val="21"/>
                <w:szCs w:val="21"/>
              </w:rPr>
            </w:pPr>
            <w:r>
              <w:rPr>
                <w:rFonts w:hint="eastAsia" w:ascii="楷体" w:hAnsi="楷体" w:eastAsia="楷体" w:cs="楷体"/>
                <w:sz w:val="21"/>
                <w:szCs w:val="21"/>
                <w:lang w:val="en-US" w:eastAsia="zh-CN"/>
              </w:rPr>
              <w:t>十三、</w:t>
            </w:r>
            <w:r>
              <w:rPr>
                <w:rFonts w:hint="eastAsia" w:ascii="楷体" w:hAnsi="楷体" w:eastAsia="楷体" w:cs="楷体"/>
                <w:sz w:val="21"/>
                <w:szCs w:val="21"/>
              </w:rPr>
              <w:t>应对风险和机遇的专项措施。</w:t>
            </w:r>
          </w:p>
          <w:p>
            <w:pPr>
              <w:spacing w:line="276" w:lineRule="auto"/>
              <w:ind w:firstLine="480"/>
              <w:jc w:val="left"/>
              <w:rPr>
                <w:rFonts w:hint="eastAsia" w:ascii="楷体" w:hAnsi="楷体" w:eastAsia="楷体" w:cs="楷体"/>
                <w:sz w:val="21"/>
                <w:szCs w:val="21"/>
              </w:rPr>
            </w:pPr>
            <w:r>
              <w:rPr>
                <w:rFonts w:hint="eastAsia" w:ascii="楷体" w:hAnsi="楷体" w:eastAsia="楷体" w:cs="楷体"/>
                <w:sz w:val="21"/>
                <w:szCs w:val="21"/>
                <w:lang w:val="en-US" w:eastAsia="zh-CN"/>
              </w:rPr>
              <w:t>十四、</w:t>
            </w:r>
            <w:r>
              <w:rPr>
                <w:rFonts w:hint="eastAsia" w:ascii="楷体" w:hAnsi="楷体" w:eastAsia="楷体" w:cs="楷体"/>
                <w:sz w:val="21"/>
                <w:szCs w:val="21"/>
              </w:rPr>
              <w:t>质量控制措施。</w:t>
            </w:r>
          </w:p>
          <w:p>
            <w:pPr>
              <w:spacing w:line="276" w:lineRule="auto"/>
              <w:ind w:firstLine="480"/>
              <w:jc w:val="left"/>
              <w:rPr>
                <w:rFonts w:hint="eastAsia" w:ascii="楷体" w:hAnsi="楷体" w:eastAsia="楷体" w:cs="楷体"/>
                <w:sz w:val="21"/>
                <w:szCs w:val="21"/>
              </w:rPr>
            </w:pPr>
            <w:r>
              <w:rPr>
                <w:rFonts w:hint="eastAsia" w:ascii="楷体" w:hAnsi="楷体" w:eastAsia="楷体" w:cs="楷体"/>
                <w:sz w:val="21"/>
                <w:szCs w:val="21"/>
                <w:lang w:val="en-US" w:eastAsia="zh-CN"/>
              </w:rPr>
              <w:t>十五、</w:t>
            </w:r>
            <w:r>
              <w:rPr>
                <w:rFonts w:hint="eastAsia" w:ascii="楷体" w:hAnsi="楷体" w:eastAsia="楷体" w:cs="楷体"/>
                <w:sz w:val="21"/>
                <w:szCs w:val="21"/>
              </w:rPr>
              <w:t>工程施工其他要求——公司自主的质量管理要求，如创优工程、文明工程等。</w:t>
            </w: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●工程部根据合同要求和项目具体情况，把策划的结果编制成施工组织设计或施工计划、各项技术方案（措施）等，经工程部技术负责人、项目部技术负责人、监理工程师等审批后实施。</w:t>
            </w:r>
          </w:p>
          <w:p>
            <w:pPr>
              <w:spacing w:before="156" w:after="156" w:line="400" w:lineRule="exact"/>
              <w:rPr>
                <w:rFonts w:hint="eastAsia" w:ascii="楷体" w:hAnsi="楷体" w:eastAsia="楷体" w:cs="楷体"/>
                <w:sz w:val="21"/>
                <w:szCs w:val="21"/>
              </w:rPr>
            </w:pPr>
            <w:r>
              <w:rPr>
                <w:rFonts w:hint="eastAsia" w:ascii="楷体" w:hAnsi="楷体" w:eastAsia="楷体" w:cs="楷体"/>
                <w:sz w:val="21"/>
                <w:szCs w:val="21"/>
              </w:rPr>
              <w:t>●策划项目施工流程图：施工准备-材料设备进场-施工过程控制-检验批验收-分部分项验收-竣工验收-工程交付-保修服务；</w:t>
            </w: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●对策划结果实行动态管理，针对项目运行过程中的各种变更，动态对施工组织设计、施工方案等进行动态控制，对变更的结果进行评审、并监督实施。</w:t>
            </w:r>
          </w:p>
          <w:p>
            <w:pPr>
              <w:pStyle w:val="5"/>
              <w:jc w:val="both"/>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bCs/>
                <w:sz w:val="21"/>
                <w:szCs w:val="21"/>
                <w:lang w:val="en-US" w:eastAsia="zh-CN"/>
              </w:rPr>
              <w:t>工程策划的内容符合要求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26" w:type="dxa"/>
          </w:tcPr>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工程设计</w:t>
            </w:r>
          </w:p>
        </w:tc>
        <w:tc>
          <w:tcPr>
            <w:tcW w:w="1276" w:type="dxa"/>
          </w:tcPr>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J 10.3</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Q 8.3</w:t>
            </w:r>
          </w:p>
        </w:tc>
        <w:tc>
          <w:tcPr>
            <w:tcW w:w="11024" w:type="dxa"/>
          </w:tcPr>
          <w:p>
            <w:pPr>
              <w:spacing w:line="276" w:lineRule="auto"/>
              <w:rPr>
                <w:rFonts w:hint="eastAsia" w:ascii="楷体" w:hAnsi="楷体" w:eastAsia="楷体" w:cs="楷体"/>
                <w:sz w:val="21"/>
                <w:szCs w:val="21"/>
              </w:rPr>
            </w:pPr>
            <w:r>
              <w:rPr>
                <w:rFonts w:hint="eastAsia" w:ascii="楷体" w:hAnsi="楷体" w:eastAsia="楷体" w:cs="楷体"/>
                <w:b w:val="0"/>
                <w:bCs w:val="0"/>
                <w:sz w:val="21"/>
                <w:szCs w:val="21"/>
              </w:rPr>
              <w:t>不适用条款：GB/T19001-2016标准第8.3条款、GB/T50430-2017标准10.3条款</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根据本公司建筑施工特点，要求公司依据国家标准规定组织施工，在服务和施工过程中只负责</w:t>
            </w:r>
            <w:r>
              <w:rPr>
                <w:rFonts w:hint="eastAsia" w:ascii="楷体" w:hAnsi="楷体" w:eastAsia="楷体" w:cs="楷体"/>
                <w:b w:val="0"/>
                <w:bCs w:val="0"/>
                <w:sz w:val="21"/>
                <w:szCs w:val="21"/>
                <w:lang w:val="en-US" w:eastAsia="zh-CN"/>
              </w:rPr>
              <w:t>施工组织设计、</w:t>
            </w:r>
            <w:r>
              <w:rPr>
                <w:rFonts w:hint="eastAsia" w:ascii="楷体" w:hAnsi="楷体" w:eastAsia="楷体" w:cs="楷体"/>
                <w:b w:val="0"/>
                <w:bCs w:val="0"/>
                <w:sz w:val="21"/>
                <w:szCs w:val="21"/>
              </w:rPr>
              <w:t>专项施工方案的策划，不负责工程设计</w:t>
            </w:r>
            <w:r>
              <w:rPr>
                <w:rFonts w:hint="eastAsia" w:ascii="楷体" w:hAnsi="楷体" w:eastAsia="楷体" w:cs="楷体"/>
                <w:b w:val="0"/>
                <w:bCs w:val="0"/>
                <w:sz w:val="21"/>
                <w:szCs w:val="21"/>
                <w:lang w:val="en-US" w:eastAsia="zh-CN"/>
              </w:rPr>
              <w:t>及施工图设计</w:t>
            </w:r>
            <w:r>
              <w:rPr>
                <w:rFonts w:hint="eastAsia" w:ascii="楷体" w:hAnsi="楷体" w:eastAsia="楷体" w:cs="楷体"/>
                <w:b w:val="0"/>
                <w:bCs w:val="0"/>
                <w:sz w:val="21"/>
                <w:szCs w:val="21"/>
              </w:rPr>
              <w:t>，施工和控制方法按审批的专项方案进行。因此不存在工程设计过程，故GB/T19001-2016标准8.3条款、GB/T50430-2017标准10.3条款暂不适用，公司所确定的不适用的要求不影响实现顾客满意度影响，不影响组织提供满足顾客要求和适用的法律、法规要求的能力和责任</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26" w:type="dxa"/>
            <w:vAlign w:val="top"/>
          </w:tcPr>
          <w:p>
            <w:pPr>
              <w:rPr>
                <w:rFonts w:hint="eastAsia" w:ascii="楷体" w:hAnsi="楷体" w:eastAsia="楷体" w:cs="楷体"/>
                <w:sz w:val="21"/>
                <w:szCs w:val="21"/>
              </w:rPr>
            </w:pPr>
            <w:r>
              <w:rPr>
                <w:rFonts w:hint="eastAsia" w:ascii="楷体" w:hAnsi="楷体" w:eastAsia="楷体" w:cs="楷体"/>
                <w:sz w:val="21"/>
                <w:szCs w:val="21"/>
              </w:rPr>
              <w:t>分包管理</w:t>
            </w:r>
          </w:p>
          <w:p>
            <w:pPr>
              <w:rPr>
                <w:rFonts w:hint="eastAsia" w:ascii="楷体" w:hAnsi="楷体" w:eastAsia="楷体" w:cs="楷体"/>
                <w:sz w:val="21"/>
                <w:szCs w:val="21"/>
              </w:rPr>
            </w:pPr>
          </w:p>
        </w:tc>
        <w:tc>
          <w:tcPr>
            <w:tcW w:w="1276" w:type="dxa"/>
            <w:vAlign w:val="top"/>
          </w:tcPr>
          <w:p>
            <w:pPr>
              <w:rPr>
                <w:rFonts w:hint="eastAsia" w:ascii="楷体" w:hAnsi="楷体" w:eastAsia="楷体" w:cs="楷体"/>
                <w:sz w:val="21"/>
                <w:szCs w:val="21"/>
              </w:rPr>
            </w:pPr>
            <w:r>
              <w:rPr>
                <w:rFonts w:hint="eastAsia" w:ascii="楷体" w:hAnsi="楷体" w:eastAsia="楷体" w:cs="楷体"/>
                <w:sz w:val="21"/>
                <w:szCs w:val="21"/>
              </w:rPr>
              <w:t>JQ：</w:t>
            </w:r>
          </w:p>
          <w:p>
            <w:pPr>
              <w:rPr>
                <w:rFonts w:hint="eastAsia" w:ascii="楷体" w:hAnsi="楷体" w:eastAsia="楷体" w:cs="楷体"/>
                <w:sz w:val="21"/>
                <w:szCs w:val="21"/>
              </w:rPr>
            </w:pPr>
            <w:r>
              <w:rPr>
                <w:rFonts w:hint="eastAsia" w:ascii="楷体" w:hAnsi="楷体" w:eastAsia="楷体" w:cs="楷体"/>
                <w:sz w:val="21"/>
                <w:szCs w:val="21"/>
              </w:rPr>
              <w:t>9.1</w:t>
            </w:r>
          </w:p>
          <w:p>
            <w:pPr>
              <w:rPr>
                <w:rFonts w:hint="eastAsia" w:ascii="楷体" w:hAnsi="楷体" w:eastAsia="楷体" w:cs="楷体"/>
                <w:sz w:val="21"/>
                <w:szCs w:val="21"/>
              </w:rPr>
            </w:pPr>
            <w:r>
              <w:rPr>
                <w:rFonts w:hint="eastAsia" w:ascii="楷体" w:hAnsi="楷体" w:eastAsia="楷体" w:cs="楷体"/>
                <w:sz w:val="21"/>
                <w:szCs w:val="21"/>
              </w:rPr>
              <w:t>9.2</w:t>
            </w:r>
          </w:p>
          <w:p>
            <w:pPr>
              <w:rPr>
                <w:rFonts w:hint="eastAsia" w:ascii="楷体" w:hAnsi="楷体" w:eastAsia="楷体" w:cs="楷体"/>
                <w:sz w:val="21"/>
                <w:szCs w:val="21"/>
              </w:rPr>
            </w:pPr>
            <w:r>
              <w:rPr>
                <w:rFonts w:hint="eastAsia" w:ascii="楷体" w:hAnsi="楷体" w:eastAsia="楷体" w:cs="楷体"/>
                <w:sz w:val="21"/>
                <w:szCs w:val="21"/>
              </w:rPr>
              <w:t>Q：8.4</w:t>
            </w:r>
          </w:p>
        </w:tc>
        <w:tc>
          <w:tcPr>
            <w:tcW w:w="11024" w:type="dxa"/>
            <w:vAlign w:val="top"/>
          </w:tcPr>
          <w:p>
            <w:pPr>
              <w:rPr>
                <w:rFonts w:hint="eastAsia" w:ascii="楷体" w:hAnsi="楷体" w:eastAsia="楷体" w:cs="楷体"/>
                <w:sz w:val="21"/>
                <w:szCs w:val="21"/>
              </w:rPr>
            </w:pPr>
            <w:r>
              <w:rPr>
                <w:rFonts w:hint="eastAsia" w:ascii="楷体" w:hAnsi="楷体" w:eastAsia="楷体" w:cs="楷体"/>
                <w:sz w:val="21"/>
                <w:szCs w:val="21"/>
              </w:rPr>
              <w:t>●建立了《分包管理制度》，明确了分包管理的相关要求。</w:t>
            </w:r>
          </w:p>
          <w:p>
            <w:pPr>
              <w:spacing w:line="276" w:lineRule="auto"/>
              <w:jc w:val="left"/>
              <w:rPr>
                <w:rFonts w:hint="eastAsia" w:ascii="楷体" w:hAnsi="楷体" w:eastAsia="楷体" w:cs="楷体"/>
                <w:sz w:val="21"/>
                <w:szCs w:val="21"/>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甄部长</w:t>
            </w:r>
            <w:r>
              <w:rPr>
                <w:rFonts w:hint="eastAsia" w:ascii="楷体" w:hAnsi="楷体" w:eastAsia="楷体" w:cs="楷体"/>
                <w:sz w:val="21"/>
                <w:szCs w:val="21"/>
              </w:rPr>
              <w:t>讲：组织的经营项目活动中，工程部负责对公司建筑工程及劳务分包的策划工作，项目部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经营部</w:t>
            </w:r>
            <w:r>
              <w:rPr>
                <w:rFonts w:hint="eastAsia" w:ascii="楷体" w:hAnsi="楷体" w:eastAsia="楷体" w:cs="楷体"/>
                <w:sz w:val="21"/>
                <w:szCs w:val="21"/>
              </w:rPr>
              <w:t>派人参与。确定项目所需活动，包括所需外包、分包活动，对工程项目进行策划，策划的结果体现在具体施工项目的专项施工方案中，经专家论证，完善方案，专项施工方案经建设方、总包方、监理方、公司技术负责人签字后方可实施。</w:t>
            </w:r>
          </w:p>
          <w:p>
            <w:pPr>
              <w:rPr>
                <w:rFonts w:hint="eastAsia" w:ascii="楷体" w:hAnsi="楷体" w:eastAsia="楷体" w:cs="楷体"/>
                <w:sz w:val="21"/>
                <w:szCs w:val="21"/>
                <w:lang w:eastAsia="zh-CN"/>
              </w:rPr>
            </w:pPr>
            <w:r>
              <w:rPr>
                <w:rFonts w:hint="eastAsia" w:ascii="楷体" w:hAnsi="楷体" w:eastAsia="楷体" w:cs="楷体"/>
                <w:sz w:val="21"/>
                <w:szCs w:val="21"/>
              </w:rPr>
              <w:t>●需要劳务分包时，</w:t>
            </w:r>
            <w:r>
              <w:rPr>
                <w:rFonts w:hint="eastAsia" w:ascii="楷体" w:hAnsi="楷体" w:eastAsia="楷体" w:cs="楷体"/>
                <w:sz w:val="21"/>
                <w:szCs w:val="21"/>
                <w:lang w:val="en-US" w:eastAsia="zh-CN"/>
              </w:rPr>
              <w:t>与</w:t>
            </w:r>
            <w:r>
              <w:rPr>
                <w:rFonts w:hint="eastAsia" w:ascii="楷体" w:hAnsi="楷体" w:eastAsia="楷体" w:cs="楷体"/>
                <w:sz w:val="21"/>
                <w:szCs w:val="21"/>
              </w:rPr>
              <w:t>分包方签订分包合同。</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526" w:type="dxa"/>
          </w:tcPr>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施工准备</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pStyle w:val="5"/>
              <w:rPr>
                <w:rFonts w:hint="eastAsia" w:ascii="楷体" w:hAnsi="楷体" w:eastAsia="楷体" w:cs="楷体"/>
                <w:b/>
                <w:sz w:val="21"/>
                <w:szCs w:val="21"/>
              </w:rPr>
            </w:pPr>
          </w:p>
          <w:p>
            <w:pPr>
              <w:pStyle w:val="4"/>
              <w:rPr>
                <w:rFonts w:hint="eastAsia" w:ascii="楷体" w:hAnsi="楷体" w:eastAsia="楷体" w:cs="楷体"/>
                <w:b/>
                <w:sz w:val="21"/>
                <w:szCs w:val="21"/>
              </w:rPr>
            </w:pPr>
          </w:p>
          <w:p>
            <w:pPr>
              <w:rPr>
                <w:rFonts w:hint="eastAsia" w:ascii="楷体" w:hAnsi="楷体" w:eastAsia="楷体" w:cs="楷体"/>
                <w:b/>
                <w:sz w:val="21"/>
                <w:szCs w:val="21"/>
              </w:rPr>
            </w:pPr>
          </w:p>
          <w:p>
            <w:pPr>
              <w:pStyle w:val="5"/>
              <w:rPr>
                <w:rFonts w:hint="eastAsia" w:ascii="楷体" w:hAnsi="楷体" w:eastAsia="楷体" w:cs="楷体"/>
                <w:b/>
                <w:sz w:val="21"/>
                <w:szCs w:val="21"/>
              </w:rPr>
            </w:pPr>
          </w:p>
          <w:p>
            <w:pPr>
              <w:pStyle w:val="4"/>
              <w:rPr>
                <w:rFonts w:hint="eastAsia" w:ascii="楷体" w:hAnsi="楷体" w:eastAsia="楷体" w:cs="楷体"/>
                <w:b/>
                <w:sz w:val="21"/>
                <w:szCs w:val="21"/>
              </w:rPr>
            </w:pPr>
          </w:p>
          <w:p>
            <w:pPr>
              <w:rPr>
                <w:rFonts w:hint="eastAsia" w:ascii="楷体" w:hAnsi="楷体" w:eastAsia="楷体" w:cs="楷体"/>
                <w:b/>
                <w:sz w:val="21"/>
                <w:szCs w:val="21"/>
              </w:rPr>
            </w:pPr>
          </w:p>
          <w:p>
            <w:pPr>
              <w:pStyle w:val="5"/>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对施工过程质量的控制</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需确认的过程</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移交期间的防护</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施工过程中的标识、可追溯性</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发包方/供方财产管理</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与建设相关方的沟通</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质量记录</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变更控制</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交付与服务</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tc>
        <w:tc>
          <w:tcPr>
            <w:tcW w:w="1276" w:type="dxa"/>
          </w:tcPr>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J</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10.4</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Q8.5.1</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lang w:val="en-US" w:eastAsia="zh-CN"/>
              </w:rPr>
              <w:t>J</w:t>
            </w:r>
            <w:r>
              <w:rPr>
                <w:rFonts w:hint="eastAsia" w:ascii="楷体" w:hAnsi="楷体" w:eastAsia="楷体" w:cs="楷体"/>
                <w:b/>
                <w:sz w:val="21"/>
                <w:szCs w:val="21"/>
              </w:rPr>
              <w:t>10.5.1</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Q8.5.1</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pStyle w:val="2"/>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J10.5.2</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Q8.5.1</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J10.5.3</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Q</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8.5.4</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J10.5.4</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Q</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8.5.2</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J10.5.5</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Q</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8.5.3</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QES7.4</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J3.3.7</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10.5.6</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J10.5.7</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Q8.5.1</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J10.6</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Q8.5.6</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J10.7</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Q</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8.5.1</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8.5.5</w:t>
            </w:r>
          </w:p>
          <w:p>
            <w:pPr>
              <w:tabs>
                <w:tab w:val="left" w:pos="7380"/>
              </w:tabs>
              <w:spacing w:line="276" w:lineRule="auto"/>
              <w:rPr>
                <w:rFonts w:hint="eastAsia" w:ascii="楷体" w:hAnsi="楷体" w:eastAsia="楷体" w:cs="楷体"/>
                <w:b/>
                <w:sz w:val="21"/>
                <w:szCs w:val="21"/>
              </w:rPr>
            </w:pPr>
          </w:p>
        </w:tc>
        <w:tc>
          <w:tcPr>
            <w:tcW w:w="11024" w:type="dxa"/>
          </w:tcPr>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●查施工准备</w:t>
            </w: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1、每个项目开工前，工程部组织项目部接收、审核设计文件，参加设计交底和图纸会审，并对结果进行确认。</w:t>
            </w:r>
          </w:p>
          <w:p>
            <w:pPr>
              <w:spacing w:line="300" w:lineRule="auto"/>
              <w:rPr>
                <w:rFonts w:hint="eastAsia" w:ascii="楷体" w:hAnsi="楷体" w:eastAsia="楷体" w:cs="楷体"/>
                <w:sz w:val="21"/>
                <w:szCs w:val="21"/>
              </w:rPr>
            </w:pPr>
            <w:r>
              <w:rPr>
                <w:rFonts w:hint="eastAsia" w:ascii="楷体" w:hAnsi="楷体" w:eastAsia="楷体" w:cs="楷体"/>
                <w:sz w:val="21"/>
                <w:szCs w:val="21"/>
              </w:rPr>
              <w:t>2、工程部协助项目部，按照编制的施工组织设计或施工计划等有关内容进行施工准备工作：按规定向监理方或发包方进行报审、报验；确认项目施工已具备开工条件，按规定提出开工申请，经批准后方可开工。</w:t>
            </w:r>
          </w:p>
          <w:p>
            <w:pPr>
              <w:pStyle w:val="5"/>
              <w:jc w:val="both"/>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w:t>
            </w:r>
            <w:r>
              <w:rPr>
                <w:rFonts w:hint="eastAsia" w:ascii="楷体" w:hAnsi="楷体" w:eastAsia="楷体" w:cs="楷体"/>
                <w:sz w:val="21"/>
                <w:szCs w:val="21"/>
              </w:rPr>
              <w:t>项目部按照工程项目质量管理策划的结果实施了施工准备；</w:t>
            </w:r>
          </w:p>
          <w:p>
            <w:pPr>
              <w:spacing w:line="300" w:lineRule="auto"/>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查图纸会审：</w:t>
            </w:r>
            <w:r>
              <w:rPr>
                <w:rFonts w:hint="eastAsia" w:ascii="楷体" w:hAnsi="楷体" w:eastAsia="楷体" w:cs="楷体"/>
                <w:sz w:val="21"/>
                <w:szCs w:val="21"/>
                <w:lang w:val="en-US" w:eastAsia="zh-CN"/>
              </w:rPr>
              <w:t>国道G234涉县段（含绕城）经营性收费公路项目LJ4标项目</w:t>
            </w:r>
          </w:p>
          <w:p>
            <w:pPr>
              <w:spacing w:line="300" w:lineRule="auto"/>
              <w:rPr>
                <w:rFonts w:hint="eastAsia" w:ascii="楷体" w:hAnsi="楷体" w:eastAsia="楷体" w:cs="楷体"/>
                <w:sz w:val="21"/>
                <w:szCs w:val="21"/>
              </w:rPr>
            </w:pPr>
            <w:r>
              <w:rPr>
                <w:rFonts w:hint="eastAsia" w:ascii="楷体" w:hAnsi="楷体" w:eastAsia="楷体" w:cs="楷体"/>
                <w:sz w:val="21"/>
                <w:szCs w:val="21"/>
              </w:rPr>
              <w:t>提供20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12</w:t>
            </w:r>
            <w:r>
              <w:rPr>
                <w:rFonts w:hint="eastAsia" w:ascii="楷体" w:hAnsi="楷体" w:eastAsia="楷体" w:cs="楷体"/>
                <w:sz w:val="21"/>
                <w:szCs w:val="21"/>
              </w:rPr>
              <w:t>日图纸会审记录，有</w:t>
            </w:r>
            <w:r>
              <w:rPr>
                <w:rFonts w:hint="eastAsia" w:ascii="楷体" w:hAnsi="楷体" w:eastAsia="楷体" w:cs="楷体"/>
                <w:sz w:val="21"/>
                <w:szCs w:val="21"/>
                <w:lang w:val="en-US" w:eastAsia="zh-CN"/>
              </w:rPr>
              <w:t>总包</w:t>
            </w:r>
            <w:r>
              <w:rPr>
                <w:rFonts w:hint="eastAsia" w:ascii="楷体" w:hAnsi="楷体" w:eastAsia="楷体" w:cs="楷体"/>
                <w:sz w:val="21"/>
                <w:szCs w:val="21"/>
              </w:rPr>
              <w:t>单位、设计单位、甲方代表签字确认，符合要求；</w:t>
            </w:r>
          </w:p>
          <w:p>
            <w:pPr>
              <w:spacing w:line="300" w:lineRule="auto"/>
              <w:rPr>
                <w:rFonts w:hint="eastAsia" w:ascii="楷体" w:hAnsi="楷体" w:eastAsia="楷体" w:cs="楷体"/>
                <w:sz w:val="21"/>
                <w:szCs w:val="21"/>
                <w:lang w:val="zh-CN"/>
              </w:rPr>
            </w:pPr>
            <w:r>
              <w:rPr>
                <w:rFonts w:hint="eastAsia" w:ascii="楷体" w:hAnsi="楷体" w:eastAsia="楷体" w:cs="楷体"/>
                <w:sz w:val="21"/>
                <w:szCs w:val="21"/>
                <w:lang w:val="en-US" w:eastAsia="zh-CN"/>
              </w:rPr>
              <w:t>--</w:t>
            </w:r>
            <w:r>
              <w:rPr>
                <w:rFonts w:hint="eastAsia" w:ascii="楷体" w:hAnsi="楷体" w:eastAsia="楷体" w:cs="楷体"/>
                <w:sz w:val="21"/>
                <w:szCs w:val="21"/>
                <w:lang w:val="zh-CN"/>
              </w:rPr>
              <w:t>查阅工程的《</w:t>
            </w:r>
            <w:r>
              <w:rPr>
                <w:rFonts w:hint="eastAsia" w:ascii="楷体" w:hAnsi="楷体" w:eastAsia="楷体" w:cs="楷体"/>
                <w:sz w:val="21"/>
                <w:szCs w:val="21"/>
                <w:lang w:val="en-US" w:eastAsia="zh-CN"/>
              </w:rPr>
              <w:t>国道G234涉县段（含绕城）经营性收费公路项目LJ4标项目施工方案</w:t>
            </w:r>
            <w:r>
              <w:rPr>
                <w:rFonts w:hint="eastAsia" w:ascii="楷体" w:hAnsi="楷体" w:eastAsia="楷体" w:cs="楷体"/>
                <w:sz w:val="21"/>
                <w:szCs w:val="21"/>
                <w:lang w:val="zh-CN"/>
              </w:rPr>
              <w:t>》</w:t>
            </w:r>
          </w:p>
          <w:p>
            <w:pPr>
              <w:spacing w:line="300" w:lineRule="auto"/>
              <w:rPr>
                <w:rFonts w:hint="eastAsia" w:ascii="楷体" w:hAnsi="楷体" w:eastAsia="楷体" w:cs="楷体"/>
                <w:sz w:val="21"/>
                <w:szCs w:val="21"/>
                <w:lang w:val="zh-CN"/>
              </w:rPr>
            </w:pPr>
            <w:r>
              <w:rPr>
                <w:rFonts w:hint="eastAsia" w:ascii="楷体" w:hAnsi="楷体" w:eastAsia="楷体" w:cs="楷体"/>
                <w:sz w:val="21"/>
                <w:szCs w:val="21"/>
                <w:lang w:val="zh-CN"/>
              </w:rPr>
              <w:t>施工组织设计包含的内容：工程概况、项目管理组织机构、施工现场总平面布置；施工方案；施工总工期；物资管理；质量管理；安全管理；文明施工与环境保护夏季安全施工措施；工程资料管理；应急预案等。策划的内容符合要求。</w:t>
            </w:r>
          </w:p>
          <w:p>
            <w:pPr>
              <w:spacing w:line="300" w:lineRule="auto"/>
              <w:rPr>
                <w:rFonts w:hint="eastAsia" w:ascii="楷体" w:hAnsi="楷体" w:eastAsia="楷体" w:cs="楷体"/>
                <w:sz w:val="21"/>
                <w:szCs w:val="21"/>
                <w:lang w:val="zh-CN"/>
              </w:rPr>
            </w:pPr>
            <w:r>
              <w:rPr>
                <w:rFonts w:hint="eastAsia" w:ascii="楷体" w:hAnsi="楷体" w:eastAsia="楷体" w:cs="楷体"/>
                <w:sz w:val="21"/>
                <w:szCs w:val="21"/>
                <w:lang w:val="zh-CN"/>
              </w:rPr>
              <w:t>查</w:t>
            </w:r>
            <w:r>
              <w:rPr>
                <w:rFonts w:hint="eastAsia" w:ascii="楷体" w:hAnsi="楷体" w:eastAsia="楷体" w:cs="楷体"/>
                <w:sz w:val="21"/>
                <w:szCs w:val="21"/>
              </w:rPr>
              <w:t>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12</w:t>
            </w:r>
            <w:r>
              <w:rPr>
                <w:rFonts w:hint="eastAsia" w:ascii="楷体" w:hAnsi="楷体" w:eastAsia="楷体" w:cs="楷体"/>
                <w:sz w:val="21"/>
                <w:szCs w:val="21"/>
              </w:rPr>
              <w:t>日</w:t>
            </w:r>
            <w:r>
              <w:rPr>
                <w:rFonts w:hint="eastAsia" w:ascii="楷体" w:hAnsi="楷体" w:eastAsia="楷体" w:cs="楷体"/>
                <w:sz w:val="21"/>
                <w:szCs w:val="21"/>
                <w:lang w:val="zh-CN"/>
              </w:rPr>
              <w:t>项目部的“施工组织设计</w:t>
            </w:r>
            <w:r>
              <w:rPr>
                <w:rFonts w:hint="eastAsia" w:ascii="楷体" w:hAnsi="楷体" w:eastAsia="楷体" w:cs="楷体"/>
                <w:sz w:val="21"/>
                <w:szCs w:val="21"/>
              </w:rPr>
              <w:t>/</w:t>
            </w:r>
            <w:r>
              <w:rPr>
                <w:rFonts w:hint="eastAsia" w:ascii="楷体" w:hAnsi="楷体" w:eastAsia="楷体" w:cs="楷体"/>
                <w:sz w:val="21"/>
                <w:szCs w:val="21"/>
                <w:lang w:val="zh-CN"/>
              </w:rPr>
              <w:t>（</w:t>
            </w:r>
            <w:r>
              <w:rPr>
                <w:rFonts w:hint="eastAsia" w:ascii="楷体" w:hAnsi="楷体" w:eastAsia="楷体" w:cs="楷体"/>
                <w:sz w:val="21"/>
                <w:szCs w:val="21"/>
              </w:rPr>
              <w:t>专项</w:t>
            </w:r>
            <w:r>
              <w:rPr>
                <w:rFonts w:hint="eastAsia" w:ascii="楷体" w:hAnsi="楷体" w:eastAsia="楷体" w:cs="楷体"/>
                <w:sz w:val="21"/>
                <w:szCs w:val="21"/>
                <w:lang w:val="zh-CN"/>
              </w:rPr>
              <w:t>）</w:t>
            </w:r>
            <w:r>
              <w:rPr>
                <w:rFonts w:hint="eastAsia" w:ascii="楷体" w:hAnsi="楷体" w:eastAsia="楷体" w:cs="楷体"/>
                <w:sz w:val="21"/>
                <w:szCs w:val="21"/>
              </w:rPr>
              <w:t>施工方案</w:t>
            </w:r>
            <w:r>
              <w:rPr>
                <w:rFonts w:hint="eastAsia" w:ascii="楷体" w:hAnsi="楷体" w:eastAsia="楷体" w:cs="楷体"/>
                <w:sz w:val="21"/>
                <w:szCs w:val="21"/>
                <w:lang w:val="zh-CN"/>
              </w:rPr>
              <w:t>报审表”有</w:t>
            </w:r>
            <w:r>
              <w:rPr>
                <w:rFonts w:hint="eastAsia" w:ascii="楷体" w:hAnsi="楷体" w:eastAsia="楷体" w:cs="楷体"/>
                <w:sz w:val="21"/>
                <w:szCs w:val="21"/>
              </w:rPr>
              <w:t>甲方代表、</w:t>
            </w:r>
            <w:r>
              <w:rPr>
                <w:rFonts w:hint="eastAsia" w:ascii="楷体" w:hAnsi="楷体" w:eastAsia="楷体" w:cs="楷体"/>
                <w:sz w:val="21"/>
                <w:szCs w:val="21"/>
                <w:lang w:val="en-US" w:eastAsia="zh-CN"/>
              </w:rPr>
              <w:t>总包单位、监理单位、施工单位、</w:t>
            </w:r>
            <w:r>
              <w:rPr>
                <w:rFonts w:hint="eastAsia" w:ascii="楷体" w:hAnsi="楷体" w:eastAsia="楷体" w:cs="楷体"/>
                <w:sz w:val="21"/>
                <w:szCs w:val="21"/>
              </w:rPr>
              <w:t>施工技术负责人</w:t>
            </w:r>
            <w:r>
              <w:rPr>
                <w:rFonts w:hint="eastAsia" w:ascii="楷体" w:hAnsi="楷体" w:eastAsia="楷体" w:cs="楷体"/>
                <w:sz w:val="21"/>
                <w:szCs w:val="21"/>
                <w:lang w:val="zh-CN"/>
              </w:rPr>
              <w:t>的签认，</w:t>
            </w:r>
            <w:r>
              <w:rPr>
                <w:rFonts w:hint="eastAsia" w:ascii="楷体" w:hAnsi="楷体" w:eastAsia="楷体" w:cs="楷体"/>
                <w:sz w:val="21"/>
                <w:szCs w:val="21"/>
              </w:rPr>
              <w:t>基本符合要求。</w:t>
            </w:r>
          </w:p>
          <w:p>
            <w:pPr>
              <w:spacing w:line="30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lang w:val="zh-CN"/>
              </w:rPr>
              <w:t>查项目“</w:t>
            </w:r>
            <w:r>
              <w:rPr>
                <w:rFonts w:hint="eastAsia" w:ascii="楷体" w:hAnsi="楷体" w:eastAsia="楷体" w:cs="楷体"/>
                <w:sz w:val="21"/>
                <w:szCs w:val="21"/>
              </w:rPr>
              <w:t>开工报告</w:t>
            </w:r>
            <w:r>
              <w:rPr>
                <w:rFonts w:hint="eastAsia" w:ascii="楷体" w:hAnsi="楷体" w:eastAsia="楷体" w:cs="楷体"/>
                <w:sz w:val="21"/>
                <w:szCs w:val="21"/>
                <w:lang w:val="zh-CN"/>
              </w:rPr>
              <w:t>”，</w:t>
            </w:r>
            <w:r>
              <w:rPr>
                <w:rFonts w:hint="eastAsia" w:ascii="楷体" w:hAnsi="楷体" w:eastAsia="楷体" w:cs="楷体"/>
                <w:sz w:val="21"/>
                <w:szCs w:val="21"/>
                <w:lang w:val="en-US" w:eastAsia="zh-CN"/>
              </w:rPr>
              <w:t>该工程由总包单位办理开工报告，公司根据总包单位的施工进度，确定每个桥梁的梁板吊装开工时间及设备进场时间</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--查项目技术交底、安全交底、安全教育等：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抽1 《高处作业“十不准”》、《起重吊装作业“十不吊”》、《防止触电伤害 操作要求》，2020年5月12日，安全教育：教育人：</w:t>
            </w:r>
            <w:r>
              <w:rPr>
                <w:rFonts w:hint="eastAsia" w:ascii="楷体" w:hAnsi="楷体" w:eastAsia="楷体" w:cs="楷体"/>
                <w:color w:val="auto"/>
                <w:sz w:val="21"/>
                <w:szCs w:val="21"/>
              </w:rPr>
              <w:t>莫利昆</w:t>
            </w:r>
            <w:r>
              <w:rPr>
                <w:rFonts w:hint="eastAsia" w:ascii="楷体" w:hAnsi="楷体" w:eastAsia="楷体" w:cs="楷体"/>
                <w:color w:val="auto"/>
                <w:sz w:val="21"/>
                <w:szCs w:val="21"/>
              </w:rPr>
              <w:tab/>
            </w:r>
            <w:r>
              <w:rPr>
                <w:rFonts w:hint="eastAsia" w:ascii="楷体" w:hAnsi="楷体" w:eastAsia="楷体" w:cs="楷体"/>
                <w:sz w:val="21"/>
                <w:szCs w:val="21"/>
                <w:lang w:val="en-US" w:eastAsia="zh-CN"/>
              </w:rPr>
              <w:t xml:space="preserve">  被教育人：车建亮、商彩军、余建福、苏爱军、甄永涛、马国喜、刘力永、张广乐等；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抽2 《架桥过程 事故类型及避免危害》教育，2020年5月12日，安全教育：教育人：</w:t>
            </w:r>
            <w:r>
              <w:rPr>
                <w:rFonts w:hint="eastAsia" w:ascii="楷体" w:hAnsi="楷体" w:eastAsia="楷体" w:cs="楷体"/>
                <w:color w:val="auto"/>
                <w:sz w:val="21"/>
                <w:szCs w:val="21"/>
                <w:lang w:val="en-US" w:eastAsia="zh-CN"/>
              </w:rPr>
              <w:t>王雨</w:t>
            </w:r>
            <w:r>
              <w:rPr>
                <w:rFonts w:hint="eastAsia" w:ascii="楷体" w:hAnsi="楷体" w:eastAsia="楷体" w:cs="楷体"/>
                <w:sz w:val="21"/>
                <w:szCs w:val="21"/>
                <w:lang w:val="en-US" w:eastAsia="zh-CN"/>
              </w:rPr>
              <w:t xml:space="preserve">  被教育人：车建亮、商彩军、余建福、苏爱军、甄永涛、马国喜、刘力永、张广乐等；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抽3 《汽车吊装安全措施》，2020年5月12日，安全教育：教育人：</w:t>
            </w:r>
            <w:r>
              <w:rPr>
                <w:rFonts w:hint="eastAsia" w:ascii="楷体" w:hAnsi="楷体" w:eastAsia="楷体" w:cs="楷体"/>
                <w:color w:val="auto"/>
                <w:sz w:val="21"/>
                <w:szCs w:val="21"/>
                <w:lang w:val="en-US" w:eastAsia="zh-CN"/>
              </w:rPr>
              <w:t>王雨</w:t>
            </w:r>
            <w:r>
              <w:rPr>
                <w:rFonts w:hint="eastAsia" w:ascii="楷体" w:hAnsi="楷体" w:eastAsia="楷体" w:cs="楷体"/>
                <w:sz w:val="21"/>
                <w:szCs w:val="21"/>
                <w:lang w:val="en-US" w:eastAsia="zh-CN"/>
              </w:rPr>
              <w:t xml:space="preserve">  被教育人：车建亮、商彩军、余建福、苏爱军、甄永涛、马国喜、刘力永、张广乐等；</w:t>
            </w:r>
          </w:p>
          <w:p>
            <w:pPr>
              <w:rPr>
                <w:rFonts w:hint="eastAsia" w:ascii="楷体" w:hAnsi="楷体" w:eastAsia="楷体" w:cs="楷体"/>
                <w:sz w:val="21"/>
                <w:szCs w:val="21"/>
              </w:rPr>
            </w:pPr>
            <w:r>
              <w:rPr>
                <w:rFonts w:hint="eastAsia" w:ascii="楷体" w:hAnsi="楷体" w:eastAsia="楷体" w:cs="楷体"/>
                <w:sz w:val="21"/>
                <w:szCs w:val="21"/>
                <w:lang w:val="en-US" w:eastAsia="zh-CN"/>
              </w:rPr>
              <w:t>抽4：国道G234涉县段（含绕城）经营性收费公路项目LJ4标项目 技术交底记录，包括设计图纸、施工工艺、吊装起梁、道路运输等方面，交底人：天津新路桥建设工程有限公司  国道G234涉县段（含绕城）经营性收费公路项目LJ4标项目</w:t>
            </w:r>
            <w:r>
              <w:rPr>
                <w:rFonts w:hint="eastAsia" w:ascii="楷体" w:hAnsi="楷体" w:eastAsia="楷体" w:cs="楷体"/>
                <w:b w:val="0"/>
                <w:bCs/>
                <w:sz w:val="21"/>
                <w:szCs w:val="21"/>
                <w:lang w:val="en-US" w:eastAsia="zh-CN"/>
              </w:rPr>
              <w:t>项目经理，接底人：</w:t>
            </w:r>
            <w:r>
              <w:rPr>
                <w:rFonts w:hint="eastAsia" w:ascii="楷体" w:hAnsi="楷体" w:eastAsia="楷体" w:cs="楷体"/>
                <w:color w:val="auto"/>
                <w:sz w:val="21"/>
                <w:szCs w:val="21"/>
                <w:lang w:val="en-US" w:eastAsia="zh-CN"/>
              </w:rPr>
              <w:t>王雨、</w:t>
            </w:r>
            <w:r>
              <w:rPr>
                <w:rFonts w:hint="eastAsia" w:ascii="楷体" w:hAnsi="楷体" w:eastAsia="楷体" w:cs="楷体"/>
                <w:sz w:val="21"/>
                <w:szCs w:val="21"/>
                <w:lang w:val="en-US" w:eastAsia="zh-CN"/>
              </w:rPr>
              <w:t>甄永涛、马国喜、刘力永、张广乐等；</w:t>
            </w:r>
          </w:p>
          <w:p>
            <w:pPr>
              <w:spacing w:line="276" w:lineRule="auto"/>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1351915" cy="2052320"/>
                  <wp:effectExtent l="0" t="0" r="6985"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351915" cy="2052320"/>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1289685" cy="2062480"/>
                  <wp:effectExtent l="0" t="0" r="5715" b="762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1289685" cy="2062480"/>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1315085" cy="2056765"/>
                  <wp:effectExtent l="0" t="0" r="5715" b="635"/>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pic:cNvPicPr>
                            <a:picLocks noChangeAspect="1"/>
                          </pic:cNvPicPr>
                        </pic:nvPicPr>
                        <pic:blipFill>
                          <a:blip r:embed="rId8"/>
                          <a:stretch>
                            <a:fillRect/>
                          </a:stretch>
                        </pic:blipFill>
                        <pic:spPr>
                          <a:xfrm>
                            <a:off x="0" y="0"/>
                            <a:ext cx="1315085" cy="2056765"/>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1320800" cy="2093595"/>
                  <wp:effectExtent l="0" t="0" r="0" b="1905"/>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
                          <pic:cNvPicPr>
                            <a:picLocks noChangeAspect="1"/>
                          </pic:cNvPicPr>
                        </pic:nvPicPr>
                        <pic:blipFill>
                          <a:blip r:embed="rId9"/>
                          <a:stretch>
                            <a:fillRect/>
                          </a:stretch>
                        </pic:blipFill>
                        <pic:spPr>
                          <a:xfrm>
                            <a:off x="0" y="0"/>
                            <a:ext cx="1320800" cy="2093595"/>
                          </a:xfrm>
                          <a:prstGeom prst="rect">
                            <a:avLst/>
                          </a:prstGeom>
                          <a:noFill/>
                          <a:ln>
                            <a:noFill/>
                          </a:ln>
                        </pic:spPr>
                      </pic:pic>
                    </a:graphicData>
                  </a:graphic>
                </wp:inline>
              </w:drawing>
            </w: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●通过以下活动对工程项目质量进行控制：</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1）正确使用工程设计文件、施工规范和验收标准，适用时，对施工过程实施样板引路；</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2）调配合格的操作人员——包括持证上岗要求的项目管理人员、特种作业人员等；</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3）配备和工程材料、构配件和设备、施工机具、检测设备；</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4）进行施工和检查——包括对工序的检查、技术复核、施工过程参数的监测和必要的统计分析等；</w:t>
            </w:r>
          </w:p>
          <w:p>
            <w:pPr>
              <w:spacing w:line="276" w:lineRule="auto"/>
              <w:ind w:left="630" w:leftChars="200" w:hanging="210" w:hangingChars="100"/>
              <w:jc w:val="left"/>
              <w:rPr>
                <w:rFonts w:hint="eastAsia" w:ascii="楷体" w:hAnsi="楷体" w:eastAsia="楷体" w:cs="楷体"/>
                <w:sz w:val="21"/>
                <w:szCs w:val="21"/>
              </w:rPr>
            </w:pPr>
            <w:r>
              <w:rPr>
                <w:rFonts w:hint="eastAsia" w:ascii="楷体" w:hAnsi="楷体" w:eastAsia="楷体" w:cs="楷体"/>
                <w:sz w:val="21"/>
                <w:szCs w:val="21"/>
              </w:rPr>
              <w:t>5）对施工作业环境进行控制——包括安全文明施工、绿色施工措施、季节性施工措施、不同专业交叉作业的环境协调控制措施等；</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6）合理安排施工进度；</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7）对成品、半成品采取保护措施；</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8）对突发事件实施应急响应与监控；</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9）对能力不足的施工过程进行监控；</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10）确保分包方的施工过程得到控制；</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11）采取措施防止人为错误；</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12）保证各项变更满足规定要求。</w:t>
            </w:r>
          </w:p>
          <w:p>
            <w:pPr>
              <w:tabs>
                <w:tab w:val="left" w:pos="7380"/>
              </w:tabs>
              <w:spacing w:line="276" w:lineRule="auto"/>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--查吊装过程控制：</w:t>
            </w:r>
          </w:p>
          <w:p>
            <w:pPr>
              <w:pStyle w:val="13"/>
              <w:numPr>
                <w:ilvl w:val="0"/>
                <w:numId w:val="3"/>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施工准备：前面已经描述，不再赘述</w:t>
            </w:r>
          </w:p>
          <w:p>
            <w:pPr>
              <w:pStyle w:val="13"/>
              <w:numPr>
                <w:ilvl w:val="0"/>
                <w:numId w:val="3"/>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首件吊装：编制有首件吊装方案，并经总包、监理等相关方确认</w:t>
            </w:r>
          </w:p>
          <w:p>
            <w:pPr>
              <w:numPr>
                <w:ilvl w:val="0"/>
                <w:numId w:val="3"/>
              </w:numPr>
              <w:ind w:left="0" w:leftChars="0" w:firstLine="0" w:firstLineChars="0"/>
              <w:rPr>
                <w:rFonts w:hint="eastAsia" w:ascii="楷体" w:hAnsi="楷体" w:eastAsia="楷体" w:cs="楷体"/>
                <w:sz w:val="21"/>
                <w:szCs w:val="21"/>
              </w:rPr>
            </w:pPr>
            <w:r>
              <w:rPr>
                <w:rFonts w:hint="eastAsia" w:ascii="楷体" w:hAnsi="楷体" w:eastAsia="楷体" w:cs="楷体"/>
                <w:sz w:val="21"/>
                <w:szCs w:val="21"/>
                <w:lang w:val="en-US" w:eastAsia="zh-CN"/>
              </w:rPr>
              <w:t>首件吊装记录：施工日期：2020.5.16，天气：晴，风力：3级，检查吊装半径：符合要求，试吊：两台</w:t>
            </w:r>
            <w:r>
              <w:rPr>
                <w:rFonts w:hint="eastAsia" w:ascii="楷体" w:hAnsi="楷体" w:eastAsia="楷体" w:cs="楷体"/>
                <w:sz w:val="21"/>
                <w:szCs w:val="21"/>
              </w:rPr>
              <w:t>全地面式三一220T起重机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根据吊点，确定机位，吊起T梁（兜底吊装）， </w:t>
            </w:r>
            <w:r>
              <w:rPr>
                <w:rFonts w:hint="eastAsia" w:ascii="楷体" w:hAnsi="楷体" w:eastAsia="楷体" w:cs="楷体"/>
                <w:sz w:val="21"/>
                <w:szCs w:val="21"/>
              </w:rPr>
              <w:t>当梁板升起距梁车5-10cm后，两吊车停顿3-5分钟，</w:t>
            </w:r>
            <w:r>
              <w:rPr>
                <w:rFonts w:hint="eastAsia" w:ascii="楷体" w:hAnsi="楷体" w:eastAsia="楷体" w:cs="楷体"/>
                <w:sz w:val="21"/>
                <w:szCs w:val="21"/>
                <w:lang w:val="en-US" w:eastAsia="zh-CN"/>
              </w:rPr>
              <w:t>检查稳定性等，</w:t>
            </w:r>
            <w:r>
              <w:rPr>
                <w:rFonts w:hint="eastAsia" w:ascii="楷体" w:hAnsi="楷体" w:eastAsia="楷体" w:cs="楷体"/>
                <w:sz w:val="21"/>
                <w:szCs w:val="21"/>
              </w:rPr>
              <w:t>无问题</w:t>
            </w:r>
            <w:r>
              <w:rPr>
                <w:rFonts w:hint="eastAsia" w:ascii="楷体" w:hAnsi="楷体" w:eastAsia="楷体" w:cs="楷体"/>
                <w:sz w:val="21"/>
                <w:szCs w:val="21"/>
                <w:lang w:eastAsia="zh-CN"/>
              </w:rPr>
              <w:t>，</w:t>
            </w:r>
            <w:r>
              <w:rPr>
                <w:rFonts w:hint="eastAsia" w:ascii="楷体" w:hAnsi="楷体" w:eastAsia="楷体" w:cs="楷体"/>
                <w:sz w:val="21"/>
                <w:szCs w:val="21"/>
              </w:rPr>
              <w:t>继续吊升作业</w:t>
            </w:r>
            <w:r>
              <w:rPr>
                <w:rFonts w:hint="eastAsia" w:ascii="楷体" w:hAnsi="楷体" w:eastAsia="楷体" w:cs="楷体"/>
                <w:sz w:val="21"/>
                <w:szCs w:val="21"/>
                <w:lang w:eastAsia="zh-CN"/>
              </w:rPr>
              <w:t>，</w:t>
            </w:r>
            <w:r>
              <w:rPr>
                <w:rFonts w:hint="eastAsia" w:ascii="楷体" w:hAnsi="楷体" w:eastAsia="楷体" w:cs="楷体"/>
                <w:sz w:val="21"/>
                <w:szCs w:val="21"/>
              </w:rPr>
              <w:t>当梁板升起距梁车1m左右后，吊车停止动作，待梁板平稳后，运梁车缓慢驶离</w:t>
            </w:r>
            <w:r>
              <w:rPr>
                <w:rFonts w:hint="eastAsia" w:ascii="楷体" w:hAnsi="楷体" w:eastAsia="楷体" w:cs="楷体"/>
                <w:sz w:val="21"/>
                <w:szCs w:val="21"/>
                <w:lang w:eastAsia="zh-CN"/>
              </w:rPr>
              <w:t>，</w:t>
            </w:r>
            <w:r>
              <w:rPr>
                <w:rFonts w:hint="eastAsia" w:ascii="楷体" w:hAnsi="楷体" w:eastAsia="楷体" w:cs="楷体"/>
                <w:sz w:val="21"/>
                <w:szCs w:val="21"/>
              </w:rPr>
              <w:t>当梁板吊至盖梁上相应编号位置时，两吊车同时落钩，待梁板距盖梁顶10-15cm时，校正好支座，调整好湿接缝和梁板中心线，边跨梁板先落临时支座段，再就位永久支座段，中跨梁板两端同时缓慢就位。</w:t>
            </w:r>
            <w:r>
              <w:rPr>
                <w:rFonts w:hint="eastAsia" w:ascii="楷体" w:hAnsi="楷体" w:eastAsia="楷体" w:cs="楷体"/>
                <w:sz w:val="21"/>
                <w:szCs w:val="21"/>
                <w:lang w:val="en-US" w:eastAsia="zh-CN"/>
              </w:rPr>
              <w:t>按方案吊装次序，依次吊装其它梁板，首件吊装过程符合要求，</w:t>
            </w:r>
          </w:p>
          <w:p>
            <w:pPr>
              <w:pStyle w:val="2"/>
              <w:numPr>
                <w:ilvl w:val="0"/>
                <w:numId w:val="3"/>
              </w:numPr>
              <w:ind w:left="0" w:leftChars="0" w:firstLine="0" w:firstLine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查DK16</w:t>
            </w: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61</w:t>
            </w:r>
            <w:r>
              <w:rPr>
                <w:rFonts w:hint="eastAsia" w:ascii="楷体" w:hAnsi="楷体" w:eastAsia="楷体" w:cs="楷体"/>
                <w:sz w:val="21"/>
                <w:szCs w:val="21"/>
                <w:lang w:val="en-US" w:eastAsia="zh-CN"/>
              </w:rPr>
              <w:t>段4跨桥梁板吊装：记录有日期、天气、吊装数量、使用设备、操作人员等，监理采用旁站监理，有相关方签字，</w:t>
            </w:r>
          </w:p>
          <w:p>
            <w:pPr>
              <w:pStyle w:val="2"/>
              <w:numPr>
                <w:ilvl w:val="0"/>
                <w:numId w:val="0"/>
              </w:numPr>
              <w:ind w:left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吊装过程符合要求</w:t>
            </w: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●公司施工过程中需要确认的过程有：</w:t>
            </w:r>
            <w:r>
              <w:rPr>
                <w:rFonts w:hint="eastAsia" w:ascii="楷体" w:hAnsi="楷体" w:eastAsia="楷体" w:cs="楷体"/>
                <w:sz w:val="21"/>
                <w:szCs w:val="21"/>
                <w:lang w:val="en-US" w:eastAsia="zh-CN"/>
              </w:rPr>
              <w:t>吊装</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甄部长</w:t>
            </w:r>
            <w:r>
              <w:rPr>
                <w:rFonts w:hint="eastAsia" w:ascii="楷体" w:hAnsi="楷体" w:eastAsia="楷体" w:cs="楷体"/>
                <w:sz w:val="21"/>
                <w:szCs w:val="21"/>
              </w:rPr>
              <w:t>介绍说，对于需要确认的过程，主要通过：</w:t>
            </w:r>
            <w:r>
              <w:rPr>
                <w:rFonts w:hint="eastAsia" w:ascii="楷体" w:hAnsi="楷体" w:eastAsia="楷体" w:cs="楷体"/>
                <w:color w:val="000000"/>
                <w:kern w:val="0"/>
                <w:sz w:val="21"/>
                <w:szCs w:val="21"/>
                <w:lang w:val="en-US" w:eastAsia="zh-CN"/>
              </w:rPr>
              <w:t xml:space="preserve"> </w:t>
            </w:r>
          </w:p>
          <w:p>
            <w:pPr>
              <w:snapToGrid w:val="0"/>
              <w:spacing w:beforeLines="20" w:afterLines="20"/>
              <w:ind w:firstLine="420" w:firstLineChars="200"/>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rPr>
              <w:t xml:space="preserve"> 1</w:t>
            </w:r>
            <w:r>
              <w:rPr>
                <w:rFonts w:hint="eastAsia" w:ascii="楷体" w:hAnsi="楷体" w:eastAsia="楷体" w:cs="楷体"/>
                <w:sz w:val="21"/>
                <w:szCs w:val="21"/>
              </w:rPr>
              <w:t>）</w:t>
            </w:r>
            <w:r>
              <w:rPr>
                <w:rFonts w:hint="eastAsia" w:ascii="楷体" w:hAnsi="楷体" w:eastAsia="楷体" w:cs="楷体"/>
                <w:sz w:val="21"/>
                <w:szCs w:val="21"/>
                <w:lang w:val="en-US" w:eastAsia="zh-CN"/>
              </w:rPr>
              <w:t>对“</w:t>
            </w:r>
            <w:r>
              <w:rPr>
                <w:rFonts w:hint="eastAsia" w:ascii="楷体" w:hAnsi="楷体" w:eastAsia="楷体" w:cs="楷体"/>
                <w:color w:val="000000"/>
                <w:kern w:val="0"/>
                <w:sz w:val="21"/>
                <w:szCs w:val="21"/>
                <w:lang w:val="en-US" w:eastAsia="zh-CN"/>
              </w:rPr>
              <w:t>施工方案”进行评审和确认，对首件吊装进行验证</w:t>
            </w:r>
            <w:r>
              <w:rPr>
                <w:rFonts w:hint="eastAsia" w:ascii="楷体" w:hAnsi="楷体" w:eastAsia="楷体" w:cs="楷体"/>
                <w:sz w:val="21"/>
                <w:szCs w:val="21"/>
              </w:rPr>
              <w:t>；</w:t>
            </w:r>
          </w:p>
          <w:p>
            <w:pPr>
              <w:tabs>
                <w:tab w:val="left" w:pos="7380"/>
              </w:tabs>
              <w:spacing w:line="276" w:lineRule="auto"/>
              <w:ind w:firstLine="525" w:firstLineChars="250"/>
              <w:jc w:val="left"/>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）对施工机具与设施、人员的能力进行核实；</w:t>
            </w:r>
          </w:p>
          <w:p>
            <w:pPr>
              <w:tabs>
                <w:tab w:val="left" w:pos="7380"/>
              </w:tabs>
              <w:spacing w:line="276" w:lineRule="auto"/>
              <w:ind w:firstLine="525" w:firstLineChars="250"/>
              <w:jc w:val="left"/>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）定期或在人员、材料、工艺参数、设备、环境发生变化时，重新进行确认；</w:t>
            </w:r>
          </w:p>
          <w:p>
            <w:pPr>
              <w:tabs>
                <w:tab w:val="left" w:pos="7380"/>
              </w:tabs>
              <w:spacing w:line="276" w:lineRule="auto"/>
              <w:ind w:firstLine="525" w:firstLineChars="250"/>
              <w:jc w:val="left"/>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）记录必要的确认记录。</w:t>
            </w:r>
          </w:p>
          <w:p>
            <w:pPr>
              <w:spacing w:line="276" w:lineRule="auto"/>
              <w:ind w:firstLine="525" w:firstLineChars="250"/>
              <w:jc w:val="left"/>
              <w:rPr>
                <w:rFonts w:hint="eastAsia" w:ascii="楷体" w:hAnsi="楷体" w:eastAsia="楷体" w:cs="楷体"/>
                <w:sz w:val="21"/>
                <w:szCs w:val="21"/>
              </w:rPr>
            </w:pPr>
            <w:r>
              <w:rPr>
                <w:rFonts w:hint="eastAsia" w:ascii="楷体" w:hAnsi="楷体" w:eastAsia="楷体" w:cs="楷体"/>
                <w:sz w:val="21"/>
                <w:szCs w:val="21"/>
              </w:rPr>
              <w:t>具体实施情况见已完工项目、在建项目审核记录。</w:t>
            </w:r>
          </w:p>
          <w:p>
            <w:pPr>
              <w:spacing w:line="276" w:lineRule="auto"/>
              <w:ind w:firstLine="420" w:firstLineChars="200"/>
              <w:jc w:val="left"/>
              <w:rPr>
                <w:rFonts w:hint="eastAsia" w:ascii="楷体" w:hAnsi="楷体" w:eastAsia="楷体" w:cs="楷体"/>
                <w:sz w:val="21"/>
                <w:szCs w:val="21"/>
              </w:rPr>
            </w:pP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●项目部负责工程移交期间的防护管理工作。</w:t>
            </w:r>
          </w:p>
          <w:p>
            <w:pPr>
              <w:spacing w:line="276" w:lineRule="auto"/>
              <w:ind w:firstLine="420" w:firstLineChars="200"/>
              <w:jc w:val="left"/>
              <w:rPr>
                <w:rFonts w:hint="eastAsia" w:ascii="楷体" w:hAnsi="楷体" w:eastAsia="楷体" w:cs="楷体"/>
                <w:bCs/>
                <w:sz w:val="21"/>
                <w:szCs w:val="21"/>
              </w:rPr>
            </w:pPr>
            <w:r>
              <w:rPr>
                <w:rFonts w:hint="eastAsia" w:ascii="楷体" w:hAnsi="楷体" w:eastAsia="楷体" w:cs="楷体"/>
                <w:bCs/>
                <w:sz w:val="21"/>
                <w:szCs w:val="21"/>
              </w:rPr>
              <w:t>项目施工过程中的防护主要有：</w:t>
            </w:r>
          </w:p>
          <w:p>
            <w:pPr>
              <w:spacing w:line="276" w:lineRule="auto"/>
              <w:ind w:firstLine="420" w:firstLineChars="200"/>
              <w:jc w:val="left"/>
              <w:rPr>
                <w:rFonts w:hint="eastAsia" w:ascii="楷体" w:hAnsi="楷体" w:eastAsia="楷体" w:cs="楷体"/>
                <w:bCs/>
                <w:sz w:val="21"/>
                <w:szCs w:val="21"/>
              </w:rPr>
            </w:pPr>
            <w:r>
              <w:rPr>
                <w:rFonts w:hint="eastAsia" w:ascii="楷体" w:hAnsi="楷体" w:eastAsia="楷体" w:cs="楷体"/>
                <w:bCs/>
                <w:sz w:val="21"/>
                <w:szCs w:val="21"/>
              </w:rPr>
              <w:t>1）、对材料标识、状态标识、工程进度标识等按标识和可追溯性要求进行保护 ，防止因标识错移、丢失、损坏、不清等情况造成产品混淆、错用现象的发生。</w:t>
            </w:r>
          </w:p>
          <w:p>
            <w:pPr>
              <w:spacing w:line="276" w:lineRule="auto"/>
              <w:ind w:firstLine="420" w:firstLineChars="200"/>
              <w:jc w:val="left"/>
              <w:rPr>
                <w:rFonts w:hint="eastAsia" w:ascii="楷体" w:hAnsi="楷体" w:eastAsia="楷体" w:cs="楷体"/>
                <w:bCs/>
                <w:sz w:val="21"/>
                <w:szCs w:val="21"/>
              </w:rPr>
            </w:pPr>
            <w:r>
              <w:rPr>
                <w:rFonts w:hint="eastAsia" w:ascii="楷体" w:hAnsi="楷体" w:eastAsia="楷体" w:cs="楷体"/>
                <w:bCs/>
                <w:sz w:val="21"/>
                <w:szCs w:val="21"/>
              </w:rPr>
              <w:t>2）、对物资的运输、搬运过程中的防护，特别是对大体积、超重量的物资，尽量一次到位，避免二次搬运，必要时搬运前应策划出具体的搬运方案。</w:t>
            </w:r>
          </w:p>
          <w:p>
            <w:pPr>
              <w:spacing w:line="276" w:lineRule="auto"/>
              <w:ind w:firstLine="420" w:firstLineChars="200"/>
              <w:jc w:val="left"/>
              <w:rPr>
                <w:rFonts w:hint="eastAsia" w:ascii="楷体" w:hAnsi="楷体" w:eastAsia="楷体" w:cs="楷体"/>
                <w:bCs/>
                <w:sz w:val="21"/>
                <w:szCs w:val="21"/>
              </w:rPr>
            </w:pPr>
            <w:r>
              <w:rPr>
                <w:rFonts w:hint="eastAsia" w:ascii="楷体" w:hAnsi="楷体" w:eastAsia="楷体" w:cs="楷体"/>
                <w:bCs/>
                <w:sz w:val="21"/>
                <w:szCs w:val="21"/>
              </w:rPr>
              <w:t>3）、物资的贮存防护，适宜的场所，进行妥善保管；建立帐目，并办理入出库交接手续；遵循“先进先出”的原则，物资出库后应及时登记，保证帐、物相符等。</w:t>
            </w:r>
          </w:p>
          <w:p>
            <w:pPr>
              <w:spacing w:line="276" w:lineRule="auto"/>
              <w:ind w:firstLine="420" w:firstLineChars="200"/>
              <w:jc w:val="left"/>
              <w:rPr>
                <w:rFonts w:hint="eastAsia" w:ascii="楷体" w:hAnsi="楷体" w:eastAsia="楷体" w:cs="楷体"/>
                <w:bCs/>
                <w:sz w:val="21"/>
                <w:szCs w:val="21"/>
              </w:rPr>
            </w:pPr>
            <w:r>
              <w:rPr>
                <w:rFonts w:hint="eastAsia" w:ascii="楷体" w:hAnsi="楷体" w:eastAsia="楷体" w:cs="楷体"/>
                <w:bCs/>
                <w:sz w:val="21"/>
                <w:szCs w:val="21"/>
              </w:rPr>
              <w:t>4）、各分部分项工程完工后的防护，针对工程特点制定防护责任制和防护方法。工序交接须包含安全防护交接。</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bCs/>
                <w:sz w:val="21"/>
                <w:szCs w:val="21"/>
              </w:rPr>
              <w:t>5）、竣工验收期保护，组织专人保护完工工程，对发生丢失、损坏记录报告并及时补救。</w:t>
            </w:r>
          </w:p>
          <w:p>
            <w:pPr>
              <w:spacing w:line="276" w:lineRule="auto"/>
              <w:ind w:firstLine="420" w:firstLineChars="200"/>
              <w:jc w:val="left"/>
              <w:rPr>
                <w:rFonts w:hint="eastAsia" w:ascii="楷体" w:hAnsi="楷体" w:eastAsia="楷体" w:cs="楷体"/>
                <w:sz w:val="21"/>
                <w:szCs w:val="21"/>
              </w:rPr>
            </w:pP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●管理手册8.5.2中对材料标识、过程产品状态标识和施工状态标识的内容、方法、管理及必要时实现产品追溯等管理做了相应的规定。</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lang w:eastAsia="zh-CN"/>
              </w:rPr>
              <w:t>甄部长</w:t>
            </w:r>
            <w:r>
              <w:rPr>
                <w:rFonts w:hint="eastAsia" w:ascii="楷体" w:hAnsi="楷体" w:eastAsia="楷体" w:cs="楷体"/>
                <w:sz w:val="21"/>
                <w:szCs w:val="21"/>
              </w:rPr>
              <w:t>介绍说：</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1、项目施工过程中，根据需要对施工全过程进行标识：1）材料采用标牌形式，包括顾客（甲方）提供的设备和材料，标识牌内容包括产品名称、规格、数量、施工厂家（产地）等；2）半成品、成品也应贴标签或挂牌标识；3）一般过程（工序）以工程质量记录形式进行标识；4）根据现场需要采用的其他标识，其形式可采用标签、标牌、标记、印记等。</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2、状态标识：根据需要对施工全过程的监视和测量状态进行标识，1）产品的检验和试验状态分为四种：分合格、不合格、待检、待定，在施工现场以标牌表示；2）部位固定的过程产品，项目部采用质量验收及质量评定表记录的方式进行标识，如检验批、分项、分部工程质量验收记录中的“合格”表明产品合格，“不符合”表明产品不符合。</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3、对有可追溯性的要求的：</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1）原材料等应进行唯一性标识，并将标识记录在进货检验记录、分项检验评定记录上；</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2）对关键工序、特殊工序如</w:t>
            </w:r>
            <w:r>
              <w:rPr>
                <w:rFonts w:hint="eastAsia" w:ascii="楷体" w:hAnsi="楷体" w:eastAsia="楷体" w:cs="楷体"/>
                <w:sz w:val="21"/>
                <w:szCs w:val="21"/>
                <w:lang w:val="en-US" w:eastAsia="zh-CN"/>
              </w:rPr>
              <w:t>吊装</w:t>
            </w:r>
            <w:r>
              <w:rPr>
                <w:rFonts w:hint="eastAsia" w:ascii="楷体" w:hAnsi="楷体" w:eastAsia="楷体" w:cs="楷体"/>
                <w:sz w:val="21"/>
                <w:szCs w:val="21"/>
              </w:rPr>
              <w:t>过程、涉及结构安全与环保等检验批应做好施工记录，以便于追溯。确保依据产品标识记录表可追溯各类主要物资的使用部位，依据竣工文件可追溯到项目的形成过程直至最终产（成）品。</w:t>
            </w:r>
          </w:p>
          <w:p>
            <w:pPr>
              <w:spacing w:line="276" w:lineRule="auto"/>
              <w:ind w:firstLine="420" w:firstLineChars="200"/>
              <w:jc w:val="left"/>
              <w:rPr>
                <w:rFonts w:hint="eastAsia" w:ascii="楷体" w:hAnsi="楷体" w:eastAsia="楷体" w:cs="楷体"/>
                <w:sz w:val="21"/>
                <w:szCs w:val="21"/>
              </w:rPr>
            </w:pP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●管理手册8.5.3及公司的相关程序文件中对顾客或外部供方的财产管理作了相应的规定。</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lang w:eastAsia="zh-CN"/>
              </w:rPr>
              <w:t>甄部长</w:t>
            </w:r>
            <w:r>
              <w:rPr>
                <w:rFonts w:hint="eastAsia" w:ascii="楷体" w:hAnsi="楷体" w:eastAsia="楷体" w:cs="楷体"/>
                <w:sz w:val="21"/>
                <w:szCs w:val="21"/>
              </w:rPr>
              <w:t>讲，公司目前涉及的顾客财产主要是甲方供应的工程材料、构配件和设备，施工图纸、施工现场附属设施以及顾客的信息。</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甲供材、施工图纸、项目附属设施主要由项目部管理控制，顾客的信息由</w:t>
            </w:r>
            <w:r>
              <w:rPr>
                <w:rFonts w:hint="eastAsia" w:ascii="楷体" w:hAnsi="楷体" w:eastAsia="楷体" w:cs="楷体"/>
                <w:sz w:val="21"/>
                <w:szCs w:val="21"/>
                <w:lang w:eastAsia="zh-CN"/>
              </w:rPr>
              <w:t>办公室</w:t>
            </w:r>
            <w:r>
              <w:rPr>
                <w:rFonts w:hint="eastAsia" w:ascii="楷体" w:hAnsi="楷体" w:eastAsia="楷体" w:cs="楷体"/>
                <w:sz w:val="21"/>
                <w:szCs w:val="21"/>
              </w:rPr>
              <w:t>存档管理。</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经询查至今没有发现泄露顾客信息的情况发生。</w:t>
            </w:r>
          </w:p>
          <w:p>
            <w:pPr>
              <w:spacing w:line="276" w:lineRule="auto"/>
              <w:ind w:firstLine="420" w:firstLineChars="200"/>
              <w:jc w:val="left"/>
              <w:rPr>
                <w:rFonts w:hint="eastAsia" w:ascii="楷体" w:hAnsi="楷体" w:eastAsia="楷体" w:cs="楷体"/>
                <w:sz w:val="21"/>
                <w:szCs w:val="21"/>
              </w:rPr>
            </w:pP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●负责人讲，在施工过程中，工程部与项目部保持与发包方、监理方、质量监督站、安全环境监督等管理部门、周边居民、当地交通、市政等保持沟通、协商，对相关信息进行处理，并保存必要的记录。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沟通、协商的内容有：</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1）工程质量、安全、环保情况；</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2）技术复核、工程变更与洽商要求；</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3）施工过程中环境、安全投诉的处理等。</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负责人讲，公司项目主要是</w:t>
            </w:r>
            <w:r>
              <w:rPr>
                <w:rFonts w:hint="eastAsia" w:ascii="楷体" w:hAnsi="楷体" w:eastAsia="楷体" w:cs="楷体"/>
                <w:sz w:val="21"/>
                <w:szCs w:val="21"/>
                <w:lang w:val="en-US" w:eastAsia="zh-CN"/>
              </w:rPr>
              <w:t>道路桥梁的吊装</w:t>
            </w:r>
            <w:r>
              <w:rPr>
                <w:rFonts w:hint="eastAsia" w:ascii="楷体" w:hAnsi="楷体" w:eastAsia="楷体" w:cs="楷体"/>
                <w:sz w:val="21"/>
                <w:szCs w:val="21"/>
              </w:rPr>
              <w:t>，发包方对项目现场的质量、环境、安全异常关注，并随时沟通，发现问题，及时通过电话、网络进行沟通。</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体系运行以来，与建设相关方沟通畅通，无不符。</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没有对相关沟通信息进行统计整理，已口头提出。</w:t>
            </w: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●负责人讲，施工过程的质量记录有各种形式，主要有：</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1）图纸的接收、发放、会审与设计变更的有关记录；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2）施工日记；</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3）交底记录；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4）岗位资格证书；</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5）工程测量、技术复核、隐蔽工程验收记录；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6）工程材料、构配件和设备的检查验收记录；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7）施工机具与设施、检测设备的验收及管理记录；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8）施工过程检测、检查及验收记录；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9）质量问题的整改、复查记录；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10）项目质量管理策划结果规定的其他记录。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负责人讲：以上记录，基本能与施工过程同步。</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具体见项目部审核记录。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工程结束后，按照相关规定，把以上质量记录整理成册，归档，交发包方、档案管等相关部门。</w:t>
            </w:r>
          </w:p>
          <w:p>
            <w:pPr>
              <w:spacing w:line="276" w:lineRule="auto"/>
              <w:ind w:firstLine="420" w:firstLineChars="200"/>
              <w:jc w:val="left"/>
              <w:rPr>
                <w:rFonts w:hint="eastAsia" w:ascii="楷体" w:hAnsi="楷体" w:eastAsia="楷体" w:cs="楷体"/>
                <w:sz w:val="21"/>
                <w:szCs w:val="21"/>
              </w:rPr>
            </w:pP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●管理手册8.5.6对工程变更的管理范围、岗位职责和工作权限等均做了相应的规定。</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同工程部</w:t>
            </w:r>
            <w:r>
              <w:rPr>
                <w:rFonts w:hint="eastAsia" w:ascii="楷体" w:hAnsi="楷体" w:eastAsia="楷体" w:cs="楷体"/>
                <w:sz w:val="21"/>
                <w:szCs w:val="21"/>
                <w:lang w:eastAsia="zh-CN"/>
              </w:rPr>
              <w:t>甄部长</w:t>
            </w:r>
            <w:r>
              <w:rPr>
                <w:rFonts w:hint="eastAsia" w:ascii="楷体" w:hAnsi="楷体" w:eastAsia="楷体" w:cs="楷体"/>
                <w:sz w:val="21"/>
                <w:szCs w:val="21"/>
              </w:rPr>
              <w:t>交谈了解到：</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若需对项目实施过程及方法进行更改时，工程部在更改前组织</w:t>
            </w:r>
            <w:r>
              <w:rPr>
                <w:rFonts w:hint="eastAsia" w:ascii="楷体" w:hAnsi="楷体" w:eastAsia="楷体" w:cs="楷体"/>
                <w:sz w:val="21"/>
                <w:szCs w:val="21"/>
                <w:lang w:eastAsia="zh-CN"/>
              </w:rPr>
              <w:t>经营部</w:t>
            </w:r>
            <w:r>
              <w:rPr>
                <w:rFonts w:hint="eastAsia" w:ascii="楷体" w:hAnsi="楷体" w:eastAsia="楷体" w:cs="楷体"/>
                <w:sz w:val="21"/>
                <w:szCs w:val="21"/>
              </w:rPr>
              <w:t>、</w:t>
            </w:r>
            <w:r>
              <w:rPr>
                <w:rFonts w:hint="eastAsia" w:ascii="楷体" w:hAnsi="楷体" w:eastAsia="楷体" w:cs="楷体"/>
                <w:sz w:val="21"/>
                <w:szCs w:val="21"/>
                <w:lang w:eastAsia="zh-CN"/>
              </w:rPr>
              <w:t>办公室</w:t>
            </w:r>
            <w:r>
              <w:rPr>
                <w:rFonts w:hint="eastAsia" w:ascii="楷体" w:hAnsi="楷体" w:eastAsia="楷体" w:cs="楷体"/>
                <w:sz w:val="21"/>
                <w:szCs w:val="21"/>
              </w:rPr>
              <w:t>、工程部、项目部相关部门进行评审，并根据评审结果制定必要的控制措施，以确保质量偏差得到有效预防，确保项目质量能够符合设计、标准规范要求。</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并保留更改过程中所形成的记录，包括评审的结果、授权进行更改的人员以及根据评审结果所采取的控制措施。</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具体查实见项目部该条款审核记录。</w:t>
            </w:r>
          </w:p>
          <w:p>
            <w:pPr>
              <w:spacing w:line="276" w:lineRule="auto"/>
              <w:ind w:firstLine="420" w:firstLineChars="200"/>
              <w:jc w:val="left"/>
              <w:rPr>
                <w:rFonts w:hint="eastAsia" w:ascii="楷体" w:hAnsi="楷体" w:eastAsia="楷体" w:cs="楷体"/>
                <w:sz w:val="21"/>
                <w:szCs w:val="21"/>
              </w:rPr>
            </w:pPr>
          </w:p>
          <w:p>
            <w:pPr>
              <w:autoSpaceDE w:val="0"/>
              <w:autoSpaceDN w:val="0"/>
              <w:adjustRightInd w:val="0"/>
              <w:snapToGrid w:val="0"/>
              <w:spacing w:line="276" w:lineRule="auto"/>
              <w:jc w:val="left"/>
              <w:rPr>
                <w:rFonts w:hint="eastAsia" w:ascii="楷体" w:hAnsi="楷体" w:eastAsia="楷体" w:cs="楷体"/>
                <w:spacing w:val="6"/>
                <w:sz w:val="21"/>
                <w:szCs w:val="21"/>
              </w:rPr>
            </w:pPr>
            <w:r>
              <w:rPr>
                <w:rFonts w:hint="eastAsia" w:ascii="楷体" w:hAnsi="楷体" w:eastAsia="楷体" w:cs="楷体"/>
                <w:spacing w:val="6"/>
                <w:sz w:val="21"/>
                <w:szCs w:val="21"/>
              </w:rPr>
              <w:t>●管理手册中8.5.5对工程的移交和交付后的保修等服务作了规定，符合要求。</w:t>
            </w:r>
          </w:p>
          <w:p>
            <w:pPr>
              <w:autoSpaceDE w:val="0"/>
              <w:autoSpaceDN w:val="0"/>
              <w:adjustRightInd w:val="0"/>
              <w:snapToGrid w:val="0"/>
              <w:spacing w:line="276" w:lineRule="auto"/>
              <w:ind w:firstLine="444" w:firstLineChars="200"/>
              <w:jc w:val="left"/>
              <w:rPr>
                <w:rFonts w:hint="eastAsia" w:ascii="楷体" w:hAnsi="楷体" w:eastAsia="楷体" w:cs="楷体"/>
                <w:spacing w:val="6"/>
                <w:sz w:val="21"/>
                <w:szCs w:val="21"/>
              </w:rPr>
            </w:pPr>
            <w:r>
              <w:rPr>
                <w:rFonts w:hint="eastAsia" w:ascii="楷体" w:hAnsi="楷体" w:eastAsia="楷体" w:cs="楷体"/>
                <w:spacing w:val="6"/>
                <w:sz w:val="21"/>
                <w:szCs w:val="21"/>
              </w:rPr>
              <w:t>负责人介绍：</w:t>
            </w:r>
          </w:p>
          <w:p>
            <w:pPr>
              <w:autoSpaceDE w:val="0"/>
              <w:autoSpaceDN w:val="0"/>
              <w:adjustRightInd w:val="0"/>
              <w:snapToGrid w:val="0"/>
              <w:spacing w:line="276" w:lineRule="auto"/>
              <w:ind w:firstLine="444" w:firstLineChars="200"/>
              <w:jc w:val="left"/>
              <w:rPr>
                <w:rFonts w:hint="eastAsia" w:ascii="楷体" w:hAnsi="楷体" w:eastAsia="楷体" w:cs="楷体"/>
                <w:spacing w:val="6"/>
                <w:sz w:val="21"/>
                <w:szCs w:val="21"/>
              </w:rPr>
            </w:pPr>
            <w:r>
              <w:rPr>
                <w:rFonts w:hint="eastAsia" w:ascii="楷体" w:hAnsi="楷体" w:eastAsia="楷体" w:cs="楷体"/>
                <w:spacing w:val="6"/>
                <w:sz w:val="21"/>
                <w:szCs w:val="21"/>
              </w:rPr>
              <w:t>1）工程施工结束，竣工验收合格后，按合同约定进行工程交付。</w:t>
            </w:r>
          </w:p>
          <w:p>
            <w:pPr>
              <w:autoSpaceDE w:val="0"/>
              <w:autoSpaceDN w:val="0"/>
              <w:adjustRightInd w:val="0"/>
              <w:snapToGrid w:val="0"/>
              <w:spacing w:line="276" w:lineRule="auto"/>
              <w:ind w:firstLine="444" w:firstLineChars="200"/>
              <w:jc w:val="left"/>
              <w:rPr>
                <w:rFonts w:hint="eastAsia" w:ascii="楷体" w:hAnsi="楷体" w:eastAsia="楷体" w:cs="楷体"/>
                <w:spacing w:val="6"/>
                <w:sz w:val="21"/>
                <w:szCs w:val="21"/>
              </w:rPr>
            </w:pPr>
            <w:r>
              <w:rPr>
                <w:rFonts w:hint="eastAsia" w:ascii="楷体" w:hAnsi="楷体" w:eastAsia="楷体" w:cs="楷体"/>
                <w:spacing w:val="6"/>
                <w:sz w:val="21"/>
                <w:szCs w:val="21"/>
              </w:rPr>
              <w:t>2）对移交后的工程项目，按照合同约定进行保修和服务。</w:t>
            </w:r>
          </w:p>
          <w:p>
            <w:pPr>
              <w:autoSpaceDE w:val="0"/>
              <w:autoSpaceDN w:val="0"/>
              <w:adjustRightInd w:val="0"/>
              <w:snapToGrid w:val="0"/>
              <w:spacing w:line="276" w:lineRule="auto"/>
              <w:ind w:firstLine="444" w:firstLineChars="200"/>
              <w:jc w:val="left"/>
              <w:rPr>
                <w:rFonts w:hint="eastAsia" w:ascii="楷体" w:hAnsi="楷体" w:eastAsia="楷体" w:cs="楷体"/>
                <w:spacing w:val="6"/>
                <w:sz w:val="21"/>
                <w:szCs w:val="21"/>
              </w:rPr>
            </w:pPr>
            <w:r>
              <w:rPr>
                <w:rFonts w:hint="eastAsia" w:ascii="楷体" w:hAnsi="楷体" w:eastAsia="楷体" w:cs="楷体"/>
                <w:spacing w:val="6"/>
                <w:sz w:val="21"/>
                <w:szCs w:val="21"/>
              </w:rPr>
              <w:t>3）服务记录：负责人讲，体系运行以来，完工项目没有发生过质量维修记录。</w:t>
            </w:r>
          </w:p>
          <w:p>
            <w:pPr>
              <w:spacing w:line="276" w:lineRule="auto"/>
              <w:jc w:val="left"/>
              <w:rPr>
                <w:rFonts w:hint="eastAsia" w:ascii="楷体" w:hAnsi="楷体" w:eastAsia="楷体" w:cs="楷体"/>
                <w:sz w:val="21"/>
                <w:szCs w:val="21"/>
              </w:rPr>
            </w:pPr>
            <w:r>
              <w:rPr>
                <w:rFonts w:hint="eastAsia" w:ascii="楷体" w:hAnsi="楷体" w:eastAsia="楷体" w:cs="楷体"/>
                <w:sz w:val="21"/>
                <w:szCs w:val="21"/>
                <w:lang w:val="en-US" w:eastAsia="zh-CN"/>
              </w:rPr>
              <w:t>●企业的施工过程控制</w:t>
            </w:r>
            <w:r>
              <w:rPr>
                <w:rFonts w:hint="eastAsia" w:ascii="楷体" w:hAnsi="楷体" w:eastAsia="楷体" w:cs="楷体"/>
                <w:sz w:val="21"/>
                <w:szCs w:val="21"/>
              </w:rPr>
              <w:t>基本符合要求。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top"/>
          </w:tcPr>
          <w:p>
            <w:pPr>
              <w:spacing w:line="300" w:lineRule="auto"/>
              <w:rPr>
                <w:rFonts w:hint="eastAsia" w:ascii="楷体" w:hAnsi="楷体" w:eastAsia="楷体" w:cs="楷体"/>
                <w:sz w:val="21"/>
                <w:szCs w:val="21"/>
              </w:rPr>
            </w:pPr>
            <w:r>
              <w:rPr>
                <w:rFonts w:hint="eastAsia" w:ascii="楷体" w:hAnsi="楷体" w:eastAsia="楷体" w:cs="楷体"/>
                <w:sz w:val="21"/>
                <w:szCs w:val="21"/>
                <w:lang w:val="zh-CN"/>
              </w:rPr>
              <w:t>施工质量检查与验收</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施工质量检查验收</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jc w:val="center"/>
              <w:rPr>
                <w:rFonts w:hint="eastAsia" w:ascii="楷体" w:hAnsi="楷体" w:eastAsia="楷体" w:cs="楷体"/>
                <w:sz w:val="21"/>
                <w:szCs w:val="21"/>
              </w:rPr>
            </w:pPr>
          </w:p>
          <w:p>
            <w:pPr>
              <w:spacing w:line="300" w:lineRule="auto"/>
              <w:jc w:val="center"/>
              <w:rPr>
                <w:rFonts w:hint="eastAsia" w:ascii="楷体" w:hAnsi="楷体" w:eastAsia="楷体" w:cs="楷体"/>
                <w:sz w:val="21"/>
                <w:szCs w:val="21"/>
              </w:rPr>
            </w:pPr>
          </w:p>
          <w:p>
            <w:pPr>
              <w:spacing w:line="300" w:lineRule="auto"/>
              <w:jc w:val="center"/>
              <w:rPr>
                <w:rFonts w:hint="eastAsia" w:ascii="楷体" w:hAnsi="楷体" w:eastAsia="楷体" w:cs="楷体"/>
                <w:sz w:val="21"/>
                <w:szCs w:val="21"/>
              </w:rPr>
            </w:pPr>
          </w:p>
          <w:p>
            <w:pPr>
              <w:spacing w:line="300" w:lineRule="auto"/>
              <w:jc w:val="center"/>
              <w:rPr>
                <w:rFonts w:hint="eastAsia" w:ascii="楷体" w:hAnsi="楷体" w:eastAsia="楷体" w:cs="楷体"/>
                <w:sz w:val="21"/>
                <w:szCs w:val="21"/>
              </w:rPr>
            </w:pPr>
          </w:p>
          <w:p>
            <w:pPr>
              <w:spacing w:line="300" w:lineRule="auto"/>
              <w:jc w:val="center"/>
              <w:rPr>
                <w:rFonts w:hint="eastAsia" w:ascii="楷体" w:hAnsi="楷体" w:eastAsia="楷体" w:cs="楷体"/>
                <w:sz w:val="21"/>
                <w:szCs w:val="21"/>
              </w:rPr>
            </w:pPr>
          </w:p>
          <w:p>
            <w:pPr>
              <w:spacing w:line="300" w:lineRule="auto"/>
              <w:jc w:val="center"/>
              <w:rPr>
                <w:rFonts w:hint="eastAsia" w:ascii="楷体" w:hAnsi="楷体" w:eastAsia="楷体" w:cs="楷体"/>
                <w:sz w:val="21"/>
                <w:szCs w:val="21"/>
              </w:rPr>
            </w:pPr>
          </w:p>
          <w:p>
            <w:pPr>
              <w:spacing w:line="300" w:lineRule="auto"/>
              <w:jc w:val="center"/>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pStyle w:val="2"/>
              <w:rPr>
                <w:rFonts w:hint="eastAsia"/>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隐蔽工程验收</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竣工验收</w:t>
            </w:r>
          </w:p>
          <w:p>
            <w:pPr>
              <w:spacing w:line="300" w:lineRule="auto"/>
              <w:rPr>
                <w:rFonts w:hint="eastAsia" w:ascii="楷体" w:hAnsi="楷体" w:eastAsia="楷体" w:cs="楷体"/>
                <w:sz w:val="21"/>
                <w:szCs w:val="21"/>
              </w:rPr>
            </w:pPr>
          </w:p>
          <w:p>
            <w:pPr>
              <w:pStyle w:val="2"/>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施工质量问题处理</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不合格品的处理</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检测设备管理</w:t>
            </w:r>
          </w:p>
          <w:p>
            <w:pPr>
              <w:spacing w:line="300" w:lineRule="auto"/>
              <w:rPr>
                <w:rFonts w:hint="eastAsia" w:ascii="楷体" w:hAnsi="楷体" w:eastAsia="楷体" w:cs="楷体"/>
                <w:sz w:val="21"/>
                <w:szCs w:val="21"/>
              </w:rPr>
            </w:pPr>
          </w:p>
        </w:tc>
        <w:tc>
          <w:tcPr>
            <w:tcW w:w="1276" w:type="dxa"/>
            <w:vAlign w:val="top"/>
          </w:tcPr>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JC</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11.1</w:t>
            </w: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11.2</w:t>
            </w: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11.3</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Q</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8.1</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8.6</w:t>
            </w: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JC</w:t>
            </w:r>
          </w:p>
          <w:p>
            <w:pPr>
              <w:tabs>
                <w:tab w:val="left" w:pos="7380"/>
              </w:tabs>
              <w:rPr>
                <w:rFonts w:hint="eastAsia" w:ascii="楷体" w:hAnsi="楷体" w:eastAsia="楷体" w:cs="楷体"/>
                <w:sz w:val="21"/>
                <w:szCs w:val="21"/>
              </w:rPr>
            </w:pPr>
            <w:r>
              <w:rPr>
                <w:rFonts w:hint="eastAsia" w:ascii="楷体" w:hAnsi="楷体" w:eastAsia="楷体" w:cs="楷体"/>
                <w:sz w:val="21"/>
                <w:szCs w:val="21"/>
              </w:rPr>
              <w:t>8.3.2</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11.5</w:t>
            </w: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Q</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8.7</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10.2</w:t>
            </w:r>
          </w:p>
          <w:p>
            <w:pPr>
              <w:tabs>
                <w:tab w:val="left" w:pos="7380"/>
              </w:tabs>
              <w:rPr>
                <w:rFonts w:hint="eastAsia" w:ascii="楷体" w:hAnsi="楷体" w:eastAsia="楷体" w:cs="楷体"/>
                <w:sz w:val="21"/>
                <w:szCs w:val="21"/>
              </w:rPr>
            </w:pPr>
            <w:r>
              <w:rPr>
                <w:rFonts w:hint="eastAsia" w:ascii="楷体" w:hAnsi="楷体" w:eastAsia="楷体" w:cs="楷体"/>
                <w:sz w:val="21"/>
                <w:szCs w:val="21"/>
              </w:rPr>
              <w:t xml:space="preserve"> </w:t>
            </w: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JC</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11.4</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Q</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7.1.5</w:t>
            </w:r>
          </w:p>
          <w:p>
            <w:pPr>
              <w:spacing w:line="300" w:lineRule="auto"/>
              <w:ind w:right="-154" w:rightChars="0"/>
              <w:rPr>
                <w:rFonts w:hint="eastAsia" w:ascii="楷体" w:hAnsi="楷体" w:eastAsia="楷体" w:cs="楷体"/>
                <w:b/>
                <w:sz w:val="21"/>
                <w:szCs w:val="21"/>
              </w:rPr>
            </w:pPr>
          </w:p>
        </w:tc>
        <w:tc>
          <w:tcPr>
            <w:tcW w:w="11024" w:type="dxa"/>
            <w:vAlign w:val="top"/>
          </w:tcPr>
          <w:p>
            <w:pPr>
              <w:spacing w:line="300" w:lineRule="auto"/>
              <w:rPr>
                <w:rFonts w:hint="eastAsia" w:ascii="楷体" w:hAnsi="楷体" w:eastAsia="楷体" w:cs="楷体"/>
                <w:color w:val="000000"/>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企业编制有《</w:t>
            </w:r>
            <w:r>
              <w:rPr>
                <w:rFonts w:hint="eastAsia" w:ascii="楷体" w:hAnsi="楷体" w:eastAsia="楷体" w:cs="楷体"/>
                <w:color w:val="000000"/>
                <w:sz w:val="21"/>
                <w:szCs w:val="21"/>
              </w:rPr>
              <w:t>产品的监视和测量控制程序》</w:t>
            </w:r>
          </w:p>
          <w:p>
            <w:pPr>
              <w:pStyle w:val="2"/>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甄部长介绍：企业目前对施工质量的检查主要体现在提前对施工设备的检查及吊装过程是否符合施工方案的要求的检查，桥梁吊装梁板的定位主要有总包方控制</w:t>
            </w:r>
          </w:p>
          <w:p>
            <w:pPr>
              <w:spacing w:line="300" w:lineRule="auto"/>
              <w:rPr>
                <w:rFonts w:hint="eastAsia" w:ascii="楷体" w:hAnsi="楷体" w:eastAsia="楷体" w:cs="楷体"/>
                <w:sz w:val="21"/>
                <w:szCs w:val="21"/>
              </w:rPr>
            </w:pPr>
            <w:r>
              <w:rPr>
                <w:rFonts w:hint="eastAsia" w:ascii="楷体" w:hAnsi="楷体" w:eastAsia="楷体" w:cs="楷体"/>
                <w:sz w:val="21"/>
                <w:szCs w:val="21"/>
              </w:rPr>
              <w:t>●公司质检员均经培训，经考核符合要求后上岗。每个项目部均配备一名质量员，质量员持证上岗。</w:t>
            </w:r>
          </w:p>
          <w:p>
            <w:pPr>
              <w:spacing w:line="300" w:lineRule="auto"/>
              <w:rPr>
                <w:rFonts w:hint="eastAsia" w:ascii="楷体" w:hAnsi="楷体" w:eastAsia="楷体" w:cs="楷体"/>
                <w:sz w:val="21"/>
                <w:szCs w:val="21"/>
                <w:lang w:eastAsia="zh-CN"/>
              </w:rPr>
            </w:pPr>
            <w:r>
              <w:rPr>
                <w:rFonts w:hint="eastAsia" w:ascii="楷体" w:hAnsi="楷体" w:eastAsia="楷体" w:cs="楷体"/>
                <w:sz w:val="21"/>
                <w:szCs w:val="21"/>
              </w:rPr>
              <w:t>●检查依据准则包括：</w:t>
            </w:r>
            <w:r>
              <w:rPr>
                <w:rFonts w:hint="eastAsia" w:ascii="楷体" w:hAnsi="楷体" w:eastAsia="楷体" w:cs="楷体"/>
                <w:sz w:val="21"/>
                <w:szCs w:val="21"/>
                <w:lang w:val="en-US" w:eastAsia="zh-CN"/>
              </w:rPr>
              <w:t xml:space="preserve">见8.1条款审核 </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●国道G234涉县段（含绕城）经营性收费公路项目LJ4标项目质量要求</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rPr>
              <w:drawing>
                <wp:inline distT="0" distB="0" distL="114300" distR="114300">
                  <wp:extent cx="5594350" cy="176530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594350" cy="1765300"/>
                          </a:xfrm>
                          <a:prstGeom prst="rect">
                            <a:avLst/>
                          </a:prstGeom>
                          <a:noFill/>
                          <a:ln>
                            <a:noFill/>
                          </a:ln>
                        </pic:spPr>
                      </pic:pic>
                    </a:graphicData>
                  </a:graphic>
                </wp:inline>
              </w:drawing>
            </w:r>
          </w:p>
          <w:p>
            <w:pPr>
              <w:spacing w:line="300" w:lineRule="auto"/>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查见20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13</w:t>
            </w:r>
            <w:r>
              <w:rPr>
                <w:rFonts w:hint="eastAsia" w:ascii="楷体" w:hAnsi="楷体" w:eastAsia="楷体" w:cs="楷体"/>
                <w:sz w:val="21"/>
                <w:szCs w:val="21"/>
              </w:rPr>
              <w:t xml:space="preserve">日 </w:t>
            </w:r>
            <w:r>
              <w:rPr>
                <w:rFonts w:hint="eastAsia" w:ascii="楷体" w:hAnsi="楷体" w:eastAsia="楷体" w:cs="楷体"/>
                <w:sz w:val="21"/>
                <w:szCs w:val="21"/>
                <w:lang w:val="en-US" w:eastAsia="zh-CN"/>
              </w:rPr>
              <w:t>桥墩</w:t>
            </w:r>
            <w:r>
              <w:rPr>
                <w:rFonts w:hint="eastAsia" w:ascii="楷体" w:hAnsi="楷体" w:eastAsia="楷体" w:cs="楷体"/>
                <w:sz w:val="21"/>
                <w:szCs w:val="21"/>
              </w:rPr>
              <w:t>测量</w:t>
            </w:r>
            <w:r>
              <w:rPr>
                <w:rFonts w:hint="eastAsia" w:ascii="楷体" w:hAnsi="楷体" w:eastAsia="楷体" w:cs="楷体"/>
                <w:sz w:val="21"/>
                <w:szCs w:val="21"/>
                <w:lang w:val="en-US" w:eastAsia="zh-CN"/>
              </w:rPr>
              <w:t>及复测</w:t>
            </w:r>
            <w:r>
              <w:rPr>
                <w:rFonts w:hint="eastAsia" w:ascii="楷体" w:hAnsi="楷体" w:eastAsia="楷体" w:cs="楷体"/>
                <w:sz w:val="21"/>
                <w:szCs w:val="21"/>
              </w:rPr>
              <w:t>记录，复测结果；符合要求；有相关人员签字确认；</w:t>
            </w:r>
          </w:p>
          <w:p>
            <w:pPr>
              <w:pStyle w:val="5"/>
              <w:jc w:val="both"/>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p>
          <w:p>
            <w:pPr>
              <w:spacing w:line="300" w:lineRule="auto"/>
              <w:rPr>
                <w:rFonts w:hint="eastAsia" w:ascii="楷体" w:hAnsi="楷体" w:eastAsia="楷体" w:cs="楷体"/>
                <w:sz w:val="21"/>
                <w:szCs w:val="21"/>
              </w:rPr>
            </w:pPr>
            <w:r>
              <w:rPr>
                <w:rFonts w:hint="eastAsia" w:ascii="楷体" w:hAnsi="楷体" w:eastAsia="楷体" w:cs="楷体"/>
                <w:sz w:val="21"/>
                <w:szCs w:val="21"/>
              </w:rPr>
              <w:t>●查该项目检验批验收</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原材料、设备进场</w:t>
            </w:r>
            <w:r>
              <w:rPr>
                <w:rFonts w:hint="eastAsia" w:ascii="楷体" w:hAnsi="楷体" w:eastAsia="楷体" w:cs="楷体"/>
                <w:sz w:val="21"/>
                <w:szCs w:val="21"/>
                <w:lang w:eastAsia="zh-CN"/>
              </w:rPr>
              <w:t>）</w:t>
            </w:r>
            <w:r>
              <w:rPr>
                <w:rFonts w:hint="eastAsia" w:ascii="楷体" w:hAnsi="楷体" w:eastAsia="楷体" w:cs="楷体"/>
                <w:sz w:val="21"/>
                <w:szCs w:val="21"/>
              </w:rPr>
              <w:t>：</w:t>
            </w:r>
          </w:p>
          <w:p>
            <w:pPr>
              <w:numPr>
                <w:ilvl w:val="0"/>
                <w:numId w:val="4"/>
              </w:numPr>
              <w:spacing w:line="300" w:lineRule="auto"/>
              <w:ind w:left="105" w:leftChars="0" w:firstLine="0" w:firstLine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甄部长介绍：该施工材料主要为甲供T型梁，吊装前查看进场验收情况，符合要求，进行吊装（T梁进场总包方控制），</w:t>
            </w:r>
          </w:p>
          <w:p>
            <w:pPr>
              <w:pStyle w:val="2"/>
              <w:numPr>
                <w:ilvl w:val="0"/>
                <w:numId w:val="4"/>
              </w:numPr>
              <w:ind w:left="105" w:leftChars="0" w:firstLine="0" w:firstLine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设备进场：</w:t>
            </w:r>
          </w:p>
          <w:p>
            <w:pPr>
              <w:rPr>
                <w:rFonts w:hint="eastAsia" w:ascii="楷体" w:hAnsi="楷体" w:eastAsia="楷体" w:cs="楷体"/>
                <w:sz w:val="21"/>
                <w:szCs w:val="21"/>
              </w:rPr>
            </w:pPr>
            <w:r>
              <w:rPr>
                <w:rFonts w:hint="eastAsia" w:ascii="楷体" w:hAnsi="楷体" w:eastAsia="楷体" w:cs="楷体"/>
                <w:sz w:val="21"/>
                <w:szCs w:val="21"/>
              </w:rPr>
              <w:t>●查该项目</w:t>
            </w:r>
            <w:r>
              <w:rPr>
                <w:rFonts w:hint="eastAsia" w:ascii="楷体" w:hAnsi="楷体" w:eastAsia="楷体" w:cs="楷体"/>
                <w:sz w:val="21"/>
                <w:szCs w:val="21"/>
                <w:lang w:val="en-US" w:eastAsia="zh-CN"/>
              </w:rPr>
              <w:t>工序检查</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施工过程</w:t>
            </w:r>
            <w:r>
              <w:rPr>
                <w:rFonts w:hint="eastAsia" w:ascii="楷体" w:hAnsi="楷体" w:eastAsia="楷体" w:cs="楷体"/>
                <w:sz w:val="21"/>
                <w:szCs w:val="21"/>
                <w:lang w:eastAsia="zh-CN"/>
              </w:rPr>
              <w:t>）</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--2021.3.2《国道G234涉县段（含绕城）经营性收费公路项目LJ4标项目DK633-85标段 起重吊装机械进场安全验收记录》，设备名称：全地面起重机200T，验收日期：2020年11月16日，验收项目包括：起重工、电工、焊工持证上岗、安全监控、试吊检验等，验收记录包括：起重安全装置的限位、力矩限制器，动作灵活可靠有效；吊钩保险装置齐全有效、检验起重机钢丝绳无磨损，无断丝现象；滑轮符合规定、试吊检验符合规定；验收结论：验收合格，可以进场。</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--2020.10.22《国道G234涉县段（含绕城）经营性收费公路项目LJ4标项目DK16-361标段 起重吊装机械进场安全验收记录》，设备名称：架桥机，验收日期：2020 年10月22日，验收结论：验收合格，可以进场。</w:t>
            </w:r>
          </w:p>
          <w:p>
            <w:pPr>
              <w:bidi w:val="0"/>
              <w:rPr>
                <w:rFonts w:hint="eastAsia" w:ascii="楷体" w:hAnsi="楷体" w:eastAsia="楷体" w:cs="楷体"/>
                <w:sz w:val="21"/>
                <w:szCs w:val="21"/>
              </w:rPr>
            </w:pP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--查2020.5.14首件吊装检查记录：</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1、首件吊装工程量：</w:t>
            </w:r>
            <w:r>
              <w:rPr>
                <w:rFonts w:hint="eastAsia" w:ascii="楷体" w:hAnsi="楷体" w:eastAsia="楷体" w:cs="楷体"/>
                <w:sz w:val="21"/>
                <w:szCs w:val="21"/>
              </w:rPr>
              <w:t>预制</w:t>
            </w:r>
            <w:r>
              <w:rPr>
                <w:rFonts w:hint="eastAsia" w:ascii="楷体" w:hAnsi="楷体" w:eastAsia="楷体" w:cs="楷体"/>
                <w:sz w:val="21"/>
                <w:szCs w:val="21"/>
                <w:lang w:val="en-US" w:eastAsia="zh-CN"/>
              </w:rPr>
              <w:t>T</w:t>
            </w:r>
            <w:r>
              <w:rPr>
                <w:rFonts w:hint="eastAsia" w:ascii="楷体" w:hAnsi="楷体" w:eastAsia="楷体" w:cs="楷体"/>
                <w:sz w:val="21"/>
                <w:szCs w:val="21"/>
              </w:rPr>
              <w:t>梁架设首件工程</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，其桥上部结构采用先简支后桥面连续</w:t>
            </w:r>
            <w:r>
              <w:rPr>
                <w:rFonts w:hint="eastAsia" w:ascii="楷体" w:hAnsi="楷体" w:eastAsia="楷体" w:cs="楷体"/>
                <w:sz w:val="21"/>
                <w:szCs w:val="21"/>
                <w:lang w:val="en-US" w:eastAsia="zh-CN"/>
              </w:rPr>
              <w:t>T</w:t>
            </w:r>
            <w:r>
              <w:rPr>
                <w:rFonts w:hint="eastAsia" w:ascii="楷体" w:hAnsi="楷体" w:eastAsia="楷体" w:cs="楷体"/>
                <w:sz w:val="21"/>
                <w:szCs w:val="21"/>
              </w:rPr>
              <w:t>梁结构形式，共有40m预制</w:t>
            </w:r>
            <w:r>
              <w:rPr>
                <w:rFonts w:hint="eastAsia" w:ascii="楷体" w:hAnsi="楷体" w:eastAsia="楷体" w:cs="楷体"/>
                <w:sz w:val="21"/>
                <w:szCs w:val="21"/>
                <w:lang w:val="en-US" w:eastAsia="zh-CN"/>
              </w:rPr>
              <w:t>T</w:t>
            </w:r>
            <w:r>
              <w:rPr>
                <w:rFonts w:hint="eastAsia" w:ascii="楷体" w:hAnsi="楷体" w:eastAsia="楷体" w:cs="楷体"/>
                <w:sz w:val="21"/>
                <w:szCs w:val="21"/>
              </w:rPr>
              <w:t>梁30片，设计每片最大吊装重量153.1t（边梁），箱梁混凝土采用C50。首件箱梁为左幅0-1#墩跨5#箱梁，该梁为外边梁，吊装重量153.1t。</w:t>
            </w:r>
          </w:p>
          <w:p>
            <w:pPr>
              <w:numPr>
                <w:ilvl w:val="0"/>
                <w:numId w:val="0"/>
              </w:numPr>
              <w:ind w:leftChars="0"/>
              <w:rPr>
                <w:rFonts w:hint="eastAsia" w:ascii="楷体" w:hAnsi="楷体" w:eastAsia="楷体" w:cs="楷体"/>
                <w:sz w:val="21"/>
                <w:szCs w:val="21"/>
              </w:rPr>
            </w:pPr>
            <w:r>
              <w:rPr>
                <w:rFonts w:hint="eastAsia" w:ascii="楷体" w:hAnsi="楷体" w:eastAsia="楷体" w:cs="楷体"/>
                <w:sz w:val="21"/>
                <w:szCs w:val="21"/>
                <w:lang w:val="en-US" w:eastAsia="zh-CN"/>
              </w:rPr>
              <w:t>2、吊装过程记录：施工日期：2020.5.16，天气：晴，风力：3级，检查吊装半径：符合要求，试吊：两台</w:t>
            </w:r>
            <w:r>
              <w:rPr>
                <w:rFonts w:hint="eastAsia" w:ascii="楷体" w:hAnsi="楷体" w:eastAsia="楷体" w:cs="楷体"/>
                <w:sz w:val="21"/>
                <w:szCs w:val="21"/>
              </w:rPr>
              <w:t>全地面式三一220T起重机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根据吊点，确定机位，吊起T梁（兜底吊装）， </w:t>
            </w:r>
            <w:r>
              <w:rPr>
                <w:rFonts w:hint="eastAsia" w:ascii="楷体" w:hAnsi="楷体" w:eastAsia="楷体" w:cs="楷体"/>
                <w:sz w:val="21"/>
                <w:szCs w:val="21"/>
              </w:rPr>
              <w:t>当梁板升起距梁车5-10cm后，两吊车停顿3-5分钟，</w:t>
            </w:r>
            <w:r>
              <w:rPr>
                <w:rFonts w:hint="eastAsia" w:ascii="楷体" w:hAnsi="楷体" w:eastAsia="楷体" w:cs="楷体"/>
                <w:sz w:val="21"/>
                <w:szCs w:val="21"/>
                <w:lang w:val="en-US" w:eastAsia="zh-CN"/>
              </w:rPr>
              <w:t>检查稳定性等，</w:t>
            </w:r>
            <w:r>
              <w:rPr>
                <w:rFonts w:hint="eastAsia" w:ascii="楷体" w:hAnsi="楷体" w:eastAsia="楷体" w:cs="楷体"/>
                <w:sz w:val="21"/>
                <w:szCs w:val="21"/>
              </w:rPr>
              <w:t>无问题</w:t>
            </w:r>
            <w:r>
              <w:rPr>
                <w:rFonts w:hint="eastAsia" w:ascii="楷体" w:hAnsi="楷体" w:eastAsia="楷体" w:cs="楷体"/>
                <w:sz w:val="21"/>
                <w:szCs w:val="21"/>
                <w:lang w:eastAsia="zh-CN"/>
              </w:rPr>
              <w:t>，</w:t>
            </w:r>
            <w:r>
              <w:rPr>
                <w:rFonts w:hint="eastAsia" w:ascii="楷体" w:hAnsi="楷体" w:eastAsia="楷体" w:cs="楷体"/>
                <w:sz w:val="21"/>
                <w:szCs w:val="21"/>
              </w:rPr>
              <w:t>继续吊升作业</w:t>
            </w:r>
            <w:r>
              <w:rPr>
                <w:rFonts w:hint="eastAsia" w:ascii="楷体" w:hAnsi="楷体" w:eastAsia="楷体" w:cs="楷体"/>
                <w:sz w:val="21"/>
                <w:szCs w:val="21"/>
                <w:lang w:eastAsia="zh-CN"/>
              </w:rPr>
              <w:t>，</w:t>
            </w:r>
            <w:r>
              <w:rPr>
                <w:rFonts w:hint="eastAsia" w:ascii="楷体" w:hAnsi="楷体" w:eastAsia="楷体" w:cs="楷体"/>
                <w:sz w:val="21"/>
                <w:szCs w:val="21"/>
              </w:rPr>
              <w:t>当梁板升起距梁车1m左右后，吊车停止动作，待梁板平稳后，运梁车缓慢驶离</w:t>
            </w:r>
            <w:r>
              <w:rPr>
                <w:rFonts w:hint="eastAsia" w:ascii="楷体" w:hAnsi="楷体" w:eastAsia="楷体" w:cs="楷体"/>
                <w:sz w:val="21"/>
                <w:szCs w:val="21"/>
                <w:lang w:eastAsia="zh-CN"/>
              </w:rPr>
              <w:t>，</w:t>
            </w:r>
            <w:r>
              <w:rPr>
                <w:rFonts w:hint="eastAsia" w:ascii="楷体" w:hAnsi="楷体" w:eastAsia="楷体" w:cs="楷体"/>
                <w:sz w:val="21"/>
                <w:szCs w:val="21"/>
              </w:rPr>
              <w:t>当梁板吊至盖梁上相应编号位置时，两吊车同时落钩，待梁板距盖梁顶10-15cm时，校正好支座，调整好湿接缝和梁板中心线，边跨梁板先落临时支座段，再就位永久支座段，中跨梁板两端同时缓慢就位。</w:t>
            </w:r>
            <w:r>
              <w:rPr>
                <w:rFonts w:hint="eastAsia" w:ascii="楷体" w:hAnsi="楷体" w:eastAsia="楷体" w:cs="楷体"/>
                <w:sz w:val="21"/>
                <w:szCs w:val="21"/>
                <w:lang w:val="en-US" w:eastAsia="zh-CN"/>
              </w:rPr>
              <w:t>按方案吊装次序，依次吊装其它梁板，首件吊装过程符合要求，</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有监理工程师、建设单位负责人签字，验收结论：符合要求</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--查2020.10.22  DK16</w:t>
            </w: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61</w:t>
            </w:r>
            <w:r>
              <w:rPr>
                <w:rFonts w:hint="eastAsia" w:ascii="楷体" w:hAnsi="楷体" w:eastAsia="楷体" w:cs="楷体"/>
                <w:sz w:val="21"/>
                <w:szCs w:val="21"/>
                <w:lang w:val="en-US" w:eastAsia="zh-CN"/>
              </w:rPr>
              <w:t>段4跨桥梁板吊装：记录有日期、天气、吊装数量、使用设备、操作人员等，监理采用旁站监理，有相关方签字</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--查2021.3.2  DK633</w:t>
            </w:r>
            <w:r>
              <w:rPr>
                <w:rFonts w:hint="eastAsia" w:ascii="楷体" w:hAnsi="楷体" w:eastAsia="楷体" w:cs="楷体"/>
                <w:sz w:val="21"/>
                <w:szCs w:val="21"/>
              </w:rPr>
              <w:t>+</w:t>
            </w:r>
            <w:r>
              <w:rPr>
                <w:rFonts w:hint="eastAsia" w:ascii="楷体" w:hAnsi="楷体" w:eastAsia="楷体" w:cs="楷体"/>
                <w:sz w:val="21"/>
                <w:szCs w:val="21"/>
                <w:lang w:val="en-US" w:eastAsia="zh-CN"/>
              </w:rPr>
              <w:t>85段6跨桥梁板吊装：记录有日期、天气、吊装数量、使用设备、操作人员等，监理采用旁站监理，有相关方签字</w:t>
            </w:r>
          </w:p>
          <w:p>
            <w:pPr>
              <w:pStyle w:val="2"/>
              <w:rPr>
                <w:rFonts w:hint="eastAsia" w:ascii="楷体" w:hAnsi="楷体" w:eastAsia="楷体" w:cs="楷体"/>
                <w:sz w:val="21"/>
                <w:szCs w:val="21"/>
                <w:lang w:val="en-US" w:eastAsia="zh-CN"/>
              </w:rPr>
            </w:pPr>
          </w:p>
          <w:p>
            <w:pPr>
              <w:tabs>
                <w:tab w:val="left" w:pos="777"/>
              </w:tabs>
              <w:spacing w:line="300" w:lineRule="auto"/>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●隐蔽工程作业指导书，规定了隐蔽作业相关要求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该项目无隐蔽工程</w:t>
            </w:r>
            <w:r>
              <w:rPr>
                <w:rFonts w:hint="eastAsia" w:ascii="楷体" w:hAnsi="楷体" w:eastAsia="楷体" w:cs="楷体"/>
                <w:sz w:val="21"/>
                <w:szCs w:val="21"/>
              </w:rPr>
              <w:t>。</w:t>
            </w:r>
          </w:p>
          <w:p>
            <w:pPr>
              <w:tabs>
                <w:tab w:val="left" w:pos="777"/>
              </w:tabs>
              <w:spacing w:line="300" w:lineRule="auto"/>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p>
          <w:p>
            <w:pPr>
              <w:spacing w:line="30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w:t>
            </w:r>
            <w:r>
              <w:rPr>
                <w:rFonts w:hint="eastAsia" w:ascii="楷体" w:hAnsi="楷体" w:eastAsia="楷体" w:cs="楷体"/>
                <w:sz w:val="21"/>
                <w:szCs w:val="21"/>
                <w:lang w:val="en-US" w:eastAsia="zh-CN"/>
              </w:rPr>
              <w:t>该工程的竣工验收以结算单的形式，公司只负责吊装，总包方对公司的要求：准时进场、设备能力、人员能力、吊装进度等进行考核，梁板定位等施工内容由总包方负责，</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●建立了《质量问题处理制度》，制度对发现、处理问题的职责、权限、流程等予以规定。对质量问题的分类、分级报告流程作出规定，按照要求分别报告工程建设有关方。</w:t>
            </w:r>
          </w:p>
          <w:p>
            <w:pPr>
              <w:spacing w:line="300" w:lineRule="auto"/>
              <w:rPr>
                <w:rFonts w:hint="eastAsia" w:ascii="楷体" w:hAnsi="楷体" w:eastAsia="楷体" w:cs="楷体"/>
                <w:sz w:val="21"/>
                <w:szCs w:val="21"/>
              </w:rPr>
            </w:pPr>
            <w:r>
              <w:rPr>
                <w:rFonts w:hint="eastAsia" w:ascii="楷体" w:hAnsi="楷体" w:eastAsia="楷体" w:cs="楷体"/>
                <w:sz w:val="21"/>
                <w:szCs w:val="21"/>
              </w:rPr>
              <w:t>已对各类质量问题的处理制定相应措施，经批准后实施，对质量问题的处理结果进行检查验收并保留记录。</w:t>
            </w:r>
          </w:p>
          <w:p>
            <w:pPr>
              <w:spacing w:line="300" w:lineRule="auto"/>
              <w:rPr>
                <w:rFonts w:hint="eastAsia" w:ascii="楷体" w:hAnsi="楷体" w:eastAsia="楷体" w:cs="楷体"/>
                <w:sz w:val="21"/>
                <w:szCs w:val="21"/>
              </w:rPr>
            </w:pPr>
            <w:r>
              <w:rPr>
                <w:rFonts w:hint="eastAsia" w:ascii="楷体" w:hAnsi="楷体" w:eastAsia="楷体" w:cs="楷体"/>
                <w:sz w:val="21"/>
                <w:szCs w:val="21"/>
              </w:rPr>
              <w:t>发生不合格服务时, 由部门确认发生不合格服务的内容，并采取积极措施予以纠正；针对所发生的不合格服务，所在部门应根据内容进行评审，评审不合格发生的原因和所纠正措施的有效性，并提出预防措施；由</w:t>
            </w:r>
            <w:r>
              <w:rPr>
                <w:rFonts w:hint="eastAsia" w:ascii="楷体" w:hAnsi="楷体" w:eastAsia="楷体" w:cs="楷体"/>
                <w:sz w:val="21"/>
                <w:szCs w:val="21"/>
                <w:lang w:eastAsia="zh-CN"/>
              </w:rPr>
              <w:t>办公室</w:t>
            </w:r>
            <w:r>
              <w:rPr>
                <w:rFonts w:hint="eastAsia" w:ascii="楷体" w:hAnsi="楷体" w:eastAsia="楷体" w:cs="楷体"/>
                <w:sz w:val="21"/>
                <w:szCs w:val="21"/>
              </w:rPr>
              <w:t>负责根据公司的相关规定进行考核，并对纠正和预防措施的结果进行验证。</w:t>
            </w:r>
          </w:p>
          <w:p>
            <w:pPr>
              <w:spacing w:line="300" w:lineRule="auto"/>
              <w:rPr>
                <w:rFonts w:hint="eastAsia" w:ascii="楷体" w:hAnsi="楷体" w:eastAsia="楷体" w:cs="楷体"/>
                <w:sz w:val="21"/>
                <w:szCs w:val="21"/>
              </w:rPr>
            </w:pPr>
            <w:r>
              <w:rPr>
                <w:rFonts w:hint="eastAsia" w:ascii="楷体" w:hAnsi="楷体" w:eastAsia="楷体" w:cs="楷体"/>
                <w:sz w:val="21"/>
                <w:szCs w:val="21"/>
              </w:rPr>
              <w:t>施工企业按照规定的职责、权限和方式对验收不合格的建筑材料、构配件和设备进行处理，退货、降级使用、改变用途等，并记录处理结果，确保不合格品得到及时有效的控制，使发包方满意。</w:t>
            </w:r>
          </w:p>
          <w:p>
            <w:pPr>
              <w:spacing w:line="300" w:lineRule="auto"/>
              <w:rPr>
                <w:rFonts w:hint="eastAsia" w:ascii="楷体" w:hAnsi="楷体" w:eastAsia="楷体" w:cs="楷体"/>
                <w:sz w:val="21"/>
                <w:szCs w:val="21"/>
              </w:rPr>
            </w:pPr>
            <w:r>
              <w:rPr>
                <w:rFonts w:hint="eastAsia" w:ascii="楷体" w:hAnsi="楷体" w:eastAsia="楷体" w:cs="楷体"/>
                <w:sz w:val="21"/>
                <w:szCs w:val="21"/>
              </w:rPr>
              <w:t>在施工、交付的过程中发现不合格产品及时标识（可采用标签/标记、记录等的方法）必要时进行隔离，由相关人员进行退换事宜；</w:t>
            </w:r>
          </w:p>
          <w:p>
            <w:pPr>
              <w:spacing w:line="300" w:lineRule="auto"/>
              <w:rPr>
                <w:rFonts w:hint="eastAsia" w:ascii="楷体" w:hAnsi="楷体" w:eastAsia="楷体" w:cs="楷体"/>
                <w:sz w:val="21"/>
                <w:szCs w:val="21"/>
              </w:rPr>
            </w:pPr>
            <w:r>
              <w:rPr>
                <w:rFonts w:hint="eastAsia" w:ascii="楷体" w:hAnsi="楷体" w:eastAsia="楷体" w:cs="楷体"/>
                <w:sz w:val="21"/>
                <w:szCs w:val="21"/>
              </w:rPr>
              <w:t>在交付或开始使用后发现产品不合格时，工程部负责联系顾客针对不合格产品所造成的后果或潜在的后果采取相应的措施。</w:t>
            </w:r>
          </w:p>
          <w:p>
            <w:pPr>
              <w:spacing w:line="300" w:lineRule="auto"/>
              <w:rPr>
                <w:rFonts w:hint="eastAsia" w:ascii="楷体" w:hAnsi="楷体" w:eastAsia="楷体" w:cs="楷体"/>
                <w:sz w:val="21"/>
                <w:szCs w:val="21"/>
              </w:rPr>
            </w:pPr>
            <w:r>
              <w:rPr>
                <w:rFonts w:hint="eastAsia" w:ascii="楷体" w:hAnsi="楷体" w:eastAsia="楷体" w:cs="楷体"/>
                <w:sz w:val="21"/>
                <w:szCs w:val="21"/>
              </w:rPr>
              <w:t>该工程无工程材料、构配件和设备不合格品处理记录。</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质量手册相应条款对监视和测量设备的控制作了规定，规定了设备的管理控制职责和要求。各项目部的监视和测量设备由公司统一配备、检定。施工质量检查所需的各类检测设备并按规定对检测设备进行管理，对检测设备进行必要的维护和保养，以保持其完好状态。</w:t>
            </w:r>
          </w:p>
          <w:p>
            <w:pPr>
              <w:numPr>
                <w:ilvl w:val="0"/>
                <w:numId w:val="0"/>
              </w:numPr>
              <w:spacing w:line="400" w:lineRule="exact"/>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●本公司目前施工内容属于特种设备吊装服务，无生产过程，暂时没有计量器具，不涉及计量器具检定/校准。</w:t>
            </w:r>
          </w:p>
          <w:p>
            <w:pPr>
              <w:spacing w:line="400" w:lineRule="exact"/>
              <w:jc w:val="both"/>
              <w:rPr>
                <w:rFonts w:hint="eastAsia" w:ascii="楷体" w:hAnsi="楷体" w:eastAsia="楷体" w:cs="楷体"/>
                <w:sz w:val="21"/>
                <w:szCs w:val="21"/>
              </w:rPr>
            </w:pPr>
            <w:r>
              <w:rPr>
                <w:rFonts w:hint="eastAsia" w:ascii="楷体" w:hAnsi="楷体" w:eastAsia="楷体" w:cs="楷体"/>
                <w:sz w:val="21"/>
                <w:szCs w:val="21"/>
              </w:rPr>
              <w:t>●经查，没有计算机软件用于监视和测量情况。</w:t>
            </w:r>
          </w:p>
          <w:p>
            <w:pPr>
              <w:numPr>
                <w:ilvl w:val="0"/>
                <w:numId w:val="0"/>
              </w:numPr>
              <w:spacing w:line="400" w:lineRule="exact"/>
              <w:jc w:val="both"/>
              <w:rPr>
                <w:rFonts w:hint="eastAsia" w:ascii="楷体" w:hAnsi="楷体" w:eastAsia="楷体" w:cs="楷体"/>
                <w:sz w:val="21"/>
                <w:szCs w:val="21"/>
                <w:lang w:eastAsia="zh-CN"/>
              </w:rPr>
            </w:pPr>
            <w:r>
              <w:rPr>
                <w:rFonts w:hint="eastAsia" w:ascii="楷体" w:hAnsi="楷体" w:eastAsia="楷体" w:cs="楷体"/>
                <w:sz w:val="21"/>
                <w:szCs w:val="21"/>
                <w:lang w:val="en-US" w:eastAsia="zh-CN"/>
              </w:rPr>
              <w:t>●工程部经理</w:t>
            </w:r>
            <w:r>
              <w:rPr>
                <w:rFonts w:hint="eastAsia" w:ascii="楷体" w:hAnsi="楷体" w:eastAsia="楷体" w:cs="楷体"/>
                <w:sz w:val="21"/>
                <w:szCs w:val="21"/>
              </w:rPr>
              <w:t>回答：</w:t>
            </w:r>
            <w:r>
              <w:rPr>
                <w:rFonts w:hint="eastAsia" w:ascii="楷体" w:hAnsi="楷体" w:eastAsia="楷体" w:cs="楷体"/>
                <w:sz w:val="21"/>
                <w:szCs w:val="21"/>
                <w:lang w:val="en-US" w:eastAsia="zh-CN"/>
              </w:rPr>
              <w:t>如果需要计量器具的管控，则执行</w:t>
            </w:r>
            <w:r>
              <w:rPr>
                <w:rFonts w:hint="eastAsia" w:ascii="楷体" w:hAnsi="楷体" w:eastAsia="楷体" w:cs="楷体"/>
                <w:sz w:val="21"/>
                <w:szCs w:val="21"/>
              </w:rPr>
              <w:t>公司建立</w:t>
            </w:r>
            <w:r>
              <w:rPr>
                <w:rFonts w:hint="eastAsia" w:ascii="楷体" w:hAnsi="楷体" w:eastAsia="楷体" w:cs="楷体"/>
                <w:sz w:val="21"/>
                <w:szCs w:val="21"/>
                <w:lang w:val="en-US" w:eastAsia="zh-CN"/>
              </w:rPr>
              <w:t>的“</w:t>
            </w:r>
            <w:r>
              <w:rPr>
                <w:rFonts w:hint="eastAsia" w:ascii="楷体" w:hAnsi="楷体" w:eastAsia="楷体" w:cs="楷体"/>
                <w:sz w:val="21"/>
                <w:szCs w:val="21"/>
              </w:rPr>
              <w:t>监视和测量设备管理制度</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w:t>
            </w:r>
          </w:p>
          <w:p>
            <w:pPr>
              <w:spacing w:line="300" w:lineRule="auto"/>
              <w:rPr>
                <w:rFonts w:hint="eastAsia" w:ascii="楷体" w:hAnsi="楷体" w:eastAsia="楷体" w:cs="楷体"/>
                <w:color w:val="FF0000"/>
                <w:spacing w:val="6"/>
                <w:sz w:val="21"/>
                <w:szCs w:val="21"/>
              </w:rPr>
            </w:pPr>
            <w:r>
              <w:rPr>
                <w:rFonts w:hint="eastAsia" w:ascii="楷体" w:hAnsi="楷体" w:eastAsia="楷体" w:cs="楷体"/>
                <w:sz w:val="21"/>
                <w:szCs w:val="21"/>
              </w:rPr>
              <w:t>符合要求。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5" w:hRule="atLeast"/>
        </w:trPr>
        <w:tc>
          <w:tcPr>
            <w:tcW w:w="1526" w:type="dxa"/>
            <w:tcBorders>
              <w:bottom w:val="single" w:color="auto" w:sz="4" w:space="0"/>
            </w:tcBorders>
          </w:tcPr>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质量问题与事故处理</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sz w:val="21"/>
                <w:szCs w:val="21"/>
              </w:rPr>
            </w:pPr>
          </w:p>
        </w:tc>
        <w:tc>
          <w:tcPr>
            <w:tcW w:w="1276" w:type="dxa"/>
            <w:tcBorders>
              <w:bottom w:val="single" w:color="auto" w:sz="4" w:space="0"/>
            </w:tcBorders>
          </w:tcPr>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J</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11.5</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12.5</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Q</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8.7</w:t>
            </w:r>
          </w:p>
          <w:p>
            <w:pPr>
              <w:tabs>
                <w:tab w:val="left" w:pos="7380"/>
              </w:tabs>
              <w:spacing w:line="276" w:lineRule="auto"/>
              <w:rPr>
                <w:rFonts w:hint="eastAsia" w:ascii="楷体" w:hAnsi="楷体" w:eastAsia="楷体" w:cs="楷体"/>
                <w:b/>
                <w:sz w:val="21"/>
                <w:szCs w:val="21"/>
              </w:rPr>
            </w:pPr>
            <w:r>
              <w:rPr>
                <w:rFonts w:hint="eastAsia" w:ascii="楷体" w:hAnsi="楷体" w:eastAsia="楷体" w:cs="楷体"/>
                <w:b/>
                <w:sz w:val="21"/>
                <w:szCs w:val="21"/>
              </w:rPr>
              <w:t>Q10.2</w:t>
            </w: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p>
            <w:pPr>
              <w:tabs>
                <w:tab w:val="left" w:pos="7380"/>
              </w:tabs>
              <w:spacing w:line="276" w:lineRule="auto"/>
              <w:rPr>
                <w:rFonts w:hint="eastAsia" w:ascii="楷体" w:hAnsi="楷体" w:eastAsia="楷体" w:cs="楷体"/>
                <w:b/>
                <w:sz w:val="21"/>
                <w:szCs w:val="21"/>
              </w:rPr>
            </w:pPr>
          </w:p>
        </w:tc>
        <w:tc>
          <w:tcPr>
            <w:tcW w:w="11024" w:type="dxa"/>
            <w:tcBorders>
              <w:bottom w:val="single" w:color="auto" w:sz="4" w:space="0"/>
            </w:tcBorders>
          </w:tcPr>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建立了《不合格品控制程序》《纠正措施管理程序》《预防措施管理程序》《事件调查和不符合管理程序》等制度文件，对工序质量、工程检查验收中发现的质量、环境、安全问题，处理的职责、权限、流程等予以规定。</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1、在施工、交付的过程中，项目部日常活动中发现不合格，及时标识（可采用拍照、标签/标记、记录等的方法），必要时进行隔离，并及时采取相应的整改处理措施。</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负责人讲，项目部建立了用于交流沟通的微信、QQ群，把日常安全、环境、质量检查中发生的各种不合格拍照发在群里，给予曝光，并要求及时进行整改。</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eastAsia="zh-CN"/>
              </w:rPr>
              <w:t>办公室</w:t>
            </w:r>
            <w:r>
              <w:rPr>
                <w:rFonts w:hint="eastAsia" w:ascii="楷体" w:hAnsi="楷体" w:eastAsia="楷体" w:cs="楷体"/>
                <w:sz w:val="21"/>
                <w:szCs w:val="21"/>
              </w:rPr>
              <w:t>、工程部随时随机去项目现场进行质量、环境、安全检查，发现问题，采取即刻整改或限期整改，没有形成有效的追溯记录和相关责任人的追责程序，以后加强相关信息的记录和分析，已经口头交待。</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3、政府相关监督管理部门不定期对项目现场进行质量、环境和安全综合性检查，发现不合格，开具“不合格整改通知单”，限期整改。</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4、在交付或开始使用后发现产品不合格时，工程部负责联系顾客针对不合格产品所造成的后果或潜在的后果采取相应的措施。</w:t>
            </w:r>
          </w:p>
          <w:p>
            <w:pPr>
              <w:spacing w:line="276" w:lineRule="auto"/>
              <w:jc w:val="left"/>
              <w:rPr>
                <w:rFonts w:hint="eastAsia" w:ascii="楷体" w:hAnsi="楷体" w:eastAsia="楷体" w:cs="楷体"/>
                <w:bCs/>
                <w:sz w:val="21"/>
                <w:szCs w:val="21"/>
              </w:rPr>
            </w:pPr>
            <w:r>
              <w:rPr>
                <w:rFonts w:hint="eastAsia" w:ascii="楷体" w:hAnsi="楷体" w:eastAsia="楷体" w:cs="楷体"/>
                <w:bCs/>
                <w:sz w:val="21"/>
                <w:szCs w:val="21"/>
              </w:rPr>
              <w:t>●查公司策划的不符合及不合符整改表单记录有：</w:t>
            </w:r>
          </w:p>
          <w:p>
            <w:pPr>
              <w:spacing w:line="276" w:lineRule="auto"/>
              <w:ind w:firstLine="420" w:firstLineChars="200"/>
              <w:jc w:val="left"/>
              <w:rPr>
                <w:rFonts w:hint="eastAsia" w:ascii="楷体" w:hAnsi="楷体" w:eastAsia="楷体" w:cs="楷体"/>
                <w:bCs/>
                <w:sz w:val="21"/>
                <w:szCs w:val="21"/>
              </w:rPr>
            </w:pPr>
            <w:r>
              <w:rPr>
                <w:rFonts w:hint="eastAsia" w:ascii="楷体" w:hAnsi="楷体" w:eastAsia="楷体" w:cs="楷体"/>
                <w:bCs/>
                <w:sz w:val="21"/>
                <w:szCs w:val="21"/>
              </w:rPr>
              <w:t>不符合整改通知、纠正/预防措施处理单、日常检查记录、纠正预防措施实施一览表等</w:t>
            </w:r>
          </w:p>
          <w:p>
            <w:pPr>
              <w:spacing w:line="276" w:lineRule="auto"/>
              <w:ind w:firstLine="420" w:firstLineChars="200"/>
              <w:jc w:val="left"/>
              <w:rPr>
                <w:rFonts w:hint="eastAsia" w:ascii="楷体" w:hAnsi="楷体" w:eastAsia="楷体" w:cs="楷体"/>
                <w:bCs/>
                <w:sz w:val="21"/>
                <w:szCs w:val="21"/>
              </w:rPr>
            </w:pPr>
            <w:r>
              <w:rPr>
                <w:rFonts w:hint="eastAsia" w:ascii="楷体" w:hAnsi="楷体" w:eastAsia="楷体" w:cs="楷体"/>
                <w:bCs/>
                <w:sz w:val="21"/>
                <w:szCs w:val="21"/>
              </w:rPr>
              <w:t>不符合处理情况详见项目部审核记录。</w:t>
            </w:r>
          </w:p>
        </w:tc>
        <w:tc>
          <w:tcPr>
            <w:tcW w:w="883" w:type="dxa"/>
            <w:tcBorders>
              <w:bottom w:val="single" w:color="auto" w:sz="4" w:space="0"/>
            </w:tcBorders>
          </w:tcPr>
          <w:p>
            <w:pPr>
              <w:rPr>
                <w:rFonts w:hint="eastAsia" w:ascii="楷体" w:hAnsi="楷体" w:eastAsia="楷体" w:cs="楷体"/>
                <w:sz w:val="21"/>
                <w:szCs w:val="21"/>
              </w:rPr>
            </w:pPr>
          </w:p>
        </w:tc>
      </w:tr>
    </w:tbl>
    <w:p>
      <w:pPr>
        <w:spacing w:line="480" w:lineRule="exact"/>
        <w:rPr>
          <w:rFonts w:hint="eastAsia" w:ascii="华文隶书" w:eastAsia="华文隶书" w:hAnsiTheme="minorEastAsia"/>
          <w:bCs/>
          <w:color w:val="000000"/>
          <w:sz w:val="32"/>
          <w:szCs w:val="32"/>
        </w:rPr>
      </w:pPr>
    </w:p>
    <w:p>
      <w:pPr>
        <w:spacing w:line="480" w:lineRule="exact"/>
        <w:rPr>
          <w:rFonts w:hint="eastAsia" w:ascii="华文隶书" w:eastAsia="华文隶书" w:hAnsiTheme="minorEastAsia"/>
          <w:bCs/>
          <w:color w:val="000000"/>
          <w:sz w:val="32"/>
          <w:szCs w:val="32"/>
        </w:rPr>
      </w:pPr>
    </w:p>
    <w:p>
      <w:pPr>
        <w:spacing w:line="480" w:lineRule="exact"/>
        <w:ind w:firstLine="5600" w:firstLineChars="1750"/>
        <w:rPr>
          <w:rFonts w:hint="eastAsia" w:ascii="华文隶书" w:eastAsia="华文隶书" w:hAnsiTheme="minorEastAsia"/>
          <w:bCs/>
          <w:color w:val="000000"/>
          <w:sz w:val="32"/>
          <w:szCs w:val="32"/>
        </w:rPr>
      </w:pPr>
    </w:p>
    <w:p>
      <w:pPr>
        <w:spacing w:line="480" w:lineRule="exact"/>
        <w:ind w:firstLine="5600" w:firstLineChars="1750"/>
        <w:rPr>
          <w:rFonts w:ascii="华文隶书" w:eastAsia="华文隶书" w:hAnsiTheme="minorEastAsia"/>
          <w:bCs/>
          <w:color w:val="000000"/>
          <w:sz w:val="32"/>
          <w:szCs w:val="32"/>
        </w:rPr>
      </w:pPr>
      <w:r>
        <w:rPr>
          <w:rFonts w:hint="eastAsia" w:ascii="华文隶书" w:eastAsia="华文隶书" w:hAnsiTheme="minorEastAsia"/>
          <w:bCs/>
          <w:color w:val="000000"/>
          <w:sz w:val="32"/>
          <w:szCs w:val="32"/>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003"/>
        <w:gridCol w:w="11024"/>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99"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1003"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02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受审核部门：在建项目     主管领导：项目部经理：</w:t>
            </w:r>
            <w:r>
              <w:rPr>
                <w:rFonts w:hint="eastAsia" w:ascii="楷体" w:hAnsi="楷体" w:eastAsia="楷体" w:cs="楷体"/>
                <w:sz w:val="21"/>
                <w:szCs w:val="21"/>
                <w:lang w:val="en-US" w:eastAsia="zh-CN"/>
              </w:rPr>
              <w:t>王雨，  陪同人员：王肖博</w:t>
            </w:r>
          </w:p>
        </w:tc>
        <w:tc>
          <w:tcPr>
            <w:tcW w:w="883"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99" w:type="dxa"/>
            <w:vMerge w:val="continue"/>
            <w:vAlign w:val="center"/>
          </w:tcPr>
          <w:p>
            <w:pPr>
              <w:rPr>
                <w:rFonts w:hint="eastAsia" w:ascii="楷体" w:hAnsi="楷体" w:eastAsia="楷体" w:cs="楷体"/>
                <w:sz w:val="21"/>
                <w:szCs w:val="21"/>
              </w:rPr>
            </w:pPr>
          </w:p>
        </w:tc>
        <w:tc>
          <w:tcPr>
            <w:tcW w:w="1003" w:type="dxa"/>
            <w:vMerge w:val="continue"/>
            <w:vAlign w:val="center"/>
          </w:tcPr>
          <w:p>
            <w:pPr>
              <w:rPr>
                <w:rFonts w:hint="eastAsia" w:ascii="楷体" w:hAnsi="楷体" w:eastAsia="楷体" w:cs="楷体"/>
                <w:sz w:val="21"/>
                <w:szCs w:val="21"/>
              </w:rPr>
            </w:pPr>
          </w:p>
        </w:tc>
        <w:tc>
          <w:tcPr>
            <w:tcW w:w="11024"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1.5.18</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Merge w:val="continue"/>
            <w:vAlign w:val="center"/>
          </w:tcPr>
          <w:p>
            <w:pPr>
              <w:rPr>
                <w:rFonts w:hint="eastAsia" w:ascii="楷体" w:hAnsi="楷体" w:eastAsia="楷体" w:cs="楷体"/>
                <w:sz w:val="21"/>
                <w:szCs w:val="21"/>
              </w:rPr>
            </w:pPr>
          </w:p>
        </w:tc>
        <w:tc>
          <w:tcPr>
            <w:tcW w:w="1003" w:type="dxa"/>
            <w:vMerge w:val="continue"/>
            <w:vAlign w:val="center"/>
          </w:tcPr>
          <w:p>
            <w:pPr>
              <w:rPr>
                <w:rFonts w:hint="eastAsia" w:ascii="楷体" w:hAnsi="楷体" w:eastAsia="楷体" w:cs="楷体"/>
                <w:sz w:val="21"/>
                <w:szCs w:val="21"/>
              </w:rPr>
            </w:pPr>
          </w:p>
        </w:tc>
        <w:tc>
          <w:tcPr>
            <w:tcW w:w="11024" w:type="dxa"/>
            <w:vAlign w:val="center"/>
          </w:tcPr>
          <w:p>
            <w:pPr>
              <w:spacing w:line="260" w:lineRule="exact"/>
              <w:rPr>
                <w:rFonts w:hint="eastAsia" w:ascii="楷体" w:hAnsi="楷体" w:eastAsia="楷体" w:cs="楷体"/>
                <w:sz w:val="21"/>
                <w:szCs w:val="21"/>
              </w:rPr>
            </w:pPr>
            <w:r>
              <w:rPr>
                <w:rFonts w:hint="eastAsia" w:ascii="楷体" w:hAnsi="楷体" w:eastAsia="楷体" w:cs="楷体"/>
                <w:sz w:val="21"/>
                <w:szCs w:val="21"/>
              </w:rPr>
              <w:t>审核条款：Q5.3/6.2/7.1.3/7.1.4/7.1.5/8.1/8.4/8.5/8.6/8.7</w:t>
            </w:r>
          </w:p>
          <w:p>
            <w:pPr>
              <w:spacing w:line="260" w:lineRule="exact"/>
              <w:ind w:firstLine="945" w:firstLineChars="450"/>
              <w:rPr>
                <w:rFonts w:hint="eastAsia" w:ascii="楷体" w:hAnsi="楷体" w:eastAsia="楷体" w:cs="楷体"/>
                <w:sz w:val="21"/>
                <w:szCs w:val="21"/>
              </w:rPr>
            </w:pPr>
            <w:r>
              <w:rPr>
                <w:rFonts w:hint="eastAsia" w:ascii="楷体" w:hAnsi="楷体" w:eastAsia="楷体" w:cs="楷体"/>
                <w:sz w:val="21"/>
                <w:szCs w:val="21"/>
              </w:rPr>
              <w:t>JQ4.3/3.2.3/7.1/7.3/7.4/8.3/8.4/8.5/9.3/9.4/10/11</w:t>
            </w:r>
          </w:p>
        </w:tc>
        <w:tc>
          <w:tcPr>
            <w:tcW w:w="883"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9" w:type="dxa"/>
          </w:tcPr>
          <w:p>
            <w:pPr>
              <w:rPr>
                <w:rFonts w:hint="eastAsia" w:ascii="楷体" w:hAnsi="楷体" w:eastAsia="楷体" w:cs="楷体"/>
                <w:sz w:val="21"/>
                <w:szCs w:val="21"/>
              </w:rPr>
            </w:pPr>
            <w:r>
              <w:rPr>
                <w:rFonts w:hint="eastAsia" w:ascii="楷体" w:hAnsi="楷体" w:eastAsia="楷体" w:cs="楷体"/>
                <w:sz w:val="21"/>
                <w:szCs w:val="21"/>
              </w:rPr>
              <w:t>在建项目概况</w:t>
            </w:r>
          </w:p>
        </w:tc>
        <w:tc>
          <w:tcPr>
            <w:tcW w:w="1003" w:type="dxa"/>
          </w:tcPr>
          <w:p>
            <w:pPr>
              <w:rPr>
                <w:rFonts w:hint="eastAsia" w:ascii="楷体" w:hAnsi="楷体" w:eastAsia="楷体" w:cs="楷体"/>
                <w:sz w:val="21"/>
                <w:szCs w:val="21"/>
              </w:rPr>
            </w:pPr>
          </w:p>
        </w:tc>
        <w:tc>
          <w:tcPr>
            <w:tcW w:w="11024" w:type="dxa"/>
          </w:tcPr>
          <w:p>
            <w:pPr>
              <w:rPr>
                <w:rFonts w:hint="eastAsia" w:ascii="楷体" w:hAnsi="楷体" w:eastAsia="楷体" w:cs="楷体"/>
                <w:sz w:val="21"/>
                <w:szCs w:val="21"/>
              </w:rPr>
            </w:pPr>
            <w:r>
              <w:rPr>
                <w:rFonts w:hint="eastAsia" w:ascii="楷体" w:hAnsi="楷体" w:eastAsia="楷体" w:cs="楷体"/>
                <w:sz w:val="21"/>
                <w:szCs w:val="21"/>
              </w:rPr>
              <w:t>项目名称：</w:t>
            </w:r>
            <w:r>
              <w:rPr>
                <w:rFonts w:hint="eastAsia" w:ascii="楷体" w:hAnsi="楷体" w:eastAsia="楷体" w:cs="楷体"/>
                <w:sz w:val="21"/>
                <w:szCs w:val="21"/>
                <w:lang w:val="en-US" w:eastAsia="zh-CN"/>
              </w:rPr>
              <w:t>平山至赞皇高速公路井陉连接线工程（K0+000-K8+022）</w:t>
            </w:r>
            <w:r>
              <w:rPr>
                <w:rFonts w:hint="eastAsia" w:ascii="楷体" w:hAnsi="楷体" w:eastAsia="楷体" w:cs="楷体"/>
                <w:sz w:val="21"/>
                <w:szCs w:val="21"/>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rPr>
              <w:t>工程类别：</w:t>
            </w:r>
            <w:r>
              <w:rPr>
                <w:rFonts w:hint="eastAsia" w:ascii="楷体" w:hAnsi="楷体" w:eastAsia="楷体" w:cs="楷体"/>
                <w:sz w:val="21"/>
                <w:szCs w:val="21"/>
                <w:lang w:val="en-US" w:eastAsia="zh-CN"/>
              </w:rPr>
              <w:t>梁板起重吊装服务</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总包</w:t>
            </w:r>
            <w:r>
              <w:rPr>
                <w:rFonts w:hint="eastAsia" w:ascii="楷体" w:hAnsi="楷体" w:eastAsia="楷体" w:cs="楷体"/>
                <w:sz w:val="21"/>
                <w:szCs w:val="21"/>
              </w:rPr>
              <w:t>单位：</w:t>
            </w:r>
            <w:r>
              <w:rPr>
                <w:rFonts w:hint="eastAsia" w:ascii="楷体" w:hAnsi="楷体" w:eastAsia="楷体" w:cs="楷体"/>
                <w:sz w:val="21"/>
                <w:szCs w:val="21"/>
                <w:lang w:val="en-US" w:eastAsia="zh-CN"/>
              </w:rPr>
              <w:t>石家庄市公路桥梁建设集团有限公司</w:t>
            </w:r>
          </w:p>
          <w:p>
            <w:pPr>
              <w:rPr>
                <w:rFonts w:hint="eastAsia" w:ascii="楷体" w:hAnsi="楷体" w:eastAsia="楷体" w:cs="楷体"/>
                <w:sz w:val="21"/>
                <w:szCs w:val="21"/>
              </w:rPr>
            </w:pPr>
            <w:r>
              <w:rPr>
                <w:rFonts w:hint="eastAsia" w:ascii="楷体" w:hAnsi="楷体" w:eastAsia="楷体" w:cs="楷体"/>
                <w:sz w:val="21"/>
                <w:szCs w:val="21"/>
              </w:rPr>
              <w:t>施工单位</w:t>
            </w:r>
            <w:r>
              <w:rPr>
                <w:rFonts w:hint="eastAsia" w:ascii="楷体" w:hAnsi="楷体" w:eastAsia="楷体" w:cs="楷体"/>
                <w:sz w:val="21"/>
                <w:szCs w:val="21"/>
                <w:lang w:val="en-US" w:eastAsia="zh-CN"/>
              </w:rPr>
              <w:t>(分包单位)</w:t>
            </w:r>
            <w:r>
              <w:rPr>
                <w:rFonts w:hint="eastAsia" w:ascii="楷体" w:hAnsi="楷体" w:eastAsia="楷体" w:cs="楷体"/>
                <w:sz w:val="21"/>
                <w:szCs w:val="21"/>
              </w:rPr>
              <w:t>：</w:t>
            </w:r>
            <w:r>
              <w:rPr>
                <w:rFonts w:hint="eastAsia" w:ascii="楷体" w:hAnsi="楷体" w:eastAsia="楷体" w:cs="楷体"/>
                <w:b w:val="0"/>
                <w:bCs/>
                <w:sz w:val="21"/>
                <w:szCs w:val="21"/>
                <w:lang w:eastAsia="zh-CN"/>
              </w:rPr>
              <w:t>河北昶崴建筑安装工程有限公司</w:t>
            </w:r>
            <w:r>
              <w:rPr>
                <w:rFonts w:hint="eastAsia" w:ascii="楷体" w:hAnsi="楷体" w:eastAsia="楷体" w:cs="楷体"/>
                <w:sz w:val="21"/>
                <w:szCs w:val="21"/>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rPr>
              <w:t>工程地点：</w:t>
            </w:r>
            <w:r>
              <w:rPr>
                <w:rFonts w:hint="eastAsia" w:ascii="楷体" w:hAnsi="楷体" w:eastAsia="楷体" w:cs="楷体"/>
                <w:sz w:val="21"/>
                <w:szCs w:val="21"/>
                <w:lang w:val="en-US" w:eastAsia="zh-CN"/>
              </w:rPr>
              <w:t>石家庄市井陉县</w:t>
            </w:r>
          </w:p>
          <w:p>
            <w:pPr>
              <w:rPr>
                <w:rFonts w:hint="eastAsia" w:ascii="楷体" w:hAnsi="楷体" w:eastAsia="楷体" w:cs="楷体"/>
                <w:sz w:val="21"/>
                <w:szCs w:val="21"/>
              </w:rPr>
            </w:pPr>
            <w:r>
              <w:rPr>
                <w:rFonts w:hint="eastAsia" w:ascii="楷体" w:hAnsi="楷体" w:eastAsia="楷体" w:cs="楷体"/>
                <w:sz w:val="21"/>
                <w:szCs w:val="21"/>
              </w:rPr>
              <w:t>工程概况：</w:t>
            </w:r>
            <w:r>
              <w:rPr>
                <w:rFonts w:hint="eastAsia" w:ascii="楷体" w:hAnsi="楷体" w:eastAsia="楷体" w:cs="楷体"/>
                <w:sz w:val="21"/>
                <w:szCs w:val="21"/>
                <w:lang w:val="en-US" w:eastAsia="zh-CN"/>
              </w:rPr>
              <w:t>平山至赞皇高速公路井陉连接线工程项目，始点：LDK622+218.10，终点：LDK624+688.56，总长：2470.46</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米35#-76#；41孔；</w:t>
            </w:r>
            <w:r>
              <w:rPr>
                <w:rFonts w:hint="eastAsia" w:ascii="楷体" w:hAnsi="楷体" w:eastAsia="楷体" w:cs="楷体"/>
                <w:sz w:val="21"/>
                <w:szCs w:val="21"/>
              </w:rPr>
              <w:t>范围内的预制简支</w:t>
            </w:r>
            <w:r>
              <w:rPr>
                <w:rFonts w:hint="eastAsia" w:ascii="楷体" w:hAnsi="楷体" w:eastAsia="楷体" w:cs="楷体"/>
                <w:sz w:val="21"/>
                <w:szCs w:val="21"/>
                <w:lang w:val="en-US" w:eastAsia="zh-CN"/>
              </w:rPr>
              <w:t>小箱</w:t>
            </w:r>
            <w:r>
              <w:rPr>
                <w:rFonts w:hint="eastAsia" w:ascii="楷体" w:hAnsi="楷体" w:eastAsia="楷体" w:cs="楷体"/>
                <w:sz w:val="21"/>
                <w:szCs w:val="21"/>
              </w:rPr>
              <w:t>梁的架设任务，履带吊、汽车吊架梁施工安全控制难点在于</w:t>
            </w:r>
            <w:r>
              <w:rPr>
                <w:rFonts w:hint="eastAsia" w:ascii="楷体" w:hAnsi="楷体" w:eastAsia="楷体" w:cs="楷体"/>
                <w:sz w:val="21"/>
                <w:szCs w:val="21"/>
                <w:lang w:val="en-US" w:eastAsia="zh-CN"/>
              </w:rPr>
              <w:t>小箱</w:t>
            </w:r>
            <w:r>
              <w:rPr>
                <w:rFonts w:hint="eastAsia" w:ascii="楷体" w:hAnsi="楷体" w:eastAsia="楷体" w:cs="楷体"/>
                <w:sz w:val="21"/>
                <w:szCs w:val="21"/>
              </w:rPr>
              <w:t xml:space="preserve">梁运输防倾覆、特种设备使用安全控制、吊移梁作业安全控制、运输交通安全控制等。 </w:t>
            </w:r>
          </w:p>
          <w:p>
            <w:pPr>
              <w:rPr>
                <w:rFonts w:hint="eastAsia" w:ascii="楷体" w:hAnsi="楷体" w:eastAsia="楷体" w:cs="楷体"/>
                <w:sz w:val="21"/>
                <w:szCs w:val="21"/>
              </w:rPr>
            </w:pPr>
            <w:r>
              <w:rPr>
                <w:rFonts w:hint="eastAsia" w:ascii="楷体" w:hAnsi="楷体" w:eastAsia="楷体" w:cs="楷体"/>
                <w:sz w:val="21"/>
                <w:szCs w:val="21"/>
              </w:rPr>
              <w:t>开工日期：</w:t>
            </w: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2</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27</w:t>
            </w:r>
            <w:r>
              <w:rPr>
                <w:rFonts w:hint="eastAsia" w:ascii="楷体" w:hAnsi="楷体" w:eastAsia="楷体" w:cs="楷体"/>
                <w:color w:val="auto"/>
                <w:sz w:val="21"/>
                <w:szCs w:val="21"/>
              </w:rPr>
              <w:t>日，计划竣工日期：</w:t>
            </w:r>
            <w:r>
              <w:rPr>
                <w:rFonts w:hint="eastAsia" w:ascii="楷体" w:hAnsi="楷体" w:eastAsia="楷体" w:cs="楷体"/>
                <w:color w:val="auto"/>
                <w:sz w:val="21"/>
                <w:szCs w:val="21"/>
                <w:lang w:val="en-US" w:eastAsia="zh-CN"/>
              </w:rPr>
              <w:t>根据总包方进度</w:t>
            </w:r>
            <w:r>
              <w:rPr>
                <w:rFonts w:hint="eastAsia" w:ascii="楷体" w:hAnsi="楷体" w:eastAsia="楷体" w:cs="楷体"/>
                <w:color w:val="auto"/>
                <w:sz w:val="21"/>
                <w:szCs w:val="21"/>
              </w:rPr>
              <w:t>。</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799" w:type="dxa"/>
          </w:tcPr>
          <w:p>
            <w:pPr>
              <w:rPr>
                <w:rFonts w:hint="eastAsia" w:ascii="楷体" w:hAnsi="楷体" w:eastAsia="楷体" w:cs="楷体"/>
                <w:sz w:val="21"/>
                <w:szCs w:val="21"/>
              </w:rPr>
            </w:pPr>
            <w:r>
              <w:rPr>
                <w:rFonts w:hint="eastAsia" w:ascii="楷体" w:hAnsi="楷体" w:eastAsia="楷体" w:cs="楷体"/>
                <w:sz w:val="21"/>
                <w:szCs w:val="21"/>
              </w:rPr>
              <w:t>职责和权限</w:t>
            </w: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Q5.3</w:t>
            </w:r>
          </w:p>
          <w:p>
            <w:pPr>
              <w:rPr>
                <w:rFonts w:hint="eastAsia" w:ascii="楷体" w:hAnsi="楷体" w:eastAsia="楷体" w:cs="楷体"/>
                <w:sz w:val="21"/>
                <w:szCs w:val="21"/>
              </w:rPr>
            </w:pPr>
            <w:r>
              <w:rPr>
                <w:rFonts w:hint="eastAsia" w:ascii="楷体" w:hAnsi="楷体" w:eastAsia="楷体" w:cs="楷体"/>
                <w:sz w:val="21"/>
                <w:szCs w:val="21"/>
              </w:rPr>
              <w:t>J4.3.2</w:t>
            </w:r>
          </w:p>
          <w:p>
            <w:pPr>
              <w:rPr>
                <w:rFonts w:hint="eastAsia" w:ascii="楷体" w:hAnsi="楷体" w:eastAsia="楷体" w:cs="楷体"/>
                <w:sz w:val="21"/>
                <w:szCs w:val="21"/>
              </w:rPr>
            </w:pPr>
            <w:r>
              <w:rPr>
                <w:rFonts w:hint="eastAsia" w:ascii="楷体" w:hAnsi="楷体" w:eastAsia="楷体" w:cs="楷体"/>
                <w:sz w:val="21"/>
                <w:szCs w:val="21"/>
              </w:rPr>
              <w:t>4.3.3</w:t>
            </w:r>
          </w:p>
          <w:p>
            <w:pPr>
              <w:rPr>
                <w:rFonts w:hint="eastAsia" w:ascii="楷体" w:hAnsi="楷体" w:eastAsia="楷体" w:cs="楷体"/>
                <w:sz w:val="21"/>
                <w:szCs w:val="21"/>
              </w:rPr>
            </w:pPr>
            <w:r>
              <w:rPr>
                <w:rFonts w:hint="eastAsia" w:ascii="楷体" w:hAnsi="楷体" w:eastAsia="楷体" w:cs="楷体"/>
                <w:sz w:val="21"/>
                <w:szCs w:val="21"/>
              </w:rPr>
              <w:t>4.3.4</w:t>
            </w:r>
          </w:p>
          <w:p>
            <w:pPr>
              <w:rPr>
                <w:rFonts w:hint="eastAsia" w:ascii="楷体" w:hAnsi="楷体" w:eastAsia="楷体" w:cs="楷体"/>
                <w:sz w:val="21"/>
                <w:szCs w:val="21"/>
              </w:rPr>
            </w:pPr>
            <w:r>
              <w:rPr>
                <w:rFonts w:hint="eastAsia" w:ascii="楷体" w:hAnsi="楷体" w:eastAsia="楷体" w:cs="楷体"/>
                <w:sz w:val="21"/>
                <w:szCs w:val="21"/>
              </w:rPr>
              <w:t>10.2.1</w:t>
            </w:r>
          </w:p>
        </w:tc>
        <w:tc>
          <w:tcPr>
            <w:tcW w:w="11024" w:type="dxa"/>
          </w:tcPr>
          <w:p>
            <w:pPr>
              <w:rPr>
                <w:rFonts w:hint="eastAsia" w:ascii="楷体" w:hAnsi="楷体" w:eastAsia="楷体" w:cs="楷体"/>
                <w:sz w:val="21"/>
                <w:szCs w:val="21"/>
              </w:rPr>
            </w:pPr>
            <w:r>
              <w:rPr>
                <w:rFonts w:hint="eastAsia" w:ascii="楷体" w:hAnsi="楷体" w:eastAsia="楷体" w:cs="楷体"/>
                <w:sz w:val="21"/>
                <w:szCs w:val="21"/>
              </w:rPr>
              <w:t>●项目经理：</w:t>
            </w:r>
            <w:r>
              <w:rPr>
                <w:rFonts w:hint="eastAsia" w:ascii="楷体" w:hAnsi="楷体" w:eastAsia="楷体" w:cs="楷体"/>
                <w:sz w:val="21"/>
                <w:szCs w:val="21"/>
                <w:lang w:val="en-US" w:eastAsia="zh-CN"/>
              </w:rPr>
              <w:t>王雨</w:t>
            </w:r>
            <w:r>
              <w:rPr>
                <w:rFonts w:hint="eastAsia" w:ascii="楷体" w:hAnsi="楷体" w:eastAsia="楷体" w:cs="楷体"/>
                <w:sz w:val="21"/>
                <w:szCs w:val="21"/>
              </w:rPr>
              <w:t>，技术负责人：</w:t>
            </w:r>
            <w:r>
              <w:rPr>
                <w:rFonts w:hint="eastAsia" w:ascii="楷体" w:hAnsi="楷体" w:eastAsia="楷体" w:cs="楷体"/>
                <w:color w:val="auto"/>
                <w:sz w:val="21"/>
                <w:szCs w:val="21"/>
              </w:rPr>
              <w:t>高智超</w:t>
            </w:r>
            <w:r>
              <w:rPr>
                <w:rFonts w:hint="eastAsia" w:ascii="楷体" w:hAnsi="楷体" w:eastAsia="楷体" w:cs="楷体"/>
                <w:sz w:val="21"/>
                <w:szCs w:val="21"/>
              </w:rPr>
              <w:t xml:space="preserve">，安全员： </w:t>
            </w:r>
            <w:r>
              <w:rPr>
                <w:rFonts w:hint="eastAsia" w:ascii="楷体" w:hAnsi="楷体" w:eastAsia="楷体" w:cs="楷体"/>
                <w:sz w:val="21"/>
                <w:szCs w:val="21"/>
                <w:lang w:val="en-US" w:eastAsia="zh-CN"/>
              </w:rPr>
              <w:t>王肖博</w:t>
            </w:r>
            <w:r>
              <w:rPr>
                <w:rFonts w:hint="eastAsia" w:ascii="楷体" w:hAnsi="楷体" w:eastAsia="楷体" w:cs="楷体"/>
                <w:sz w:val="21"/>
                <w:szCs w:val="21"/>
              </w:rPr>
              <w:t>等，  目前该项目管理及施工人员共</w:t>
            </w:r>
            <w:r>
              <w:rPr>
                <w:rFonts w:hint="eastAsia" w:ascii="楷体" w:hAnsi="楷体" w:eastAsia="楷体" w:cs="楷体"/>
                <w:sz w:val="21"/>
                <w:szCs w:val="21"/>
                <w:lang w:val="en-US" w:eastAsia="zh-CN"/>
              </w:rPr>
              <w:t>20</w:t>
            </w:r>
            <w:r>
              <w:rPr>
                <w:rFonts w:hint="eastAsia" w:ascii="楷体" w:hAnsi="楷体" w:eastAsia="楷体" w:cs="楷体"/>
                <w:sz w:val="21"/>
                <w:szCs w:val="21"/>
              </w:rPr>
              <w:t>人。</w:t>
            </w:r>
          </w:p>
          <w:p>
            <w:pPr>
              <w:rPr>
                <w:rFonts w:hint="eastAsia" w:ascii="楷体" w:hAnsi="楷体" w:eastAsia="楷体" w:cs="楷体"/>
                <w:sz w:val="21"/>
                <w:szCs w:val="21"/>
              </w:rPr>
            </w:pPr>
            <w:r>
              <w:rPr>
                <w:rFonts w:hint="eastAsia" w:ascii="楷体" w:hAnsi="楷体" w:eastAsia="楷体" w:cs="楷体"/>
                <w:sz w:val="21"/>
                <w:szCs w:val="21"/>
              </w:rPr>
              <w:t>主要职责有：</w:t>
            </w:r>
          </w:p>
          <w:p>
            <w:pPr>
              <w:rPr>
                <w:rFonts w:hint="eastAsia" w:ascii="楷体" w:hAnsi="楷体" w:eastAsia="楷体" w:cs="楷体"/>
                <w:sz w:val="21"/>
                <w:szCs w:val="21"/>
              </w:rPr>
            </w:pPr>
            <w:r>
              <w:rPr>
                <w:rFonts w:hint="eastAsia" w:ascii="楷体" w:hAnsi="楷体" w:eastAsia="楷体" w:cs="楷体"/>
                <w:sz w:val="21"/>
                <w:szCs w:val="21"/>
              </w:rPr>
              <w:t>负责组织施工及现场安全管理；按照设计图纸及施工规范施工；按照策划的安排，对工程施工过程进行控制、工序检验、半成品防护、参与工程竣工等；</w:t>
            </w:r>
          </w:p>
          <w:p>
            <w:pPr>
              <w:rPr>
                <w:rFonts w:hint="eastAsia" w:ascii="楷体" w:hAnsi="楷体" w:eastAsia="楷体" w:cs="楷体"/>
                <w:sz w:val="21"/>
                <w:szCs w:val="21"/>
              </w:rPr>
            </w:pPr>
            <w:r>
              <w:rPr>
                <w:rFonts w:hint="eastAsia" w:ascii="楷体" w:hAnsi="楷体" w:eastAsia="楷体" w:cs="楷体"/>
                <w:sz w:val="21"/>
                <w:szCs w:val="21"/>
              </w:rPr>
              <w:t>●经过交流、座谈，负责人明确自己职责，该部门职责履行较好。</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799" w:type="dxa"/>
          </w:tcPr>
          <w:p>
            <w:pPr>
              <w:rPr>
                <w:rFonts w:hint="eastAsia" w:ascii="楷体" w:hAnsi="楷体" w:eastAsia="楷体" w:cs="楷体"/>
                <w:sz w:val="21"/>
                <w:szCs w:val="21"/>
              </w:rPr>
            </w:pPr>
            <w:r>
              <w:rPr>
                <w:rFonts w:hint="eastAsia" w:ascii="楷体" w:hAnsi="楷体" w:eastAsia="楷体" w:cs="楷体"/>
                <w:sz w:val="21"/>
                <w:szCs w:val="21"/>
              </w:rPr>
              <w:t>质量目标及完成情况</w:t>
            </w:r>
          </w:p>
          <w:p>
            <w:pPr>
              <w:rPr>
                <w:rFonts w:hint="eastAsia" w:ascii="楷体" w:hAnsi="楷体" w:eastAsia="楷体" w:cs="楷体"/>
                <w:sz w:val="21"/>
                <w:szCs w:val="21"/>
              </w:rPr>
            </w:pPr>
          </w:p>
          <w:p>
            <w:pPr>
              <w:rPr>
                <w:rFonts w:hint="eastAsia" w:ascii="楷体" w:hAnsi="楷体" w:eastAsia="楷体" w:cs="楷体"/>
                <w:sz w:val="21"/>
                <w:szCs w:val="21"/>
              </w:rPr>
            </w:pPr>
          </w:p>
        </w:tc>
        <w:tc>
          <w:tcPr>
            <w:tcW w:w="1003" w:type="dxa"/>
          </w:tcPr>
          <w:p>
            <w:pPr>
              <w:rPr>
                <w:rFonts w:hint="eastAsia" w:ascii="楷体" w:hAnsi="楷体" w:eastAsia="楷体" w:cs="楷体"/>
                <w:sz w:val="21"/>
                <w:szCs w:val="21"/>
              </w:rPr>
            </w:pPr>
            <w:r>
              <w:rPr>
                <w:rFonts w:hint="eastAsia" w:ascii="楷体" w:hAnsi="楷体" w:eastAsia="楷体" w:cs="楷体"/>
                <w:sz w:val="21"/>
                <w:szCs w:val="21"/>
              </w:rPr>
              <w:t>Q</w:t>
            </w:r>
          </w:p>
          <w:p>
            <w:pPr>
              <w:rPr>
                <w:rFonts w:hint="eastAsia" w:ascii="楷体" w:hAnsi="楷体" w:eastAsia="楷体" w:cs="楷体"/>
                <w:sz w:val="21"/>
                <w:szCs w:val="21"/>
              </w:rPr>
            </w:pPr>
            <w:r>
              <w:rPr>
                <w:rFonts w:hint="eastAsia" w:ascii="楷体" w:hAnsi="楷体" w:eastAsia="楷体" w:cs="楷体"/>
                <w:sz w:val="21"/>
                <w:szCs w:val="21"/>
              </w:rPr>
              <w:t>6.2</w:t>
            </w:r>
          </w:p>
          <w:p>
            <w:pPr>
              <w:rPr>
                <w:rFonts w:hint="eastAsia" w:ascii="楷体" w:hAnsi="楷体" w:eastAsia="楷体" w:cs="楷体"/>
                <w:sz w:val="21"/>
                <w:szCs w:val="21"/>
              </w:rPr>
            </w:pPr>
            <w:r>
              <w:rPr>
                <w:rFonts w:hint="eastAsia" w:ascii="楷体" w:hAnsi="楷体" w:eastAsia="楷体" w:cs="楷体"/>
                <w:sz w:val="21"/>
                <w:szCs w:val="21"/>
              </w:rPr>
              <w:t>J</w:t>
            </w:r>
          </w:p>
          <w:p>
            <w:pPr>
              <w:rPr>
                <w:rFonts w:hint="eastAsia" w:ascii="楷体" w:hAnsi="楷体" w:eastAsia="楷体" w:cs="楷体"/>
                <w:sz w:val="21"/>
                <w:szCs w:val="21"/>
              </w:rPr>
            </w:pPr>
            <w:r>
              <w:rPr>
                <w:rFonts w:hint="eastAsia" w:ascii="楷体" w:hAnsi="楷体" w:eastAsia="楷体" w:cs="楷体"/>
                <w:sz w:val="21"/>
                <w:szCs w:val="21"/>
              </w:rPr>
              <w:t>3.2.3</w:t>
            </w:r>
          </w:p>
          <w:p>
            <w:pPr>
              <w:rPr>
                <w:rFonts w:hint="eastAsia" w:ascii="楷体" w:hAnsi="楷体" w:eastAsia="楷体" w:cs="楷体"/>
                <w:sz w:val="21"/>
                <w:szCs w:val="21"/>
              </w:rPr>
            </w:pPr>
            <w:r>
              <w:rPr>
                <w:rFonts w:hint="eastAsia" w:ascii="楷体" w:hAnsi="楷体" w:eastAsia="楷体" w:cs="楷体"/>
                <w:sz w:val="21"/>
                <w:szCs w:val="21"/>
              </w:rPr>
              <w:t>3.2.4</w:t>
            </w:r>
          </w:p>
          <w:p>
            <w:pPr>
              <w:rPr>
                <w:rFonts w:hint="eastAsia" w:ascii="楷体" w:hAnsi="楷体" w:eastAsia="楷体" w:cs="楷体"/>
                <w:sz w:val="21"/>
                <w:szCs w:val="21"/>
              </w:rPr>
            </w:pPr>
          </w:p>
          <w:p>
            <w:pPr>
              <w:rPr>
                <w:rFonts w:hint="eastAsia" w:ascii="楷体" w:hAnsi="楷体" w:eastAsia="楷体" w:cs="楷体"/>
                <w:sz w:val="21"/>
                <w:szCs w:val="21"/>
              </w:rPr>
            </w:pPr>
          </w:p>
        </w:tc>
        <w:tc>
          <w:tcPr>
            <w:tcW w:w="11024" w:type="dxa"/>
          </w:tcPr>
          <w:p>
            <w:pPr>
              <w:rPr>
                <w:rFonts w:hint="eastAsia" w:ascii="楷体" w:hAnsi="楷体" w:eastAsia="楷体" w:cs="楷体"/>
                <w:sz w:val="21"/>
                <w:szCs w:val="21"/>
              </w:rPr>
            </w:pPr>
            <w:r>
              <w:rPr>
                <w:rFonts w:hint="eastAsia" w:ascii="楷体" w:hAnsi="楷体" w:eastAsia="楷体" w:cs="楷体"/>
                <w:sz w:val="21"/>
                <w:szCs w:val="21"/>
              </w:rPr>
              <w:t>●项目部的管理目标有：</w:t>
            </w:r>
          </w:p>
          <w:p>
            <w:pPr>
              <w:ind w:firstLine="480"/>
              <w:rPr>
                <w:rFonts w:hint="eastAsia" w:ascii="楷体" w:hAnsi="楷体" w:eastAsia="楷体" w:cs="楷体"/>
                <w:sz w:val="21"/>
                <w:szCs w:val="21"/>
              </w:rPr>
            </w:pPr>
            <w:r>
              <w:rPr>
                <w:rFonts w:hint="eastAsia" w:ascii="楷体" w:hAnsi="楷体" w:eastAsia="楷体" w:cs="楷体"/>
                <w:sz w:val="21"/>
                <w:szCs w:val="21"/>
              </w:rPr>
              <w:t>（1）原材料合格率100%。</w:t>
            </w:r>
          </w:p>
          <w:p>
            <w:pPr>
              <w:ind w:firstLine="480"/>
              <w:rPr>
                <w:rFonts w:hint="eastAsia" w:ascii="楷体" w:hAnsi="楷体" w:eastAsia="楷体" w:cs="楷体"/>
                <w:sz w:val="21"/>
                <w:szCs w:val="21"/>
              </w:rPr>
            </w:pPr>
            <w:r>
              <w:rPr>
                <w:rFonts w:hint="eastAsia" w:ascii="楷体" w:hAnsi="楷体" w:eastAsia="楷体" w:cs="楷体"/>
                <w:sz w:val="21"/>
                <w:szCs w:val="21"/>
              </w:rPr>
              <w:t>（2）各特种机械设备检测合格率100%。</w:t>
            </w:r>
          </w:p>
          <w:p>
            <w:pPr>
              <w:ind w:firstLine="480"/>
              <w:rPr>
                <w:rFonts w:hint="eastAsia" w:ascii="楷体" w:hAnsi="楷体" w:eastAsia="楷体" w:cs="楷体"/>
                <w:sz w:val="21"/>
                <w:szCs w:val="21"/>
              </w:rPr>
            </w:pPr>
            <w:r>
              <w:rPr>
                <w:rFonts w:hint="eastAsia" w:ascii="楷体" w:hAnsi="楷体" w:eastAsia="楷体" w:cs="楷体"/>
                <w:sz w:val="21"/>
                <w:szCs w:val="21"/>
              </w:rPr>
              <w:t>（3）梁板安装一次检查合格率100%。</w:t>
            </w:r>
          </w:p>
          <w:p>
            <w:pPr>
              <w:rPr>
                <w:rFonts w:hint="eastAsia" w:ascii="楷体" w:hAnsi="楷体" w:eastAsia="楷体" w:cs="楷体"/>
                <w:sz w:val="21"/>
                <w:szCs w:val="21"/>
              </w:rPr>
            </w:pPr>
            <w:r>
              <w:rPr>
                <w:rFonts w:hint="eastAsia" w:ascii="楷体" w:hAnsi="楷体" w:eastAsia="楷体" w:cs="楷体"/>
                <w:sz w:val="21"/>
                <w:szCs w:val="21"/>
              </w:rPr>
              <w:t>施工合同中明确质量目标为合格工程。</w:t>
            </w:r>
          </w:p>
          <w:p>
            <w:pPr>
              <w:rPr>
                <w:rFonts w:hint="eastAsia" w:ascii="楷体" w:hAnsi="楷体" w:eastAsia="楷体" w:cs="楷体"/>
                <w:sz w:val="21"/>
                <w:szCs w:val="21"/>
              </w:rPr>
            </w:pPr>
            <w:r>
              <w:rPr>
                <w:rFonts w:hint="eastAsia" w:ascii="楷体" w:hAnsi="楷体" w:eastAsia="楷体" w:cs="楷体"/>
                <w:sz w:val="21"/>
                <w:szCs w:val="21"/>
              </w:rPr>
              <w:t>●目前工程尚未竣工，目标完成情况尚未统计。</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799" w:type="dxa"/>
            <w:vAlign w:val="top"/>
          </w:tcPr>
          <w:p>
            <w:pPr>
              <w:spacing w:line="300" w:lineRule="auto"/>
              <w:rPr>
                <w:rFonts w:hint="eastAsia" w:ascii="楷体" w:hAnsi="楷体" w:eastAsia="楷体" w:cs="楷体"/>
                <w:sz w:val="21"/>
                <w:szCs w:val="21"/>
              </w:rPr>
            </w:pPr>
            <w:r>
              <w:rPr>
                <w:rFonts w:hint="eastAsia" w:ascii="楷体" w:hAnsi="楷体" w:eastAsia="楷体" w:cs="楷体"/>
                <w:sz w:val="21"/>
                <w:szCs w:val="21"/>
              </w:rPr>
              <w:t>施工机具管理：</w:t>
            </w:r>
          </w:p>
          <w:p>
            <w:pPr>
              <w:spacing w:line="300" w:lineRule="auto"/>
              <w:rPr>
                <w:rFonts w:hint="eastAsia" w:ascii="楷体" w:hAnsi="楷体" w:eastAsia="楷体" w:cs="楷体"/>
                <w:sz w:val="21"/>
                <w:szCs w:val="21"/>
              </w:rPr>
            </w:pPr>
            <w:r>
              <w:rPr>
                <w:rFonts w:hint="eastAsia" w:ascii="楷体" w:hAnsi="楷体" w:eastAsia="楷体" w:cs="楷体"/>
                <w:sz w:val="21"/>
                <w:szCs w:val="21"/>
              </w:rPr>
              <w:t>施工机具配置和使用</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kern w:val="2"/>
                <w:sz w:val="21"/>
                <w:szCs w:val="21"/>
                <w:lang w:val="en-US" w:eastAsia="zh-CN" w:bidi="ar-SA"/>
              </w:rPr>
            </w:pPr>
          </w:p>
        </w:tc>
        <w:tc>
          <w:tcPr>
            <w:tcW w:w="1003" w:type="dxa"/>
            <w:vAlign w:val="top"/>
          </w:tcPr>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JC:</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7.1</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7.2</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7.3</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7.4</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Q:</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7.1.3</w:t>
            </w: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154" w:rightChars="0"/>
              <w:rPr>
                <w:rFonts w:hint="eastAsia" w:ascii="楷体" w:hAnsi="楷体" w:eastAsia="楷体" w:cs="楷体"/>
                <w:kern w:val="2"/>
                <w:sz w:val="21"/>
                <w:szCs w:val="21"/>
                <w:lang w:val="en-US" w:eastAsia="zh-CN" w:bidi="ar-SA"/>
              </w:rPr>
            </w:pPr>
          </w:p>
        </w:tc>
        <w:tc>
          <w:tcPr>
            <w:tcW w:w="11024" w:type="dxa"/>
            <w:vAlign w:val="top"/>
          </w:tcPr>
          <w:p>
            <w:pPr>
              <w:spacing w:line="300" w:lineRule="auto"/>
              <w:rPr>
                <w:rFonts w:hint="eastAsia" w:ascii="楷体" w:hAnsi="楷体" w:eastAsia="楷体" w:cs="楷体"/>
                <w:sz w:val="21"/>
                <w:szCs w:val="21"/>
                <w:lang w:val="zh-CN"/>
              </w:rPr>
            </w:pPr>
            <w:r>
              <w:rPr>
                <w:rFonts w:hint="eastAsia" w:ascii="楷体" w:hAnsi="楷体" w:eastAsia="楷体" w:cs="楷体"/>
                <w:sz w:val="21"/>
                <w:szCs w:val="21"/>
                <w:lang w:val="zh-CN"/>
              </w:rPr>
              <w:t>●建立了《设备设施管理规定》，对施工机具的配备、验收、安装调试和使用维护等做了详细规定，明确了相关职责，符合要求。</w:t>
            </w:r>
          </w:p>
          <w:p>
            <w:pPr>
              <w:spacing w:line="300" w:lineRule="auto"/>
              <w:rPr>
                <w:rFonts w:hint="eastAsia" w:ascii="楷体" w:hAnsi="楷体" w:eastAsia="楷体" w:cs="楷体"/>
                <w:sz w:val="21"/>
                <w:szCs w:val="21"/>
              </w:rPr>
            </w:pPr>
            <w:r>
              <w:rPr>
                <w:rFonts w:hint="eastAsia" w:ascii="楷体" w:hAnsi="楷体" w:eastAsia="楷体" w:cs="楷体"/>
                <w:sz w:val="21"/>
                <w:szCs w:val="21"/>
              </w:rPr>
              <w:t>项目经理部在编制《</w:t>
            </w:r>
            <w:r>
              <w:rPr>
                <w:rFonts w:hint="eastAsia" w:ascii="楷体" w:hAnsi="楷体" w:eastAsia="楷体" w:cs="楷体"/>
                <w:sz w:val="21"/>
                <w:szCs w:val="21"/>
                <w:lang w:val="en-US" w:eastAsia="zh-CN"/>
              </w:rPr>
              <w:t>专项施工方案</w:t>
            </w:r>
            <w:r>
              <w:rPr>
                <w:rFonts w:hint="eastAsia" w:ascii="楷体" w:hAnsi="楷体" w:eastAsia="楷体" w:cs="楷体"/>
                <w:sz w:val="21"/>
                <w:szCs w:val="21"/>
              </w:rPr>
              <w:t>》时，制定了施工机具配备计划，从机具选型、主要性能参数、环保、安全、使用操作要求等方面合理配置施工机具。施工机具配备计划经工程部审核、总经理审批后，各责任部门根据分工负责施工机具的供应。需采购的施工机具由申购部门填写申请单，批准后由采购部实施购买或租赁。</w:t>
            </w:r>
          </w:p>
          <w:p>
            <w:pPr>
              <w:spacing w:line="300" w:lineRule="auto"/>
              <w:rPr>
                <w:rFonts w:hint="eastAsia" w:ascii="楷体" w:hAnsi="楷体" w:eastAsia="楷体" w:cs="楷体"/>
                <w:sz w:val="21"/>
                <w:szCs w:val="21"/>
                <w:lang w:val="zh-CN"/>
              </w:rPr>
            </w:pPr>
            <w:r>
              <w:rPr>
                <w:rFonts w:hint="eastAsia" w:ascii="楷体" w:hAnsi="楷体" w:eastAsia="楷体" w:cs="楷体"/>
                <w:sz w:val="21"/>
                <w:szCs w:val="21"/>
              </w:rPr>
              <w:t>施工机具进场后，项目经理部等使用部门对其进行检查和验收，并保存验收记录。</w:t>
            </w:r>
          </w:p>
          <w:p>
            <w:pPr>
              <w:spacing w:line="300" w:lineRule="auto"/>
              <w:rPr>
                <w:rFonts w:hint="eastAsia" w:ascii="楷体" w:hAnsi="楷体" w:eastAsia="楷体" w:cs="楷体"/>
                <w:sz w:val="21"/>
                <w:szCs w:val="21"/>
              </w:rPr>
            </w:pPr>
            <w:r>
              <w:rPr>
                <w:rFonts w:hint="eastAsia" w:ascii="楷体" w:hAnsi="楷体" w:eastAsia="楷体" w:cs="楷体"/>
                <w:sz w:val="21"/>
                <w:szCs w:val="21"/>
              </w:rPr>
              <w:t>提供了该项目的施工机具进场验收记录，内容包括：进场时间、施工机具名称、规格型号、数量、来源、完好状态、安全性能、持证情况、其他、验收人、备注等。</w:t>
            </w:r>
          </w:p>
          <w:p>
            <w:pPr>
              <w:snapToGrid w:val="0"/>
              <w:spacing w:line="360" w:lineRule="auto"/>
              <w:rPr>
                <w:rFonts w:hint="eastAsia" w:ascii="楷体" w:hAnsi="楷体" w:eastAsia="楷体" w:cs="楷体"/>
                <w:sz w:val="21"/>
                <w:szCs w:val="21"/>
                <w:lang w:val="zh-CN"/>
              </w:rPr>
            </w:pPr>
            <w:r>
              <w:rPr>
                <w:rFonts w:hint="eastAsia" w:ascii="楷体" w:hAnsi="楷体" w:eastAsia="楷体" w:cs="楷体"/>
                <w:sz w:val="21"/>
                <w:szCs w:val="21"/>
              </w:rPr>
              <w:t>●该项目施工机具包括</w:t>
            </w:r>
            <w:r>
              <w:rPr>
                <w:rFonts w:hint="eastAsia" w:ascii="楷体" w:hAnsi="楷体" w:eastAsia="楷体" w:cs="楷体"/>
                <w:sz w:val="21"/>
                <w:szCs w:val="21"/>
                <w:lang w:val="zh-CN"/>
              </w:rPr>
              <w:t>：</w:t>
            </w:r>
          </w:p>
          <w:p>
            <w:pPr>
              <w:snapToGrid w:val="0"/>
              <w:spacing w:line="360" w:lineRule="auto"/>
              <w:rPr>
                <w:rFonts w:hint="eastAsia" w:ascii="楷体" w:hAnsi="楷体" w:eastAsia="楷体" w:cs="楷体"/>
                <w:sz w:val="21"/>
                <w:szCs w:val="21"/>
                <w:lang w:val="zh-CN"/>
              </w:rPr>
            </w:pPr>
            <w:r>
              <w:rPr>
                <w:rFonts w:hint="eastAsia" w:ascii="楷体" w:hAnsi="楷体" w:eastAsia="楷体" w:cs="楷体"/>
                <w:sz w:val="21"/>
                <w:szCs w:val="21"/>
              </w:rPr>
              <w:drawing>
                <wp:inline distT="0" distB="0" distL="114300" distR="114300">
                  <wp:extent cx="5638800" cy="1898650"/>
                  <wp:effectExtent l="0" t="0" r="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5638800" cy="1898650"/>
                          </a:xfrm>
                          <a:prstGeom prst="rect">
                            <a:avLst/>
                          </a:prstGeom>
                          <a:noFill/>
                          <a:ln>
                            <a:noFill/>
                          </a:ln>
                        </pic:spPr>
                      </pic:pic>
                    </a:graphicData>
                  </a:graphic>
                </wp:inline>
              </w:drawing>
            </w:r>
          </w:p>
          <w:p>
            <w:pPr>
              <w:snapToGrid w:val="0"/>
              <w:spacing w:line="360" w:lineRule="auto"/>
              <w:rPr>
                <w:rFonts w:hint="eastAsia" w:ascii="楷体" w:hAnsi="楷体" w:eastAsia="楷体" w:cs="楷体"/>
                <w:sz w:val="21"/>
                <w:szCs w:val="21"/>
                <w:lang w:val="zh-CN"/>
              </w:rPr>
            </w:pPr>
            <w:r>
              <w:rPr>
                <w:rFonts w:hint="eastAsia" w:ascii="楷体" w:hAnsi="楷体" w:eastAsia="楷体" w:cs="楷体"/>
                <w:sz w:val="21"/>
                <w:szCs w:val="21"/>
              </w:rPr>
              <w:t>验收人：</w:t>
            </w:r>
            <w:r>
              <w:rPr>
                <w:rFonts w:hint="eastAsia" w:ascii="楷体" w:hAnsi="楷体" w:eastAsia="楷体" w:cs="楷体"/>
                <w:sz w:val="21"/>
                <w:szCs w:val="21"/>
                <w:lang w:val="en-US" w:eastAsia="zh-CN"/>
              </w:rPr>
              <w:t>王羽</w:t>
            </w:r>
            <w:r>
              <w:rPr>
                <w:rFonts w:hint="eastAsia" w:ascii="楷体" w:hAnsi="楷体" w:eastAsia="楷体" w:cs="楷体"/>
                <w:sz w:val="21"/>
                <w:szCs w:val="21"/>
              </w:rPr>
              <w:t xml:space="preserve">   </w:t>
            </w:r>
            <w:r>
              <w:rPr>
                <w:rFonts w:hint="eastAsia" w:ascii="楷体" w:hAnsi="楷体" w:eastAsia="楷体" w:cs="楷体"/>
                <w:color w:val="auto"/>
                <w:sz w:val="21"/>
                <w:szCs w:val="21"/>
              </w:rPr>
              <w:t>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2</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27</w:t>
            </w:r>
            <w:r>
              <w:rPr>
                <w:rFonts w:hint="eastAsia" w:ascii="楷体" w:hAnsi="楷体" w:eastAsia="楷体" w:cs="楷体"/>
                <w:color w:val="auto"/>
                <w:sz w:val="21"/>
                <w:szCs w:val="21"/>
              </w:rPr>
              <w:t>日。</w:t>
            </w:r>
          </w:p>
          <w:p>
            <w:pPr>
              <w:spacing w:line="300" w:lineRule="auto"/>
              <w:rPr>
                <w:rFonts w:hint="eastAsia" w:ascii="楷体" w:hAnsi="楷体" w:eastAsia="楷体" w:cs="楷体"/>
                <w:sz w:val="21"/>
                <w:szCs w:val="21"/>
                <w:lang w:val="en-US" w:eastAsia="zh-CN"/>
              </w:rPr>
            </w:pPr>
            <w:r>
              <w:rPr>
                <w:rFonts w:hint="eastAsia" w:ascii="楷体" w:hAnsi="楷体" w:eastAsia="楷体" w:cs="楷体"/>
                <w:sz w:val="21"/>
                <w:szCs w:val="21"/>
                <w:lang w:val="zh-CN"/>
              </w:rPr>
              <w:t>提供了设备</w:t>
            </w:r>
            <w:r>
              <w:rPr>
                <w:rFonts w:hint="eastAsia" w:ascii="楷体" w:hAnsi="楷体" w:eastAsia="楷体" w:cs="楷体"/>
                <w:sz w:val="21"/>
                <w:szCs w:val="21"/>
              </w:rPr>
              <w:t>维修保养</w:t>
            </w:r>
            <w:r>
              <w:rPr>
                <w:rFonts w:hint="eastAsia" w:ascii="楷体" w:hAnsi="楷体" w:eastAsia="楷体" w:cs="楷体"/>
                <w:sz w:val="21"/>
                <w:szCs w:val="21"/>
                <w:lang w:val="zh-CN"/>
              </w:rPr>
              <w:t>记录：</w:t>
            </w:r>
            <w:r>
              <w:rPr>
                <w:rFonts w:hint="eastAsia" w:ascii="楷体" w:hAnsi="楷体" w:eastAsia="楷体" w:cs="楷体"/>
                <w:sz w:val="21"/>
                <w:szCs w:val="21"/>
              </w:rPr>
              <w:t>全地面式三一220T起重机</w:t>
            </w:r>
            <w:r>
              <w:rPr>
                <w:rFonts w:hint="eastAsia" w:ascii="楷体" w:hAnsi="楷体" w:eastAsia="楷体" w:cs="楷体"/>
                <w:sz w:val="21"/>
                <w:szCs w:val="21"/>
                <w:lang w:val="en-US" w:eastAsia="zh-CN"/>
              </w:rPr>
              <w:t>自检报告，检验日期分别为2021年4月10日、2021年3月20日。检验内容包括司机室、金属机构、吊钩、钢丝绳、滑轮、液压系统、电气系统、安全防护系统、起升高度限位器、起重量限位器等内容，检验员：赵鹏超。基本符合要求。</w:t>
            </w:r>
          </w:p>
          <w:p>
            <w:pPr>
              <w:spacing w:line="300" w:lineRule="auto"/>
              <w:rPr>
                <w:rFonts w:hint="eastAsia" w:ascii="楷体" w:hAnsi="楷体" w:eastAsia="楷体" w:cs="楷体"/>
                <w:sz w:val="21"/>
                <w:szCs w:val="21"/>
                <w:lang w:val="zh-CN"/>
              </w:rPr>
            </w:pPr>
            <w:r>
              <w:rPr>
                <w:rFonts w:hint="eastAsia" w:ascii="楷体" w:hAnsi="楷体" w:eastAsia="楷体" w:cs="楷体"/>
                <w:sz w:val="21"/>
                <w:szCs w:val="21"/>
              </w:rPr>
              <w:t>设备使用管理基本符合要求。</w:t>
            </w:r>
          </w:p>
          <w:p>
            <w:pPr>
              <w:spacing w:line="300" w:lineRule="auto"/>
              <w:rPr>
                <w:rFonts w:hint="eastAsia" w:ascii="楷体" w:hAnsi="楷体" w:eastAsia="楷体" w:cs="楷体"/>
                <w:sz w:val="21"/>
                <w:szCs w:val="21"/>
                <w:lang w:val="zh-CN"/>
              </w:rPr>
            </w:pPr>
            <w:r>
              <w:rPr>
                <w:rFonts w:hint="eastAsia" w:ascii="楷体" w:hAnsi="楷体" w:eastAsia="楷体" w:cs="楷体"/>
                <w:sz w:val="21"/>
                <w:szCs w:val="21"/>
                <w:lang w:val="zh-CN"/>
              </w:rPr>
              <w:t>工程部定期对各项目部施工机具的使用情况进行监督检查，避免出现违规情况，预防事故。</w:t>
            </w:r>
          </w:p>
          <w:p>
            <w:pPr>
              <w:spacing w:line="300" w:lineRule="auto"/>
              <w:rPr>
                <w:rFonts w:hint="eastAsia" w:ascii="楷体" w:hAnsi="楷体" w:eastAsia="楷体" w:cs="楷体"/>
                <w:kern w:val="2"/>
                <w:sz w:val="21"/>
                <w:szCs w:val="21"/>
                <w:lang w:val="en-US" w:eastAsia="zh-CN" w:bidi="ar-SA"/>
              </w:rPr>
            </w:pPr>
            <w:r>
              <w:rPr>
                <w:rFonts w:hint="eastAsia" w:ascii="楷体" w:hAnsi="楷体" w:eastAsia="楷体" w:cs="楷体"/>
                <w:sz w:val="21"/>
                <w:szCs w:val="21"/>
              </w:rPr>
              <w:t>●在项目资料查看，施工机具的使用合理、技术和安全管理到位、维修保养良好，符合相关规定要求。</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799"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工作环境</w:t>
            </w:r>
          </w:p>
        </w:tc>
        <w:tc>
          <w:tcPr>
            <w:tcW w:w="1003"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7.1.4(10.5.1)</w:t>
            </w:r>
          </w:p>
        </w:tc>
        <w:tc>
          <w:tcPr>
            <w:tcW w:w="11024"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策划并制定了《工作环境和管理要求》，</w:t>
            </w:r>
            <w:r>
              <w:rPr>
                <w:rFonts w:hint="eastAsia" w:ascii="楷体" w:hAnsi="楷体" w:eastAsia="楷体" w:cs="楷体"/>
                <w:sz w:val="21"/>
                <w:szCs w:val="21"/>
                <w:lang w:val="en-US" w:eastAsia="zh-CN"/>
              </w:rPr>
              <w:t>项目部位于石家庄市井陉县</w:t>
            </w:r>
            <w:r>
              <w:rPr>
                <w:rFonts w:hint="eastAsia" w:ascii="楷体" w:hAnsi="楷体" w:eastAsia="楷体" w:cs="楷体"/>
                <w:b w:val="0"/>
                <w:bCs/>
                <w:sz w:val="21"/>
                <w:szCs w:val="21"/>
                <w:lang w:val="en-US" w:eastAsia="zh-CN"/>
              </w:rPr>
              <w:t>，根据桥梁建设的具体位置，使用公司的活动板房作为项目部办公地点，</w:t>
            </w:r>
            <w:r>
              <w:rPr>
                <w:rFonts w:hint="eastAsia" w:ascii="楷体" w:hAnsi="楷体" w:eastAsia="楷体" w:cs="楷体"/>
                <w:sz w:val="21"/>
                <w:szCs w:val="21"/>
                <w:lang w:val="en-US" w:eastAsia="zh-CN"/>
              </w:rPr>
              <w:t>划分</w:t>
            </w:r>
            <w:r>
              <w:rPr>
                <w:rFonts w:hint="eastAsia" w:ascii="楷体" w:hAnsi="楷体" w:eastAsia="楷体" w:cs="楷体"/>
                <w:sz w:val="21"/>
                <w:szCs w:val="21"/>
              </w:rPr>
              <w:t>临时办公区、生活区和临时仓库等，办公区域工作环境整洁，办公场所宽敞明亮，配置了空调，灭火器等；设置了机械停放场，设备保养较好，擦拭干净。现场配备灭火器数个。运行环境，现场巡查，设备、材料等放置整齐，规范</w:t>
            </w:r>
            <w:r>
              <w:rPr>
                <w:rFonts w:hint="eastAsia" w:ascii="楷体" w:hAnsi="楷体" w:eastAsia="楷体" w:cs="楷体"/>
                <w:sz w:val="21"/>
                <w:szCs w:val="21"/>
                <w:lang w:val="en-US" w:eastAsia="zh-CN"/>
              </w:rPr>
              <w:t>基本</w:t>
            </w:r>
            <w:r>
              <w:rPr>
                <w:rFonts w:hint="eastAsia" w:ascii="楷体" w:hAnsi="楷体" w:eastAsia="楷体" w:cs="楷体"/>
                <w:sz w:val="21"/>
                <w:szCs w:val="21"/>
              </w:rPr>
              <w:t>满足要求。</w:t>
            </w:r>
          </w:p>
        </w:tc>
        <w:tc>
          <w:tcPr>
            <w:tcW w:w="883" w:type="dxa"/>
          </w:tcPr>
          <w:p>
            <w:pPr>
              <w:rPr>
                <w:rFonts w:hint="eastAsia" w:ascii="楷体" w:hAnsi="楷体" w:eastAsia="楷体" w:cs="楷体"/>
                <w:sz w:val="21"/>
                <w:szCs w:val="21"/>
              </w:rPr>
            </w:pPr>
          </w:p>
          <w:p>
            <w:pPr>
              <w:pStyle w:val="2"/>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799" w:type="dxa"/>
          </w:tcPr>
          <w:p>
            <w:pPr>
              <w:spacing w:line="300" w:lineRule="auto"/>
              <w:rPr>
                <w:rFonts w:hint="eastAsia" w:ascii="楷体" w:hAnsi="楷体" w:eastAsia="楷体" w:cs="楷体"/>
                <w:sz w:val="21"/>
                <w:szCs w:val="21"/>
              </w:rPr>
            </w:pPr>
            <w:r>
              <w:rPr>
                <w:rFonts w:hint="eastAsia" w:ascii="楷体" w:hAnsi="楷体" w:eastAsia="楷体" w:cs="楷体"/>
                <w:sz w:val="21"/>
                <w:szCs w:val="21"/>
              </w:rPr>
              <w:t>合同履行情况的沟通</w:t>
            </w:r>
          </w:p>
        </w:tc>
        <w:tc>
          <w:tcPr>
            <w:tcW w:w="1003" w:type="dxa"/>
          </w:tcPr>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JC</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6.3.4</w:t>
            </w:r>
          </w:p>
        </w:tc>
        <w:tc>
          <w:tcPr>
            <w:tcW w:w="11024" w:type="dxa"/>
          </w:tcPr>
          <w:p>
            <w:pPr>
              <w:spacing w:line="300" w:lineRule="auto"/>
              <w:rPr>
                <w:rFonts w:hint="eastAsia" w:ascii="楷体" w:hAnsi="楷体" w:eastAsia="楷体" w:cs="楷体"/>
                <w:sz w:val="21"/>
                <w:szCs w:val="21"/>
              </w:rPr>
            </w:pPr>
            <w:r>
              <w:rPr>
                <w:rFonts w:hint="eastAsia" w:ascii="楷体" w:hAnsi="楷体" w:eastAsia="楷体" w:cs="楷体"/>
                <w:sz w:val="21"/>
                <w:szCs w:val="21"/>
              </w:rPr>
              <w:t>公司坚持每周工地例会（周一），对工程进度、工程技术等问题进行及时有效沟通，对合同执行情况进行检查和汇报。</w:t>
            </w:r>
          </w:p>
          <w:p>
            <w:pPr>
              <w:spacing w:line="300" w:lineRule="auto"/>
              <w:rPr>
                <w:rFonts w:hint="eastAsia" w:ascii="楷体" w:hAnsi="楷体" w:eastAsia="楷体" w:cs="楷体"/>
                <w:sz w:val="21"/>
                <w:szCs w:val="21"/>
              </w:rPr>
            </w:pPr>
            <w:r>
              <w:rPr>
                <w:rFonts w:hint="eastAsia" w:ascii="楷体" w:hAnsi="楷体" w:eastAsia="楷体" w:cs="楷体"/>
                <w:sz w:val="21"/>
                <w:szCs w:val="21"/>
              </w:rPr>
              <w:t>沟通情况体现在会议纪要中。</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1799" w:type="dxa"/>
          </w:tcPr>
          <w:p>
            <w:pPr>
              <w:spacing w:line="300" w:lineRule="auto"/>
              <w:rPr>
                <w:rFonts w:hint="eastAsia" w:ascii="楷体" w:hAnsi="楷体" w:eastAsia="楷体" w:cs="楷体"/>
                <w:sz w:val="21"/>
                <w:szCs w:val="21"/>
              </w:rPr>
            </w:pPr>
            <w:r>
              <w:rPr>
                <w:rFonts w:hint="eastAsia" w:ascii="楷体" w:hAnsi="楷体" w:eastAsia="楷体" w:cs="楷体"/>
                <w:sz w:val="21"/>
                <w:szCs w:val="21"/>
              </w:rPr>
              <w:t>建筑材料、构配件和设备的管理：</w:t>
            </w:r>
          </w:p>
          <w:p>
            <w:pPr>
              <w:spacing w:line="300" w:lineRule="auto"/>
              <w:rPr>
                <w:rFonts w:hint="eastAsia" w:ascii="楷体" w:hAnsi="楷体" w:eastAsia="楷体" w:cs="楷体"/>
                <w:sz w:val="21"/>
                <w:szCs w:val="21"/>
              </w:rPr>
            </w:pPr>
            <w:r>
              <w:rPr>
                <w:rFonts w:hint="eastAsia" w:ascii="楷体" w:hAnsi="楷体" w:eastAsia="楷体" w:cs="楷体"/>
                <w:sz w:val="21"/>
                <w:szCs w:val="21"/>
              </w:rPr>
              <w:t>建筑材料、构配件和设备的验收和现场管理</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tc>
        <w:tc>
          <w:tcPr>
            <w:tcW w:w="1003" w:type="dxa"/>
          </w:tcPr>
          <w:p>
            <w:pPr>
              <w:spacing w:line="300" w:lineRule="auto"/>
              <w:rPr>
                <w:rFonts w:hint="eastAsia" w:ascii="楷体" w:hAnsi="楷体" w:eastAsia="楷体" w:cs="楷体"/>
                <w:sz w:val="21"/>
                <w:szCs w:val="21"/>
              </w:rPr>
            </w:pPr>
            <w:r>
              <w:rPr>
                <w:rFonts w:hint="eastAsia" w:ascii="楷体" w:hAnsi="楷体" w:eastAsia="楷体" w:cs="楷体"/>
                <w:sz w:val="21"/>
                <w:szCs w:val="21"/>
              </w:rPr>
              <w:t>JC</w:t>
            </w:r>
          </w:p>
          <w:p>
            <w:pPr>
              <w:spacing w:line="300" w:lineRule="auto"/>
              <w:rPr>
                <w:rFonts w:hint="eastAsia" w:ascii="楷体" w:hAnsi="楷体" w:eastAsia="楷体" w:cs="楷体"/>
                <w:sz w:val="21"/>
                <w:szCs w:val="21"/>
              </w:rPr>
            </w:pPr>
            <w:r>
              <w:rPr>
                <w:rFonts w:hint="eastAsia" w:ascii="楷体" w:hAnsi="楷体" w:eastAsia="楷体" w:cs="楷体"/>
                <w:sz w:val="21"/>
                <w:szCs w:val="21"/>
              </w:rPr>
              <w:t>8.1</w:t>
            </w:r>
          </w:p>
          <w:p>
            <w:pPr>
              <w:spacing w:line="300" w:lineRule="auto"/>
              <w:rPr>
                <w:rFonts w:hint="eastAsia" w:ascii="楷体" w:hAnsi="楷体" w:eastAsia="楷体" w:cs="楷体"/>
                <w:sz w:val="21"/>
                <w:szCs w:val="21"/>
              </w:rPr>
            </w:pPr>
            <w:r>
              <w:rPr>
                <w:rFonts w:hint="eastAsia" w:ascii="楷体" w:hAnsi="楷体" w:eastAsia="楷体" w:cs="楷体"/>
                <w:sz w:val="21"/>
                <w:szCs w:val="21"/>
              </w:rPr>
              <w:t>8.3</w:t>
            </w:r>
          </w:p>
          <w:p>
            <w:pPr>
              <w:spacing w:line="300" w:lineRule="auto"/>
              <w:rPr>
                <w:rFonts w:hint="eastAsia" w:ascii="楷体" w:hAnsi="楷体" w:eastAsia="楷体" w:cs="楷体"/>
                <w:sz w:val="21"/>
                <w:szCs w:val="21"/>
              </w:rPr>
            </w:pPr>
            <w:r>
              <w:rPr>
                <w:rFonts w:hint="eastAsia" w:ascii="楷体" w:hAnsi="楷体" w:eastAsia="楷体" w:cs="楷体"/>
                <w:sz w:val="21"/>
                <w:szCs w:val="21"/>
              </w:rPr>
              <w:t>8.4</w:t>
            </w:r>
          </w:p>
          <w:p>
            <w:pPr>
              <w:spacing w:line="300" w:lineRule="auto"/>
              <w:rPr>
                <w:rFonts w:hint="eastAsia" w:ascii="楷体" w:hAnsi="楷体" w:eastAsia="楷体" w:cs="楷体"/>
                <w:sz w:val="21"/>
                <w:szCs w:val="21"/>
              </w:rPr>
            </w:pPr>
            <w:r>
              <w:rPr>
                <w:rFonts w:hint="eastAsia" w:ascii="楷体" w:hAnsi="楷体" w:eastAsia="楷体" w:cs="楷体"/>
                <w:sz w:val="21"/>
                <w:szCs w:val="21"/>
              </w:rPr>
              <w:t>8.5</w:t>
            </w:r>
          </w:p>
          <w:p>
            <w:pPr>
              <w:spacing w:line="300" w:lineRule="auto"/>
              <w:rPr>
                <w:rFonts w:hint="eastAsia" w:ascii="楷体" w:hAnsi="楷体" w:eastAsia="楷体" w:cs="楷体"/>
                <w:sz w:val="21"/>
                <w:szCs w:val="21"/>
              </w:rPr>
            </w:pPr>
            <w:r>
              <w:rPr>
                <w:rFonts w:hint="eastAsia" w:ascii="楷体" w:hAnsi="楷体" w:eastAsia="楷体" w:cs="楷体"/>
                <w:sz w:val="21"/>
                <w:szCs w:val="21"/>
              </w:rPr>
              <w:t>Q</w:t>
            </w:r>
          </w:p>
          <w:p>
            <w:pPr>
              <w:spacing w:line="300" w:lineRule="auto"/>
              <w:rPr>
                <w:rFonts w:hint="eastAsia" w:ascii="楷体" w:hAnsi="楷体" w:eastAsia="楷体" w:cs="楷体"/>
                <w:sz w:val="21"/>
                <w:szCs w:val="21"/>
              </w:rPr>
            </w:pPr>
            <w:r>
              <w:rPr>
                <w:rFonts w:hint="eastAsia" w:ascii="楷体" w:hAnsi="楷体" w:eastAsia="楷体" w:cs="楷体"/>
                <w:sz w:val="21"/>
                <w:szCs w:val="21"/>
              </w:rPr>
              <w:t>8.4.2</w:t>
            </w:r>
          </w:p>
          <w:p>
            <w:pPr>
              <w:spacing w:line="300" w:lineRule="auto"/>
              <w:rPr>
                <w:rFonts w:hint="eastAsia" w:ascii="楷体" w:hAnsi="楷体" w:eastAsia="楷体" w:cs="楷体"/>
                <w:sz w:val="21"/>
                <w:szCs w:val="21"/>
              </w:rPr>
            </w:pPr>
            <w:r>
              <w:rPr>
                <w:rFonts w:hint="eastAsia" w:ascii="楷体" w:hAnsi="楷体" w:eastAsia="楷体" w:cs="楷体"/>
                <w:sz w:val="21"/>
                <w:szCs w:val="21"/>
              </w:rPr>
              <w:t>7.1.4</w:t>
            </w:r>
          </w:p>
          <w:p>
            <w:pPr>
              <w:spacing w:line="300" w:lineRule="auto"/>
              <w:rPr>
                <w:rFonts w:hint="eastAsia" w:ascii="楷体" w:hAnsi="楷体" w:eastAsia="楷体" w:cs="楷体"/>
                <w:sz w:val="21"/>
                <w:szCs w:val="21"/>
              </w:rPr>
            </w:pPr>
            <w:r>
              <w:rPr>
                <w:rFonts w:hint="eastAsia" w:ascii="楷体" w:hAnsi="楷体" w:eastAsia="楷体" w:cs="楷体"/>
                <w:sz w:val="21"/>
                <w:szCs w:val="21"/>
              </w:rPr>
              <w:t>8.5.2</w:t>
            </w:r>
          </w:p>
          <w:p>
            <w:pPr>
              <w:spacing w:line="300" w:lineRule="auto"/>
              <w:rPr>
                <w:rFonts w:hint="eastAsia" w:ascii="楷体" w:hAnsi="楷体" w:eastAsia="楷体" w:cs="楷体"/>
                <w:sz w:val="21"/>
                <w:szCs w:val="21"/>
              </w:rPr>
            </w:pPr>
            <w:r>
              <w:rPr>
                <w:rFonts w:hint="eastAsia" w:ascii="楷体" w:hAnsi="楷体" w:eastAsia="楷体" w:cs="楷体"/>
                <w:sz w:val="21"/>
                <w:szCs w:val="21"/>
              </w:rPr>
              <w:t>8.5.4</w:t>
            </w:r>
          </w:p>
        </w:tc>
        <w:tc>
          <w:tcPr>
            <w:tcW w:w="11024" w:type="dxa"/>
          </w:tcPr>
          <w:p>
            <w:pPr>
              <w:spacing w:line="300" w:lineRule="auto"/>
              <w:rPr>
                <w:rFonts w:hint="eastAsia" w:ascii="楷体" w:hAnsi="楷体" w:eastAsia="楷体" w:cs="楷体"/>
                <w:sz w:val="21"/>
                <w:szCs w:val="21"/>
                <w:lang w:val="zh-CN"/>
              </w:rPr>
            </w:pPr>
            <w:r>
              <w:rPr>
                <w:rFonts w:hint="eastAsia" w:ascii="楷体" w:hAnsi="楷体" w:eastAsia="楷体" w:cs="楷体"/>
                <w:sz w:val="21"/>
                <w:szCs w:val="21"/>
                <w:lang w:val="zh-CN"/>
              </w:rPr>
              <w:t>●建立了《建筑材料、构配件和设备管理制度》，制度内容符合规范要求。</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zh-CN"/>
              </w:rPr>
              <w:t>●</w:t>
            </w:r>
            <w:r>
              <w:rPr>
                <w:rFonts w:hint="eastAsia" w:ascii="楷体" w:hAnsi="楷体" w:eastAsia="楷体" w:cs="楷体"/>
                <w:sz w:val="21"/>
                <w:szCs w:val="21"/>
                <w:lang w:val="en-US" w:eastAsia="zh-CN"/>
              </w:rPr>
              <w:t>项目经理王雨介绍：该项目原材料（40米箱梁）进场验收由总包方控制，公司只负责吊装，原材料采购只是对设备用油及施工设备配件的采购，均在合格供方采购</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799" w:type="dxa"/>
          </w:tcPr>
          <w:p>
            <w:pPr>
              <w:spacing w:line="300" w:lineRule="auto"/>
              <w:rPr>
                <w:rFonts w:hint="eastAsia" w:ascii="楷体" w:hAnsi="楷体" w:eastAsia="楷体" w:cs="楷体"/>
                <w:sz w:val="21"/>
                <w:szCs w:val="21"/>
              </w:rPr>
            </w:pPr>
            <w:r>
              <w:rPr>
                <w:rFonts w:hint="eastAsia" w:ascii="楷体" w:hAnsi="楷体" w:eastAsia="楷体" w:cs="楷体"/>
                <w:sz w:val="21"/>
                <w:szCs w:val="21"/>
              </w:rPr>
              <w:t>分包管理</w:t>
            </w:r>
          </w:p>
          <w:p>
            <w:pPr>
              <w:spacing w:line="300" w:lineRule="auto"/>
              <w:rPr>
                <w:rFonts w:hint="eastAsia" w:ascii="楷体" w:hAnsi="楷体" w:eastAsia="楷体" w:cs="楷体"/>
                <w:sz w:val="21"/>
                <w:szCs w:val="21"/>
              </w:rPr>
            </w:pPr>
          </w:p>
        </w:tc>
        <w:tc>
          <w:tcPr>
            <w:tcW w:w="1003" w:type="dxa"/>
          </w:tcPr>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JC:9</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Q8.4</w:t>
            </w:r>
          </w:p>
        </w:tc>
        <w:tc>
          <w:tcPr>
            <w:tcW w:w="11024" w:type="dxa"/>
          </w:tcPr>
          <w:p>
            <w:pPr>
              <w:spacing w:line="300" w:lineRule="auto"/>
              <w:rPr>
                <w:rFonts w:hint="eastAsia" w:ascii="楷体" w:hAnsi="楷体" w:eastAsia="楷体" w:cs="楷体"/>
                <w:sz w:val="21"/>
                <w:szCs w:val="21"/>
              </w:rPr>
            </w:pPr>
            <w:r>
              <w:rPr>
                <w:rFonts w:hint="eastAsia" w:ascii="楷体" w:hAnsi="楷体" w:eastAsia="楷体" w:cs="楷体"/>
                <w:sz w:val="21"/>
                <w:szCs w:val="21"/>
              </w:rPr>
              <w:t>建立了《分包管理制度》，明确了分包管理的相关要求。</w:t>
            </w:r>
          </w:p>
          <w:p>
            <w:pPr>
              <w:spacing w:line="300" w:lineRule="auto"/>
              <w:rPr>
                <w:rFonts w:hint="eastAsia" w:ascii="楷体" w:hAnsi="楷体" w:eastAsia="楷体" w:cs="楷体"/>
                <w:sz w:val="21"/>
                <w:szCs w:val="21"/>
              </w:rPr>
            </w:pPr>
            <w:r>
              <w:rPr>
                <w:rFonts w:hint="eastAsia" w:ascii="楷体" w:hAnsi="楷体" w:eastAsia="楷体" w:cs="楷体"/>
                <w:sz w:val="21"/>
                <w:szCs w:val="21"/>
              </w:rPr>
              <w:t>经了解，该项目无劳务分包；</w:t>
            </w:r>
          </w:p>
        </w:tc>
        <w:tc>
          <w:tcPr>
            <w:tcW w:w="883"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799" w:type="dxa"/>
          </w:tcPr>
          <w:p>
            <w:pPr>
              <w:spacing w:line="300" w:lineRule="auto"/>
              <w:rPr>
                <w:rFonts w:hint="eastAsia" w:ascii="楷体" w:hAnsi="楷体" w:eastAsia="楷体" w:cs="楷体"/>
                <w:sz w:val="21"/>
                <w:szCs w:val="21"/>
              </w:rPr>
            </w:pPr>
            <w:r>
              <w:rPr>
                <w:rFonts w:hint="eastAsia" w:ascii="楷体" w:hAnsi="楷体" w:eastAsia="楷体" w:cs="楷体"/>
                <w:sz w:val="21"/>
                <w:szCs w:val="21"/>
              </w:rPr>
              <w:t>工程项目施工质量管理</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ind w:firstLine="556"/>
              <w:rPr>
                <w:rFonts w:hint="eastAsia" w:ascii="楷体" w:hAnsi="楷体" w:eastAsia="楷体" w:cs="楷体"/>
                <w:sz w:val="21"/>
                <w:szCs w:val="21"/>
              </w:rPr>
            </w:pPr>
          </w:p>
          <w:p>
            <w:pPr>
              <w:spacing w:line="300" w:lineRule="auto"/>
              <w:ind w:firstLine="556"/>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lang w:val="en-US" w:eastAsia="zh-CN"/>
              </w:rPr>
            </w:pPr>
            <w:r>
              <w:rPr>
                <w:rFonts w:hint="eastAsia" w:ascii="楷体" w:hAnsi="楷体" w:eastAsia="楷体" w:cs="楷体"/>
                <w:sz w:val="21"/>
                <w:szCs w:val="21"/>
              </w:rPr>
              <w:t>施工过程质量</w:t>
            </w:r>
            <w:r>
              <w:rPr>
                <w:rFonts w:hint="eastAsia" w:ascii="楷体" w:hAnsi="楷体" w:eastAsia="楷体" w:cs="楷体"/>
                <w:sz w:val="21"/>
                <w:szCs w:val="21"/>
                <w:lang w:val="en-US" w:eastAsia="zh-CN"/>
              </w:rPr>
              <w:t>管理</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项目部机构、人员</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图纸会审</w:t>
            </w:r>
          </w:p>
          <w:p>
            <w:pPr>
              <w:spacing w:line="300" w:lineRule="auto"/>
              <w:rPr>
                <w:rFonts w:hint="eastAsia" w:ascii="楷体" w:hAnsi="楷体" w:eastAsia="楷体" w:cs="楷体"/>
                <w:sz w:val="21"/>
                <w:szCs w:val="21"/>
              </w:rPr>
            </w:pPr>
            <w:r>
              <w:rPr>
                <w:rFonts w:hint="eastAsia" w:ascii="楷体" w:hAnsi="楷体" w:eastAsia="楷体" w:cs="楷体"/>
                <w:sz w:val="21"/>
                <w:szCs w:val="21"/>
              </w:rPr>
              <w:t>设计交底</w:t>
            </w:r>
          </w:p>
          <w:p>
            <w:pPr>
              <w:spacing w:line="300" w:lineRule="auto"/>
              <w:rPr>
                <w:rFonts w:hint="eastAsia" w:ascii="楷体" w:hAnsi="楷体" w:eastAsia="楷体" w:cs="楷体"/>
                <w:sz w:val="21"/>
                <w:szCs w:val="21"/>
              </w:rPr>
            </w:pPr>
            <w:r>
              <w:rPr>
                <w:rFonts w:hint="eastAsia" w:ascii="楷体" w:hAnsi="楷体" w:eastAsia="楷体" w:cs="楷体"/>
                <w:sz w:val="21"/>
                <w:szCs w:val="21"/>
              </w:rPr>
              <w:t>施工组织设计</w:t>
            </w:r>
          </w:p>
          <w:p>
            <w:pPr>
              <w:spacing w:line="300" w:lineRule="auto"/>
              <w:rPr>
                <w:rFonts w:hint="eastAsia" w:ascii="楷体" w:hAnsi="楷体" w:eastAsia="楷体" w:cs="楷体"/>
                <w:sz w:val="21"/>
                <w:szCs w:val="21"/>
              </w:rPr>
            </w:pPr>
            <w:r>
              <w:rPr>
                <w:rFonts w:hint="eastAsia" w:ascii="楷体" w:hAnsi="楷体" w:eastAsia="楷体" w:cs="楷体"/>
                <w:sz w:val="21"/>
                <w:szCs w:val="21"/>
              </w:rPr>
              <w:t>项目质量策划及审批</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施工准备</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技术安全交底</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施工过程质量控制</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施工日志</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pStyle w:val="2"/>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特殊过程关键过程确认</w:t>
            </w:r>
          </w:p>
          <w:p>
            <w:pPr>
              <w:spacing w:line="300" w:lineRule="auto"/>
              <w:rPr>
                <w:rFonts w:hint="eastAsia" w:ascii="楷体" w:hAnsi="楷体" w:eastAsia="楷体" w:cs="楷体"/>
                <w:sz w:val="21"/>
                <w:szCs w:val="21"/>
              </w:rPr>
            </w:pPr>
            <w:r>
              <w:rPr>
                <w:rFonts w:hint="eastAsia" w:ascii="楷体" w:hAnsi="楷体" w:eastAsia="楷体" w:cs="楷体"/>
                <w:sz w:val="21"/>
                <w:szCs w:val="21"/>
              </w:rPr>
              <w:t>在建项目涉及的特殊过程的确认</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工程标识和防护</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工程移交、防护、保修服务</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tc>
        <w:tc>
          <w:tcPr>
            <w:tcW w:w="1003" w:type="dxa"/>
          </w:tcPr>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JC:</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10.1</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10.2</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10.4</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10.5.</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10.6</w:t>
            </w: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Q</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7.1.4</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7.2</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8.1</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8.5.1</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8.5.4</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8.5.6</w:t>
            </w: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JC</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10.5.2</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Q8.5.1</w:t>
            </w: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pStyle w:val="5"/>
              <w:rPr>
                <w:rFonts w:hint="eastAsia" w:ascii="楷体" w:hAnsi="楷体" w:eastAsia="楷体" w:cs="楷体"/>
                <w:sz w:val="21"/>
                <w:szCs w:val="21"/>
              </w:rPr>
            </w:pPr>
          </w:p>
          <w:p>
            <w:pPr>
              <w:pStyle w:val="4"/>
              <w:rPr>
                <w:rFonts w:hint="eastAsia" w:ascii="楷体" w:hAnsi="楷体" w:eastAsia="楷体" w:cs="楷体"/>
                <w:sz w:val="21"/>
                <w:szCs w:val="21"/>
              </w:rPr>
            </w:pPr>
          </w:p>
          <w:p>
            <w:pPr>
              <w:rPr>
                <w:rFonts w:hint="eastAsia" w:ascii="楷体" w:hAnsi="楷体" w:eastAsia="楷体" w:cs="楷体"/>
                <w:sz w:val="21"/>
                <w:szCs w:val="21"/>
              </w:rPr>
            </w:pPr>
          </w:p>
          <w:p>
            <w:pPr>
              <w:pStyle w:val="5"/>
              <w:rPr>
                <w:rFonts w:hint="eastAsia" w:ascii="楷体" w:hAnsi="楷体" w:eastAsia="楷体" w:cs="楷体"/>
                <w:sz w:val="21"/>
                <w:szCs w:val="21"/>
              </w:rPr>
            </w:pPr>
          </w:p>
          <w:p>
            <w:pPr>
              <w:pStyle w:val="4"/>
              <w:rPr>
                <w:rFonts w:hint="eastAsia" w:ascii="楷体" w:hAnsi="楷体" w:eastAsia="楷体" w:cs="楷体"/>
                <w:sz w:val="21"/>
                <w:szCs w:val="21"/>
              </w:rPr>
            </w:pPr>
          </w:p>
          <w:p>
            <w:pPr>
              <w:rPr>
                <w:rFonts w:hint="eastAsia" w:ascii="楷体" w:hAnsi="楷体" w:eastAsia="楷体" w:cs="楷体"/>
                <w:sz w:val="21"/>
                <w:szCs w:val="21"/>
              </w:rPr>
            </w:pPr>
          </w:p>
          <w:p>
            <w:pPr>
              <w:pStyle w:val="5"/>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JC8.4.1</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10.5.3</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10.5.4</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10.5.5</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Q8.5.2</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8.5.4</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JC</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10.7</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Q:</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8.5.1</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8.5.3</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8.5.4</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8.5.5</w:t>
            </w:r>
          </w:p>
          <w:p>
            <w:pPr>
              <w:spacing w:line="300" w:lineRule="auto"/>
              <w:ind w:right="-334" w:rightChars="-159"/>
              <w:rPr>
                <w:rFonts w:hint="eastAsia" w:ascii="楷体" w:hAnsi="楷体" w:eastAsia="楷体" w:cs="楷体"/>
                <w:sz w:val="21"/>
                <w:szCs w:val="21"/>
              </w:rPr>
            </w:pPr>
          </w:p>
          <w:p>
            <w:pPr>
              <w:spacing w:line="300" w:lineRule="auto"/>
              <w:ind w:right="-154"/>
              <w:rPr>
                <w:rFonts w:hint="eastAsia" w:ascii="楷体" w:hAnsi="楷体" w:eastAsia="楷体" w:cs="楷体"/>
                <w:sz w:val="21"/>
                <w:szCs w:val="21"/>
              </w:rPr>
            </w:pPr>
          </w:p>
        </w:tc>
        <w:tc>
          <w:tcPr>
            <w:tcW w:w="11024" w:type="dxa"/>
          </w:tcPr>
          <w:p>
            <w:pPr>
              <w:spacing w:line="300" w:lineRule="auto"/>
              <w:rPr>
                <w:rFonts w:hint="eastAsia" w:ascii="楷体" w:hAnsi="楷体" w:eastAsia="楷体" w:cs="楷体"/>
                <w:sz w:val="21"/>
                <w:szCs w:val="21"/>
              </w:rPr>
            </w:pPr>
            <w:r>
              <w:rPr>
                <w:rFonts w:hint="eastAsia" w:ascii="楷体" w:hAnsi="楷体" w:eastAsia="楷体" w:cs="楷体"/>
                <w:sz w:val="21"/>
                <w:szCs w:val="21"/>
              </w:rPr>
              <w:t>●建立</w:t>
            </w:r>
            <w:r>
              <w:rPr>
                <w:rFonts w:hint="eastAsia" w:ascii="楷体" w:hAnsi="楷体" w:eastAsia="楷体" w:cs="楷体"/>
                <w:color w:val="000000"/>
                <w:sz w:val="21"/>
                <w:szCs w:val="21"/>
              </w:rPr>
              <w:t>了《质量管理制度》，对</w:t>
            </w:r>
            <w:r>
              <w:rPr>
                <w:rFonts w:hint="eastAsia" w:ascii="楷体" w:hAnsi="楷体" w:eastAsia="楷体" w:cs="楷体"/>
                <w:sz w:val="21"/>
                <w:szCs w:val="21"/>
              </w:rPr>
              <w:t>工程项目施工质量管理策划、施工设计、施工准备、施工质量和服务的要求作了明确规定，制度内容基本符合要求。</w:t>
            </w:r>
          </w:p>
          <w:p>
            <w:pPr>
              <w:spacing w:line="300" w:lineRule="auto"/>
              <w:rPr>
                <w:rFonts w:hint="eastAsia" w:ascii="楷体" w:hAnsi="楷体" w:eastAsia="楷体" w:cs="楷体"/>
                <w:sz w:val="21"/>
                <w:szCs w:val="21"/>
              </w:rPr>
            </w:pPr>
            <w:r>
              <w:rPr>
                <w:rFonts w:hint="eastAsia" w:ascii="楷体" w:hAnsi="楷体" w:eastAsia="楷体" w:cs="楷体"/>
                <w:sz w:val="21"/>
                <w:szCs w:val="21"/>
              </w:rPr>
              <w:t>●施工组织策划依据：</w:t>
            </w:r>
          </w:p>
          <w:p>
            <w:pPr>
              <w:spacing w:line="360" w:lineRule="auto"/>
              <w:ind w:firstLine="56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1、具体工程</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工程施工承包合同</w:t>
            </w:r>
            <w:r>
              <w:rPr>
                <w:rFonts w:hint="eastAsia" w:ascii="楷体" w:hAnsi="楷体" w:eastAsia="楷体" w:cs="楷体"/>
                <w:sz w:val="21"/>
                <w:szCs w:val="21"/>
                <w:lang w:eastAsia="zh-CN"/>
              </w:rPr>
              <w:t>、</w:t>
            </w:r>
            <w:r>
              <w:rPr>
                <w:rFonts w:hint="eastAsia" w:ascii="楷体" w:hAnsi="楷体" w:eastAsia="楷体" w:cs="楷体"/>
                <w:sz w:val="21"/>
                <w:szCs w:val="21"/>
              </w:rPr>
              <w:t>工程设计施工图纸、有关的文件、会审纪要《各工程项目的专项施工方案》。</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）现场踏勘收集到的地形、地质、气象和其它地区性条件等资料。</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）我单位近年来铁路、高速公路等类似施工经验、施工工法、科技成果。</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 xml:space="preserve"> 4</w:t>
            </w:r>
            <w:r>
              <w:rPr>
                <w:rFonts w:hint="eastAsia" w:ascii="楷体" w:hAnsi="楷体" w:eastAsia="楷体" w:cs="楷体"/>
                <w:sz w:val="21"/>
                <w:szCs w:val="21"/>
              </w:rPr>
              <w:t>）我单位为完成本标段工程拟投入的施工管理、专业技术人员及机械设备等资源。</w:t>
            </w:r>
          </w:p>
          <w:p>
            <w:pPr>
              <w:spacing w:line="360" w:lineRule="auto"/>
              <w:ind w:left="689" w:leftChars="228" w:hanging="210" w:hangingChars="100"/>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 xml:space="preserve">）SYM5600JQZ(QAY220)型全路面起重机、三一重工SCC2500C履带起重机使用说明书、龙门吊使用说明书等。 </w:t>
            </w:r>
          </w:p>
          <w:p>
            <w:pPr>
              <w:spacing w:line="300" w:lineRule="auto"/>
              <w:ind w:firstLine="630" w:firstLineChars="30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建筑行业通用规范：</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1）GB 50300-2019《建筑工程施工质量验收统一标准》</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2）GB/T 50375-2016 《建筑工程施工质量评价标准》</w:t>
            </w:r>
          </w:p>
          <w:p>
            <w:pPr>
              <w:bidi w:val="0"/>
              <w:ind w:firstLine="630" w:firstLineChars="300"/>
              <w:rPr>
                <w:rFonts w:hint="eastAsia" w:ascii="楷体" w:hAnsi="楷体" w:eastAsia="楷体" w:cs="楷体"/>
                <w:sz w:val="21"/>
                <w:szCs w:val="21"/>
              </w:rPr>
            </w:pPr>
            <w:r>
              <w:rPr>
                <w:rFonts w:hint="eastAsia" w:ascii="楷体" w:hAnsi="楷体" w:eastAsia="楷体" w:cs="楷体"/>
                <w:sz w:val="21"/>
                <w:szCs w:val="21"/>
              </w:rPr>
              <w:t>3）GB 50411-2019 《建筑节能工程施工质量验收规范》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GB 50656-2011 《施工企业安全生产管理规范》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GB 50720-2011 《建设工程施工现场消防安全技术规范》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6)</w:t>
            </w:r>
            <w:r>
              <w:rPr>
                <w:rFonts w:hint="eastAsia" w:ascii="楷体" w:hAnsi="楷体" w:eastAsia="楷体" w:cs="楷体"/>
                <w:sz w:val="21"/>
                <w:szCs w:val="21"/>
              </w:rPr>
              <w:t>GB 50870-2013 《建筑施工安全技术统一规范》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7)</w:t>
            </w:r>
            <w:r>
              <w:rPr>
                <w:rFonts w:hint="eastAsia" w:ascii="楷体" w:hAnsi="楷体" w:eastAsia="楷体" w:cs="楷体"/>
                <w:sz w:val="21"/>
                <w:szCs w:val="21"/>
              </w:rPr>
              <w:t>GB/T 50326-2017 《建设工程项目管理规范》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8)</w:t>
            </w:r>
            <w:r>
              <w:rPr>
                <w:rFonts w:hint="eastAsia" w:ascii="楷体" w:hAnsi="楷体" w:eastAsia="楷体" w:cs="楷体"/>
                <w:sz w:val="21"/>
                <w:szCs w:val="21"/>
              </w:rPr>
              <w:t>GB/T 50328-2014 《建设工程文件归档规范》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9)</w:t>
            </w:r>
            <w:r>
              <w:rPr>
                <w:rFonts w:hint="eastAsia" w:ascii="楷体" w:hAnsi="楷体" w:eastAsia="楷体" w:cs="楷体"/>
                <w:sz w:val="21"/>
                <w:szCs w:val="21"/>
              </w:rPr>
              <w:t>GB/T50358-2017《建设项目工程总承包管理规范》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10)</w:t>
            </w:r>
            <w:r>
              <w:rPr>
                <w:rFonts w:hint="eastAsia" w:ascii="楷体" w:hAnsi="楷体" w:eastAsia="楷体" w:cs="楷体"/>
                <w:sz w:val="21"/>
                <w:szCs w:val="21"/>
              </w:rPr>
              <w:t>GB/T50502-2009 《建筑施工组织设计规范》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11)</w:t>
            </w:r>
            <w:r>
              <w:rPr>
                <w:rFonts w:hint="eastAsia" w:ascii="楷体" w:hAnsi="楷体" w:eastAsia="楷体" w:cs="楷体"/>
                <w:sz w:val="21"/>
                <w:szCs w:val="21"/>
              </w:rPr>
              <w:t>JGJ/T104-2011 《建筑工程冬期施工规程》</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12)</w:t>
            </w:r>
            <w:r>
              <w:rPr>
                <w:rFonts w:hint="eastAsia" w:ascii="楷体" w:hAnsi="楷体" w:eastAsia="楷体" w:cs="楷体"/>
                <w:sz w:val="21"/>
                <w:szCs w:val="21"/>
              </w:rPr>
              <w:t>GB/T 50326-2017 《建设工程项目管理规范》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13)</w:t>
            </w:r>
            <w:r>
              <w:rPr>
                <w:rFonts w:hint="eastAsia" w:ascii="楷体" w:hAnsi="楷体" w:eastAsia="楷体" w:cs="楷体"/>
                <w:sz w:val="21"/>
                <w:szCs w:val="21"/>
              </w:rPr>
              <w:t>GB/T 50328-2014 《建设工程文件归档规范》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630" w:firstLineChars="300"/>
              <w:jc w:val="both"/>
              <w:rPr>
                <w:rFonts w:hint="eastAsia" w:ascii="楷体" w:hAnsi="楷体" w:eastAsia="楷体" w:cs="楷体"/>
                <w:sz w:val="21"/>
                <w:szCs w:val="21"/>
              </w:rPr>
            </w:pPr>
            <w:r>
              <w:rPr>
                <w:rFonts w:hint="eastAsia" w:ascii="楷体" w:hAnsi="楷体" w:eastAsia="楷体" w:cs="楷体"/>
                <w:sz w:val="21"/>
                <w:szCs w:val="21"/>
                <w:lang w:val="en-US" w:eastAsia="zh-CN"/>
              </w:rPr>
              <w:t>14)</w:t>
            </w:r>
            <w:r>
              <w:rPr>
                <w:rFonts w:hint="eastAsia" w:ascii="楷体" w:hAnsi="楷体" w:eastAsia="楷体" w:cs="楷体"/>
                <w:sz w:val="21"/>
                <w:szCs w:val="21"/>
              </w:rPr>
              <w:t>GB/T50358-2017《建设项目工程总承包管理规范》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p>
          <w:p>
            <w:pPr>
              <w:numPr>
                <w:ilvl w:val="0"/>
                <w:numId w:val="0"/>
              </w:numPr>
              <w:bidi w:val="0"/>
              <w:ind w:leftChars="0" w:firstLine="630" w:firstLineChars="30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w:t>
            </w:r>
            <w:r>
              <w:rPr>
                <w:rFonts w:hint="eastAsia" w:ascii="楷体" w:hAnsi="楷体" w:eastAsia="楷体" w:cs="楷体"/>
                <w:sz w:val="21"/>
                <w:szCs w:val="21"/>
              </w:rPr>
              <w:t>与施工范围有关的规范</w:t>
            </w:r>
            <w:r>
              <w:rPr>
                <w:rFonts w:hint="eastAsia" w:ascii="楷体" w:hAnsi="楷体" w:eastAsia="楷体" w:cs="楷体"/>
                <w:sz w:val="21"/>
                <w:szCs w:val="21"/>
                <w:lang w:val="en-US" w:eastAsia="zh-CN"/>
              </w:rPr>
              <w:t>(道路桥梁)</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"http://www.so.com/link?url=http://www.doc88.com/p-218659120060.html&amp;q=10424&amp;ts=1476181104&amp;t=8cc0c459c365456ee7e14f61dc9e07e&amp;src=haosou" \t "https://www.so.com/_blank" </w:instrText>
            </w:r>
            <w:r>
              <w:rPr>
                <w:rFonts w:hint="eastAsia" w:ascii="楷体" w:hAnsi="楷体" w:eastAsia="楷体" w:cs="楷体"/>
                <w:sz w:val="21"/>
                <w:szCs w:val="21"/>
              </w:rPr>
              <w:fldChar w:fldCharType="separate"/>
            </w:r>
            <w:r>
              <w:rPr>
                <w:rFonts w:hint="eastAsia" w:ascii="楷体" w:hAnsi="楷体" w:eastAsia="楷体" w:cs="楷体"/>
                <w:sz w:val="21"/>
                <w:szCs w:val="21"/>
              </w:rPr>
              <w:t>铁路混凝土工程施工质量验收标准》(TB10424-2010)</w:t>
            </w:r>
            <w:r>
              <w:rPr>
                <w:rFonts w:hint="eastAsia" w:ascii="楷体" w:hAnsi="楷体" w:eastAsia="楷体" w:cs="楷体"/>
                <w:sz w:val="21"/>
                <w:szCs w:val="21"/>
              </w:rPr>
              <w:fldChar w:fldCharType="end"/>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《高速铁路桥涵工程施工技术规程》(Q/CR9603-2015)</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）《铁路工程基本作业施工安全技术规程》（TB 10301-2009）</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）《施工现场临时用电安全技术规范》（JGJ46-2014）</w:t>
            </w:r>
          </w:p>
          <w:p>
            <w:pPr>
              <w:spacing w:line="360" w:lineRule="auto"/>
              <w:ind w:firstLine="420" w:firstLineChars="200"/>
              <w:rPr>
                <w:rFonts w:hint="eastAsia" w:ascii="楷体" w:hAnsi="楷体" w:eastAsia="楷体" w:cs="楷体"/>
                <w:sz w:val="21"/>
                <w:szCs w:val="21"/>
              </w:rPr>
            </w:pPr>
            <w:r>
              <w:rPr>
                <w:rFonts w:hint="eastAsia" w:ascii="楷体" w:hAnsi="楷体" w:eastAsia="楷体" w:cs="楷体"/>
                <w:sz w:val="21"/>
                <w:szCs w:val="21"/>
                <w:lang w:val="en-US" w:eastAsia="zh-CN"/>
              </w:rPr>
              <w:t>5</w:t>
            </w:r>
            <w:r>
              <w:rPr>
                <w:rFonts w:hint="eastAsia" w:ascii="楷体" w:hAnsi="楷体" w:eastAsia="楷体" w:cs="楷体"/>
                <w:sz w:val="21"/>
                <w:szCs w:val="21"/>
              </w:rPr>
              <w:t>）时速160公里客货共线铁路预制后张法简支T梁通桥（2016）2101-Ⅰ、Ⅱ、Ⅲ，通桥（2012）</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2109-</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Ⅰ、Ⅱ。</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6</w:t>
            </w:r>
            <w:r>
              <w:rPr>
                <w:rFonts w:hint="eastAsia" w:ascii="楷体" w:hAnsi="楷体" w:eastAsia="楷体" w:cs="楷体"/>
                <w:sz w:val="21"/>
                <w:szCs w:val="21"/>
              </w:rPr>
              <w:t>）《铁路桥涵工程施工安全技术规程》TB 10303-2009</w:t>
            </w:r>
          </w:p>
          <w:p>
            <w:pPr>
              <w:pStyle w:val="13"/>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4、法律法规</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）《中华人民共和国特种设备安全法》</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rPr>
              <w:t>2）《特种设备安全监察条例》</w:t>
            </w:r>
          </w:p>
          <w:p>
            <w:pPr>
              <w:spacing w:line="360" w:lineRule="auto"/>
              <w:ind w:firstLine="560"/>
              <w:rPr>
                <w:rFonts w:hint="eastAsia" w:ascii="楷体" w:hAnsi="楷体" w:eastAsia="楷体" w:cs="楷体"/>
                <w:sz w:val="21"/>
                <w:szCs w:val="21"/>
              </w:rPr>
            </w:pPr>
            <w:r>
              <w:rPr>
                <w:rFonts w:hint="eastAsia" w:ascii="楷体" w:hAnsi="楷体" w:eastAsia="楷体" w:cs="楷体"/>
                <w:sz w:val="21"/>
                <w:szCs w:val="21"/>
              </w:rPr>
              <w:t>3）《起重机械安全监督规定》</w:t>
            </w:r>
          </w:p>
          <w:p>
            <w:pPr>
              <w:ind w:firstLine="630" w:firstLineChars="300"/>
              <w:rPr>
                <w:rFonts w:hint="eastAsia" w:ascii="楷体" w:hAnsi="楷体" w:eastAsia="楷体" w:cs="楷体"/>
                <w:sz w:val="21"/>
                <w:szCs w:val="21"/>
              </w:rPr>
            </w:pPr>
            <w:r>
              <w:rPr>
                <w:rFonts w:hint="eastAsia" w:ascii="楷体" w:hAnsi="楷体" w:eastAsia="楷体" w:cs="楷体"/>
                <w:sz w:val="21"/>
                <w:szCs w:val="21"/>
              </w:rPr>
              <w:t>等，并且在各施工组织设计中给予明确。</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●策划的结果体现在专项施工方案中，</w:t>
            </w:r>
          </w:p>
          <w:p>
            <w:pPr>
              <w:spacing w:line="300" w:lineRule="auto"/>
              <w:rPr>
                <w:rFonts w:hint="eastAsia" w:ascii="楷体" w:hAnsi="楷体" w:eastAsia="楷体" w:cs="楷体"/>
                <w:sz w:val="21"/>
                <w:szCs w:val="21"/>
              </w:rPr>
            </w:pP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xml:space="preserve"> </w:t>
            </w:r>
          </w:p>
          <w:p>
            <w:pPr>
              <w:spacing w:line="300" w:lineRule="auto"/>
              <w:rPr>
                <w:rFonts w:hint="eastAsia" w:ascii="楷体" w:hAnsi="楷体" w:eastAsia="楷体" w:cs="楷体"/>
                <w:sz w:val="21"/>
                <w:szCs w:val="21"/>
              </w:rPr>
            </w:pPr>
            <w:r>
              <w:rPr>
                <w:rFonts w:hint="eastAsia" w:ascii="楷体" w:hAnsi="楷体" w:eastAsia="楷体" w:cs="楷体"/>
                <w:sz w:val="21"/>
                <w:szCs w:val="21"/>
              </w:rPr>
              <w:t>●工程部、项目部通过现场检查、查看质量报表、等形式对项目经理部的施工质量管理进行监督、指导、检查和考核。</w:t>
            </w:r>
          </w:p>
          <w:p>
            <w:pPr>
              <w:spacing w:line="300" w:lineRule="auto"/>
              <w:rPr>
                <w:rFonts w:hint="eastAsia" w:ascii="楷体" w:hAnsi="楷体" w:eastAsia="楷体" w:cs="楷体"/>
                <w:sz w:val="21"/>
                <w:szCs w:val="21"/>
              </w:rPr>
            </w:pPr>
            <w:r>
              <w:rPr>
                <w:rFonts w:hint="eastAsia" w:ascii="楷体" w:hAnsi="楷体" w:eastAsia="楷体" w:cs="楷体"/>
                <w:sz w:val="21"/>
                <w:szCs w:val="21"/>
              </w:rPr>
              <w:t>●项目经理部的组织机构：</w:t>
            </w:r>
          </w:p>
          <w:p>
            <w:pPr>
              <w:rPr>
                <w:rFonts w:hint="eastAsia" w:ascii="楷体" w:hAnsi="楷体" w:eastAsia="楷体" w:cs="楷体"/>
                <w:color w:val="auto"/>
                <w:sz w:val="21"/>
                <w:szCs w:val="21"/>
                <w:lang w:val="en-US" w:eastAsia="zh-CN"/>
              </w:rPr>
            </w:pPr>
            <w:r>
              <w:rPr>
                <w:rFonts w:hint="eastAsia" w:ascii="楷体" w:hAnsi="楷体" w:eastAsia="楷体" w:cs="楷体"/>
                <w:sz w:val="21"/>
                <w:szCs w:val="21"/>
              </w:rPr>
              <w:t>查工程项目管理人员名单：</w:t>
            </w:r>
            <w:r>
              <w:rPr>
                <w:rFonts w:hint="eastAsia" w:ascii="楷体" w:hAnsi="楷体" w:eastAsia="楷体" w:cs="楷体"/>
                <w:color w:val="auto"/>
                <w:sz w:val="21"/>
                <w:szCs w:val="21"/>
                <w:lang w:val="en-US" w:eastAsia="zh-CN"/>
              </w:rPr>
              <w:t xml:space="preserve"> </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项目经理：     王雨   建造师证书    冀213141805980（建筑工程）</w:t>
            </w:r>
          </w:p>
          <w:p>
            <w:pPr>
              <w:rPr>
                <w:rFonts w:hint="eastAsia" w:ascii="楷体" w:hAnsi="楷体" w:eastAsia="楷体" w:cs="楷体"/>
                <w:sz w:val="21"/>
                <w:szCs w:val="21"/>
                <w:lang w:val="en-US" w:eastAsia="zh-CN"/>
              </w:rPr>
            </w:pPr>
            <w:r>
              <w:rPr>
                <w:rFonts w:hint="eastAsia" w:ascii="楷体" w:hAnsi="楷体" w:eastAsia="楷体" w:cs="楷体"/>
                <w:color w:val="auto"/>
                <w:sz w:val="21"/>
                <w:szCs w:val="21"/>
              </w:rPr>
              <w:t>专职安全人员</w:t>
            </w:r>
            <w:r>
              <w:rPr>
                <w:rFonts w:hint="eastAsia" w:ascii="楷体" w:hAnsi="楷体" w:eastAsia="楷体" w:cs="楷体"/>
                <w:color w:val="auto"/>
                <w:sz w:val="21"/>
                <w:szCs w:val="21"/>
              </w:rPr>
              <w:tab/>
            </w:r>
            <w:r>
              <w:rPr>
                <w:rFonts w:hint="eastAsia" w:ascii="楷体" w:hAnsi="楷体" w:eastAsia="楷体" w:cs="楷体"/>
                <w:color w:val="auto"/>
                <w:sz w:val="21"/>
                <w:szCs w:val="21"/>
              </w:rPr>
              <w:t>王肖博</w:t>
            </w:r>
            <w:r>
              <w:rPr>
                <w:rFonts w:hint="eastAsia" w:ascii="楷体" w:hAnsi="楷体" w:eastAsia="楷体" w:cs="楷体"/>
                <w:color w:val="auto"/>
                <w:sz w:val="21"/>
                <w:szCs w:val="21"/>
              </w:rPr>
              <w:tab/>
            </w:r>
            <w:r>
              <w:rPr>
                <w:rFonts w:hint="eastAsia" w:ascii="楷体" w:hAnsi="楷体" w:eastAsia="楷体" w:cs="楷体"/>
                <w:color w:val="auto"/>
                <w:sz w:val="21"/>
                <w:szCs w:val="21"/>
              </w:rPr>
              <w:t>冀建安C(2018)0054800</w:t>
            </w:r>
          </w:p>
          <w:p>
            <w:pPr>
              <w:rPr>
                <w:rFonts w:hint="eastAsia" w:ascii="楷体" w:hAnsi="楷体" w:eastAsia="楷体" w:cs="楷体"/>
                <w:color w:val="auto"/>
                <w:sz w:val="21"/>
                <w:szCs w:val="21"/>
              </w:rPr>
            </w:pPr>
            <w:r>
              <w:rPr>
                <w:rFonts w:hint="eastAsia" w:ascii="楷体" w:hAnsi="楷体" w:eastAsia="楷体" w:cs="楷体"/>
                <w:color w:val="auto"/>
                <w:sz w:val="21"/>
                <w:szCs w:val="21"/>
              </w:rPr>
              <w:t>工程师</w:t>
            </w:r>
            <w:r>
              <w:rPr>
                <w:rFonts w:hint="eastAsia" w:ascii="楷体" w:hAnsi="楷体" w:eastAsia="楷体" w:cs="楷体"/>
                <w:color w:val="auto"/>
                <w:sz w:val="21"/>
                <w:szCs w:val="21"/>
              </w:rPr>
              <w:tab/>
            </w:r>
            <w:r>
              <w:rPr>
                <w:rFonts w:hint="eastAsia" w:ascii="楷体" w:hAnsi="楷体" w:eastAsia="楷体" w:cs="楷体"/>
                <w:color w:val="auto"/>
                <w:sz w:val="21"/>
                <w:szCs w:val="21"/>
              </w:rPr>
              <w:t>高智超</w:t>
            </w:r>
            <w:r>
              <w:rPr>
                <w:rFonts w:hint="eastAsia" w:ascii="楷体" w:hAnsi="楷体" w:eastAsia="楷体" w:cs="楷体"/>
                <w:color w:val="auto"/>
                <w:sz w:val="21"/>
                <w:szCs w:val="21"/>
              </w:rPr>
              <w:tab/>
            </w:r>
            <w:r>
              <w:rPr>
                <w:rFonts w:hint="eastAsia" w:ascii="楷体" w:hAnsi="楷体" w:eastAsia="楷体" w:cs="楷体"/>
                <w:color w:val="auto"/>
                <w:sz w:val="21"/>
                <w:szCs w:val="21"/>
              </w:rPr>
              <w:t>廊职改办字[2018]17号</w:t>
            </w:r>
          </w:p>
          <w:p>
            <w:pPr>
              <w:rPr>
                <w:rFonts w:hint="eastAsia" w:ascii="楷体" w:hAnsi="楷体" w:eastAsia="楷体" w:cs="楷体"/>
                <w:color w:val="auto"/>
                <w:sz w:val="21"/>
                <w:szCs w:val="21"/>
              </w:rPr>
            </w:pPr>
            <w:r>
              <w:rPr>
                <w:rFonts w:hint="eastAsia" w:ascii="楷体" w:hAnsi="楷体" w:eastAsia="楷体" w:cs="楷体"/>
                <w:color w:val="auto"/>
                <w:sz w:val="21"/>
                <w:szCs w:val="21"/>
              </w:rPr>
              <w:t>工程师</w:t>
            </w:r>
            <w:r>
              <w:rPr>
                <w:rFonts w:hint="eastAsia" w:ascii="楷体" w:hAnsi="楷体" w:eastAsia="楷体" w:cs="楷体"/>
                <w:color w:val="auto"/>
                <w:sz w:val="21"/>
                <w:szCs w:val="21"/>
              </w:rPr>
              <w:tab/>
            </w:r>
            <w:r>
              <w:rPr>
                <w:rFonts w:hint="eastAsia" w:ascii="楷体" w:hAnsi="楷体" w:eastAsia="楷体" w:cs="楷体"/>
                <w:color w:val="auto"/>
                <w:sz w:val="21"/>
                <w:szCs w:val="21"/>
              </w:rPr>
              <w:t>牛超</w:t>
            </w:r>
            <w:r>
              <w:rPr>
                <w:rFonts w:hint="eastAsia" w:ascii="楷体" w:hAnsi="楷体" w:eastAsia="楷体" w:cs="楷体"/>
                <w:color w:val="auto"/>
                <w:sz w:val="21"/>
                <w:szCs w:val="21"/>
              </w:rPr>
              <w:tab/>
            </w:r>
            <w:r>
              <w:rPr>
                <w:rFonts w:hint="eastAsia" w:ascii="楷体" w:hAnsi="楷体" w:eastAsia="楷体" w:cs="楷体"/>
                <w:color w:val="auto"/>
                <w:sz w:val="21"/>
                <w:szCs w:val="21"/>
              </w:rPr>
              <w:t>市职办字[2018]192号</w:t>
            </w:r>
          </w:p>
          <w:p>
            <w:pPr>
              <w:rPr>
                <w:rFonts w:hint="eastAsia" w:ascii="楷体" w:hAnsi="楷体" w:eastAsia="楷体" w:cs="楷体"/>
                <w:color w:val="auto"/>
                <w:sz w:val="21"/>
                <w:szCs w:val="21"/>
              </w:rPr>
            </w:pPr>
            <w:r>
              <w:rPr>
                <w:rFonts w:hint="eastAsia" w:ascii="楷体" w:hAnsi="楷体" w:eastAsia="楷体" w:cs="楷体"/>
                <w:color w:val="auto"/>
                <w:sz w:val="21"/>
                <w:szCs w:val="21"/>
              </w:rPr>
              <w:t>工程师</w:t>
            </w:r>
            <w:r>
              <w:rPr>
                <w:rFonts w:hint="eastAsia" w:ascii="楷体" w:hAnsi="楷体" w:eastAsia="楷体" w:cs="楷体"/>
                <w:color w:val="auto"/>
                <w:sz w:val="21"/>
                <w:szCs w:val="21"/>
              </w:rPr>
              <w:tab/>
            </w:r>
            <w:r>
              <w:rPr>
                <w:rFonts w:hint="eastAsia" w:ascii="楷体" w:hAnsi="楷体" w:eastAsia="楷体" w:cs="楷体"/>
                <w:color w:val="auto"/>
                <w:sz w:val="21"/>
                <w:szCs w:val="21"/>
              </w:rPr>
              <w:t>董宝峰</w:t>
            </w:r>
            <w:r>
              <w:rPr>
                <w:rFonts w:hint="eastAsia" w:ascii="楷体" w:hAnsi="楷体" w:eastAsia="楷体" w:cs="楷体"/>
                <w:color w:val="auto"/>
                <w:sz w:val="21"/>
                <w:szCs w:val="21"/>
              </w:rPr>
              <w:tab/>
            </w:r>
            <w:r>
              <w:rPr>
                <w:rFonts w:hint="eastAsia" w:ascii="楷体" w:hAnsi="楷体" w:eastAsia="楷体" w:cs="楷体"/>
                <w:color w:val="auto"/>
                <w:sz w:val="21"/>
                <w:szCs w:val="21"/>
              </w:rPr>
              <w:t>市职办字[2018]192号</w:t>
            </w:r>
          </w:p>
          <w:p>
            <w:pPr>
              <w:pStyle w:val="2"/>
              <w:rPr>
                <w:rFonts w:hint="eastAsia" w:ascii="楷体" w:hAnsi="楷体" w:eastAsia="楷体" w:cs="楷体"/>
                <w:sz w:val="21"/>
                <w:szCs w:val="21"/>
                <w:lang w:val="en-US" w:eastAsia="zh-CN"/>
              </w:rPr>
            </w:pPr>
            <w:r>
              <w:rPr>
                <w:rFonts w:hint="eastAsia" w:ascii="楷体" w:hAnsi="楷体" w:eastAsia="楷体" w:cs="楷体"/>
                <w:color w:val="auto"/>
                <w:sz w:val="21"/>
                <w:szCs w:val="21"/>
                <w:lang w:val="en-US" w:eastAsia="zh-CN"/>
              </w:rPr>
              <w:t>查项目特殊工种人员</w:t>
            </w:r>
          </w:p>
          <w:p>
            <w:pPr>
              <w:rPr>
                <w:rFonts w:hint="eastAsia" w:ascii="楷体" w:hAnsi="楷体" w:eastAsia="楷体" w:cs="楷体"/>
                <w:color w:val="auto"/>
                <w:sz w:val="21"/>
                <w:szCs w:val="21"/>
              </w:rPr>
            </w:pPr>
            <w:r>
              <w:rPr>
                <w:rFonts w:hint="eastAsia" w:ascii="楷体" w:hAnsi="楷体" w:eastAsia="楷体" w:cs="楷体"/>
                <w:color w:val="auto"/>
                <w:sz w:val="21"/>
                <w:szCs w:val="21"/>
              </w:rPr>
              <w:t>起重信号司索工</w:t>
            </w:r>
            <w:r>
              <w:rPr>
                <w:rFonts w:hint="eastAsia" w:ascii="楷体" w:hAnsi="楷体" w:eastAsia="楷体" w:cs="楷体"/>
                <w:color w:val="auto"/>
                <w:sz w:val="21"/>
                <w:szCs w:val="21"/>
              </w:rPr>
              <w:tab/>
            </w:r>
            <w:r>
              <w:rPr>
                <w:rFonts w:hint="eastAsia" w:ascii="楷体" w:hAnsi="楷体" w:eastAsia="楷体" w:cs="楷体"/>
                <w:color w:val="auto"/>
                <w:sz w:val="21"/>
                <w:szCs w:val="21"/>
              </w:rPr>
              <w:t>余建福</w:t>
            </w:r>
            <w:r>
              <w:rPr>
                <w:rFonts w:hint="eastAsia" w:ascii="楷体" w:hAnsi="楷体" w:eastAsia="楷体" w:cs="楷体"/>
                <w:color w:val="auto"/>
                <w:sz w:val="21"/>
                <w:szCs w:val="21"/>
              </w:rPr>
              <w:tab/>
            </w:r>
            <w:r>
              <w:rPr>
                <w:rFonts w:hint="eastAsia" w:ascii="楷体" w:hAnsi="楷体" w:eastAsia="楷体" w:cs="楷体"/>
                <w:color w:val="auto"/>
                <w:sz w:val="21"/>
                <w:szCs w:val="21"/>
              </w:rPr>
              <w:t>冀R032018002591</w:t>
            </w:r>
          </w:p>
          <w:p>
            <w:pPr>
              <w:rPr>
                <w:rFonts w:hint="eastAsia" w:ascii="楷体" w:hAnsi="楷体" w:eastAsia="楷体" w:cs="楷体"/>
                <w:color w:val="auto"/>
                <w:sz w:val="21"/>
                <w:szCs w:val="21"/>
              </w:rPr>
            </w:pPr>
            <w:r>
              <w:rPr>
                <w:rFonts w:hint="eastAsia" w:ascii="楷体" w:hAnsi="楷体" w:eastAsia="楷体" w:cs="楷体"/>
                <w:color w:val="auto"/>
                <w:sz w:val="21"/>
                <w:szCs w:val="21"/>
              </w:rPr>
              <w:t>起重信号司索工</w:t>
            </w:r>
            <w:r>
              <w:rPr>
                <w:rFonts w:hint="eastAsia" w:ascii="楷体" w:hAnsi="楷体" w:eastAsia="楷体" w:cs="楷体"/>
                <w:color w:val="auto"/>
                <w:sz w:val="21"/>
                <w:szCs w:val="21"/>
              </w:rPr>
              <w:tab/>
            </w:r>
            <w:r>
              <w:rPr>
                <w:rFonts w:hint="eastAsia" w:ascii="楷体" w:hAnsi="楷体" w:eastAsia="楷体" w:cs="楷体"/>
                <w:color w:val="auto"/>
                <w:sz w:val="21"/>
                <w:szCs w:val="21"/>
              </w:rPr>
              <w:t>任利广</w:t>
            </w:r>
            <w:r>
              <w:rPr>
                <w:rFonts w:hint="eastAsia" w:ascii="楷体" w:hAnsi="楷体" w:eastAsia="楷体" w:cs="楷体"/>
                <w:color w:val="auto"/>
                <w:sz w:val="21"/>
                <w:szCs w:val="21"/>
              </w:rPr>
              <w:tab/>
            </w:r>
            <w:r>
              <w:rPr>
                <w:rFonts w:hint="eastAsia" w:ascii="楷体" w:hAnsi="楷体" w:eastAsia="楷体" w:cs="楷体"/>
                <w:color w:val="auto"/>
                <w:sz w:val="21"/>
                <w:szCs w:val="21"/>
              </w:rPr>
              <w:t>冀R032018002609</w:t>
            </w:r>
          </w:p>
          <w:p>
            <w:pPr>
              <w:rPr>
                <w:rFonts w:hint="eastAsia" w:ascii="楷体" w:hAnsi="楷体" w:eastAsia="楷体" w:cs="楷体"/>
                <w:color w:val="auto"/>
                <w:sz w:val="21"/>
                <w:szCs w:val="21"/>
              </w:rPr>
            </w:pPr>
            <w:r>
              <w:rPr>
                <w:rFonts w:hint="eastAsia" w:ascii="楷体" w:hAnsi="楷体" w:eastAsia="楷体" w:cs="楷体"/>
                <w:color w:val="auto"/>
                <w:sz w:val="21"/>
                <w:szCs w:val="21"/>
              </w:rPr>
              <w:t>起重机械司机</w:t>
            </w:r>
            <w:r>
              <w:rPr>
                <w:rFonts w:hint="eastAsia" w:ascii="楷体" w:hAnsi="楷体" w:eastAsia="楷体" w:cs="楷体"/>
                <w:color w:val="auto"/>
                <w:sz w:val="21"/>
                <w:szCs w:val="21"/>
              </w:rPr>
              <w:tab/>
            </w:r>
            <w:r>
              <w:rPr>
                <w:rFonts w:hint="eastAsia" w:ascii="楷体" w:hAnsi="楷体" w:eastAsia="楷体" w:cs="楷体"/>
                <w:color w:val="auto"/>
                <w:sz w:val="21"/>
                <w:szCs w:val="21"/>
              </w:rPr>
              <w:t>苏爱军</w:t>
            </w:r>
            <w:r>
              <w:rPr>
                <w:rFonts w:hint="eastAsia" w:ascii="楷体" w:hAnsi="楷体" w:eastAsia="楷体" w:cs="楷体"/>
                <w:color w:val="auto"/>
                <w:sz w:val="21"/>
                <w:szCs w:val="21"/>
              </w:rPr>
              <w:tab/>
            </w:r>
            <w:r>
              <w:rPr>
                <w:rFonts w:hint="eastAsia" w:ascii="楷体" w:hAnsi="楷体" w:eastAsia="楷体" w:cs="楷体"/>
                <w:color w:val="auto"/>
                <w:sz w:val="21"/>
                <w:szCs w:val="21"/>
              </w:rPr>
              <w:t>冀R042018003197</w:t>
            </w:r>
          </w:p>
          <w:p>
            <w:pPr>
              <w:rPr>
                <w:rFonts w:hint="eastAsia" w:ascii="楷体" w:hAnsi="楷体" w:eastAsia="楷体" w:cs="楷体"/>
                <w:color w:val="auto"/>
                <w:sz w:val="21"/>
                <w:szCs w:val="21"/>
              </w:rPr>
            </w:pPr>
            <w:r>
              <w:rPr>
                <w:rFonts w:hint="eastAsia" w:ascii="楷体" w:hAnsi="楷体" w:eastAsia="楷体" w:cs="楷体"/>
                <w:color w:val="auto"/>
                <w:sz w:val="21"/>
                <w:szCs w:val="21"/>
              </w:rPr>
              <w:t>起重机械司机</w:t>
            </w:r>
            <w:r>
              <w:rPr>
                <w:rFonts w:hint="eastAsia" w:ascii="楷体" w:hAnsi="楷体" w:eastAsia="楷体" w:cs="楷体"/>
                <w:color w:val="auto"/>
                <w:sz w:val="21"/>
                <w:szCs w:val="21"/>
              </w:rPr>
              <w:tab/>
            </w:r>
            <w:r>
              <w:rPr>
                <w:rFonts w:hint="eastAsia" w:ascii="楷体" w:hAnsi="楷体" w:eastAsia="楷体" w:cs="楷体"/>
                <w:color w:val="auto"/>
                <w:sz w:val="21"/>
                <w:szCs w:val="21"/>
              </w:rPr>
              <w:t>甄永涛</w:t>
            </w:r>
            <w:r>
              <w:rPr>
                <w:rFonts w:hint="eastAsia" w:ascii="楷体" w:hAnsi="楷体" w:eastAsia="楷体" w:cs="楷体"/>
                <w:color w:val="auto"/>
                <w:sz w:val="21"/>
                <w:szCs w:val="21"/>
              </w:rPr>
              <w:tab/>
            </w:r>
            <w:r>
              <w:rPr>
                <w:rFonts w:hint="eastAsia" w:ascii="楷体" w:hAnsi="楷体" w:eastAsia="楷体" w:cs="楷体"/>
                <w:color w:val="auto"/>
                <w:sz w:val="21"/>
                <w:szCs w:val="21"/>
              </w:rPr>
              <w:t>冀R042018003201</w:t>
            </w:r>
          </w:p>
          <w:p>
            <w:pPr>
              <w:rPr>
                <w:rFonts w:hint="eastAsia" w:ascii="楷体" w:hAnsi="楷体" w:eastAsia="楷体" w:cs="楷体"/>
                <w:color w:val="auto"/>
                <w:sz w:val="21"/>
                <w:szCs w:val="21"/>
              </w:rPr>
            </w:pPr>
            <w:r>
              <w:rPr>
                <w:rFonts w:hint="eastAsia" w:ascii="楷体" w:hAnsi="楷体" w:eastAsia="楷体" w:cs="楷体"/>
                <w:color w:val="auto"/>
                <w:sz w:val="21"/>
                <w:szCs w:val="21"/>
              </w:rPr>
              <w:t>起重机安装拆卸工</w:t>
            </w:r>
            <w:r>
              <w:rPr>
                <w:rFonts w:hint="eastAsia" w:ascii="楷体" w:hAnsi="楷体" w:eastAsia="楷体" w:cs="楷体"/>
                <w:color w:val="auto"/>
                <w:sz w:val="21"/>
                <w:szCs w:val="21"/>
              </w:rPr>
              <w:tab/>
            </w:r>
            <w:r>
              <w:rPr>
                <w:rFonts w:hint="eastAsia" w:ascii="楷体" w:hAnsi="楷体" w:eastAsia="楷体" w:cs="楷体"/>
                <w:color w:val="auto"/>
                <w:sz w:val="21"/>
                <w:szCs w:val="21"/>
              </w:rPr>
              <w:t>马国喜</w:t>
            </w:r>
            <w:r>
              <w:rPr>
                <w:rFonts w:hint="eastAsia" w:ascii="楷体" w:hAnsi="楷体" w:eastAsia="楷体" w:cs="楷体"/>
                <w:color w:val="auto"/>
                <w:sz w:val="21"/>
                <w:szCs w:val="21"/>
              </w:rPr>
              <w:tab/>
            </w:r>
            <w:r>
              <w:rPr>
                <w:rFonts w:hint="eastAsia" w:ascii="楷体" w:hAnsi="楷体" w:eastAsia="楷体" w:cs="楷体"/>
                <w:color w:val="auto"/>
                <w:sz w:val="21"/>
                <w:szCs w:val="21"/>
              </w:rPr>
              <w:t>冀R052018000705</w:t>
            </w:r>
          </w:p>
          <w:p>
            <w:pPr>
              <w:rPr>
                <w:rFonts w:hint="eastAsia" w:ascii="楷体" w:hAnsi="楷体" w:eastAsia="楷体" w:cs="楷体"/>
                <w:color w:val="auto"/>
                <w:sz w:val="21"/>
                <w:szCs w:val="21"/>
              </w:rPr>
            </w:pPr>
            <w:r>
              <w:rPr>
                <w:rFonts w:hint="eastAsia" w:ascii="楷体" w:hAnsi="楷体" w:eastAsia="楷体" w:cs="楷体"/>
                <w:color w:val="auto"/>
                <w:sz w:val="21"/>
                <w:szCs w:val="21"/>
              </w:rPr>
              <w:t>起重机安装拆卸工</w:t>
            </w:r>
            <w:r>
              <w:rPr>
                <w:rFonts w:hint="eastAsia" w:ascii="楷体" w:hAnsi="楷体" w:eastAsia="楷体" w:cs="楷体"/>
                <w:color w:val="auto"/>
                <w:sz w:val="21"/>
                <w:szCs w:val="21"/>
              </w:rPr>
              <w:tab/>
            </w:r>
            <w:r>
              <w:rPr>
                <w:rFonts w:hint="eastAsia" w:ascii="楷体" w:hAnsi="楷体" w:eastAsia="楷体" w:cs="楷体"/>
                <w:color w:val="auto"/>
                <w:sz w:val="21"/>
                <w:szCs w:val="21"/>
              </w:rPr>
              <w:t>刘力永</w:t>
            </w:r>
            <w:r>
              <w:rPr>
                <w:rFonts w:hint="eastAsia" w:ascii="楷体" w:hAnsi="楷体" w:eastAsia="楷体" w:cs="楷体"/>
                <w:color w:val="auto"/>
                <w:sz w:val="21"/>
                <w:szCs w:val="21"/>
              </w:rPr>
              <w:tab/>
            </w:r>
            <w:r>
              <w:rPr>
                <w:rFonts w:hint="eastAsia" w:ascii="楷体" w:hAnsi="楷体" w:eastAsia="楷体" w:cs="楷体"/>
                <w:color w:val="auto"/>
                <w:sz w:val="21"/>
                <w:szCs w:val="21"/>
              </w:rPr>
              <w:t>冀R052018000716</w:t>
            </w:r>
          </w:p>
          <w:p>
            <w:pPr>
              <w:rPr>
                <w:rFonts w:hint="eastAsia" w:ascii="楷体" w:hAnsi="楷体" w:eastAsia="楷体" w:cs="楷体"/>
                <w:color w:val="auto"/>
                <w:sz w:val="21"/>
                <w:szCs w:val="21"/>
              </w:rPr>
            </w:pPr>
            <w:r>
              <w:rPr>
                <w:rFonts w:hint="eastAsia" w:ascii="楷体" w:hAnsi="楷体" w:eastAsia="楷体" w:cs="楷体"/>
                <w:color w:val="auto"/>
                <w:sz w:val="21"/>
                <w:szCs w:val="21"/>
              </w:rPr>
              <w:t>起重机安装拆卸工</w:t>
            </w:r>
            <w:r>
              <w:rPr>
                <w:rFonts w:hint="eastAsia" w:ascii="楷体" w:hAnsi="楷体" w:eastAsia="楷体" w:cs="楷体"/>
                <w:color w:val="auto"/>
                <w:sz w:val="21"/>
                <w:szCs w:val="21"/>
              </w:rPr>
              <w:tab/>
            </w:r>
            <w:r>
              <w:rPr>
                <w:rFonts w:hint="eastAsia" w:ascii="楷体" w:hAnsi="楷体" w:eastAsia="楷体" w:cs="楷体"/>
                <w:color w:val="auto"/>
                <w:sz w:val="21"/>
                <w:szCs w:val="21"/>
              </w:rPr>
              <w:t>张广乐</w:t>
            </w:r>
            <w:r>
              <w:rPr>
                <w:rFonts w:hint="eastAsia" w:ascii="楷体" w:hAnsi="楷体" w:eastAsia="楷体" w:cs="楷体"/>
                <w:color w:val="auto"/>
                <w:sz w:val="21"/>
                <w:szCs w:val="21"/>
              </w:rPr>
              <w:tab/>
            </w:r>
            <w:r>
              <w:rPr>
                <w:rFonts w:hint="eastAsia" w:ascii="楷体" w:hAnsi="楷体" w:eastAsia="楷体" w:cs="楷体"/>
                <w:color w:val="auto"/>
                <w:sz w:val="21"/>
                <w:szCs w:val="21"/>
              </w:rPr>
              <w:t>冀R052018000723</w:t>
            </w:r>
          </w:p>
          <w:p>
            <w:pPr>
              <w:rPr>
                <w:rFonts w:hint="eastAsia" w:ascii="楷体" w:hAnsi="楷体" w:eastAsia="楷体" w:cs="楷体"/>
                <w:sz w:val="21"/>
                <w:szCs w:val="21"/>
                <w:lang w:eastAsia="zh-CN"/>
              </w:rPr>
            </w:pPr>
            <w:r>
              <w:rPr>
                <w:rFonts w:hint="eastAsia" w:ascii="楷体" w:hAnsi="楷体" w:eastAsia="楷体" w:cs="楷体"/>
                <w:color w:val="auto"/>
                <w:sz w:val="21"/>
                <w:szCs w:val="21"/>
              </w:rPr>
              <w:t>电工</w:t>
            </w:r>
            <w:r>
              <w:rPr>
                <w:rFonts w:hint="eastAsia" w:ascii="楷体" w:hAnsi="楷体" w:eastAsia="楷体" w:cs="楷体"/>
                <w:color w:val="auto"/>
                <w:sz w:val="21"/>
                <w:szCs w:val="21"/>
              </w:rPr>
              <w:tab/>
            </w:r>
            <w:r>
              <w:rPr>
                <w:rFonts w:hint="eastAsia" w:ascii="楷体" w:hAnsi="楷体" w:eastAsia="楷体" w:cs="楷体"/>
                <w:color w:val="auto"/>
                <w:sz w:val="21"/>
                <w:szCs w:val="21"/>
              </w:rPr>
              <w:t>车建亮</w:t>
            </w:r>
            <w:r>
              <w:rPr>
                <w:rFonts w:hint="eastAsia" w:ascii="楷体" w:hAnsi="楷体" w:eastAsia="楷体" w:cs="楷体"/>
                <w:color w:val="auto"/>
                <w:sz w:val="21"/>
                <w:szCs w:val="21"/>
              </w:rPr>
              <w:tab/>
            </w:r>
            <w:r>
              <w:rPr>
                <w:rFonts w:hint="eastAsia" w:ascii="楷体" w:hAnsi="楷体" w:eastAsia="楷体" w:cs="楷体"/>
                <w:color w:val="auto"/>
                <w:sz w:val="21"/>
                <w:szCs w:val="21"/>
              </w:rPr>
              <w:t>T130124198603180058</w:t>
            </w:r>
          </w:p>
          <w:p>
            <w:pPr>
              <w:spacing w:line="300" w:lineRule="auto"/>
              <w:rPr>
                <w:rFonts w:hint="eastAsia" w:ascii="楷体" w:hAnsi="楷体" w:eastAsia="楷体" w:cs="楷体"/>
                <w:sz w:val="21"/>
                <w:szCs w:val="21"/>
                <w:lang w:eastAsia="zh-CN"/>
              </w:rPr>
            </w:pPr>
            <w:r>
              <w:rPr>
                <w:rFonts w:hint="eastAsia" w:ascii="楷体" w:hAnsi="楷体" w:eastAsia="楷体" w:cs="楷体"/>
                <w:sz w:val="21"/>
                <w:szCs w:val="21"/>
              </w:rPr>
              <w:t>提供了以上人员资格证书，具体见</w:t>
            </w:r>
            <w:r>
              <w:rPr>
                <w:rFonts w:hint="eastAsia" w:ascii="楷体" w:hAnsi="楷体" w:eastAsia="楷体" w:cs="楷体"/>
                <w:sz w:val="21"/>
                <w:szCs w:val="21"/>
                <w:lang w:val="en-US" w:eastAsia="zh-CN"/>
              </w:rPr>
              <w:t>扫描件</w:t>
            </w:r>
            <w:r>
              <w:rPr>
                <w:rFonts w:hint="eastAsia" w:ascii="楷体" w:hAnsi="楷体" w:eastAsia="楷体" w:cs="楷体"/>
                <w:sz w:val="21"/>
                <w:szCs w:val="21"/>
              </w:rPr>
              <w:t>；</w:t>
            </w:r>
          </w:p>
          <w:p>
            <w:pPr>
              <w:spacing w:line="300" w:lineRule="auto"/>
              <w:rPr>
                <w:rFonts w:hint="eastAsia" w:ascii="楷体" w:hAnsi="楷体" w:eastAsia="楷体" w:cs="楷体"/>
                <w:sz w:val="21"/>
                <w:szCs w:val="21"/>
              </w:rPr>
            </w:pPr>
            <w:r>
              <w:rPr>
                <w:rFonts w:hint="eastAsia" w:ascii="楷体" w:hAnsi="楷体" w:eastAsia="楷体" w:cs="楷体"/>
                <w:sz w:val="21"/>
                <w:szCs w:val="21"/>
              </w:rPr>
              <w:t>●项目经理部按规定接收图纸等设计施工文件、参加图纸会审和设计交底，并对结果进行确认。</w:t>
            </w:r>
          </w:p>
          <w:p>
            <w:pPr>
              <w:spacing w:line="300" w:lineRule="auto"/>
              <w:rPr>
                <w:rFonts w:hint="eastAsia" w:ascii="楷体" w:hAnsi="楷体" w:eastAsia="楷体" w:cs="楷体"/>
                <w:sz w:val="21"/>
                <w:szCs w:val="21"/>
              </w:rPr>
            </w:pPr>
            <w:r>
              <w:rPr>
                <w:rFonts w:hint="eastAsia" w:ascii="楷体" w:hAnsi="楷体" w:eastAsia="楷体" w:cs="楷体"/>
                <w:sz w:val="21"/>
                <w:szCs w:val="21"/>
              </w:rPr>
              <w:t>查图纸会审：</w:t>
            </w:r>
          </w:p>
          <w:p>
            <w:pPr>
              <w:spacing w:line="300" w:lineRule="auto"/>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王经理介绍：企业参与了设计交底、图纸会审等环节，并明确了吊装的关注点、控制点、安全措施 </w:t>
            </w:r>
          </w:p>
          <w:p>
            <w:pPr>
              <w:spacing w:line="300" w:lineRule="auto"/>
              <w:rPr>
                <w:rFonts w:hint="eastAsia" w:ascii="楷体" w:hAnsi="楷体" w:eastAsia="楷体" w:cs="楷体"/>
                <w:sz w:val="21"/>
                <w:szCs w:val="21"/>
                <w:lang w:val="en-US" w:eastAsia="zh-CN"/>
              </w:rPr>
            </w:pPr>
            <w:r>
              <w:rPr>
                <w:rFonts w:hint="eastAsia" w:ascii="楷体" w:hAnsi="楷体" w:eastAsia="楷体" w:cs="楷体"/>
                <w:sz w:val="21"/>
                <w:szCs w:val="21"/>
                <w:lang w:val="zh-CN"/>
              </w:rPr>
              <w:t>●查阅工程的《</w:t>
            </w:r>
            <w:r>
              <w:rPr>
                <w:rFonts w:hint="eastAsia" w:ascii="楷体" w:hAnsi="楷体" w:eastAsia="楷体" w:cs="楷体"/>
                <w:sz w:val="21"/>
                <w:szCs w:val="21"/>
                <w:lang w:val="en-US" w:eastAsia="zh-CN"/>
              </w:rPr>
              <w:t>施工方案</w:t>
            </w:r>
            <w:r>
              <w:rPr>
                <w:rFonts w:hint="eastAsia" w:ascii="楷体" w:hAnsi="楷体" w:eastAsia="楷体" w:cs="楷体"/>
                <w:sz w:val="21"/>
                <w:szCs w:val="21"/>
                <w:lang w:val="zh-CN"/>
              </w:rPr>
              <w:t>》，</w:t>
            </w:r>
            <w:r>
              <w:rPr>
                <w:rFonts w:hint="eastAsia" w:ascii="楷体" w:hAnsi="楷体" w:eastAsia="楷体" w:cs="楷体"/>
                <w:sz w:val="21"/>
                <w:szCs w:val="21"/>
                <w:lang w:val="en-US" w:eastAsia="zh-CN"/>
              </w:rPr>
              <w:t>王经理介绍企业编制了《吊装专项方案》，该方案作为“平山至赞皇高速公路井陉连接线工程（K0+000-K8+022）”施工方案的一部分，列入到该工程的</w:t>
            </w:r>
            <w:r>
              <w:rPr>
                <w:rFonts w:hint="eastAsia" w:ascii="楷体" w:hAnsi="楷体" w:eastAsia="楷体" w:cs="楷体"/>
                <w:sz w:val="21"/>
                <w:szCs w:val="21"/>
                <w:lang w:val="zh-CN"/>
              </w:rPr>
              <w:t>《</w:t>
            </w:r>
            <w:r>
              <w:rPr>
                <w:rFonts w:hint="eastAsia" w:ascii="楷体" w:hAnsi="楷体" w:eastAsia="楷体" w:cs="楷体"/>
                <w:sz w:val="21"/>
                <w:szCs w:val="21"/>
                <w:lang w:val="en-US" w:eastAsia="zh-CN"/>
              </w:rPr>
              <w:t>施工方案</w:t>
            </w:r>
            <w:r>
              <w:rPr>
                <w:rFonts w:hint="eastAsia" w:ascii="楷体" w:hAnsi="楷体" w:eastAsia="楷体" w:cs="楷体"/>
                <w:sz w:val="21"/>
                <w:szCs w:val="21"/>
                <w:lang w:val="zh-CN"/>
              </w:rPr>
              <w:t>》</w:t>
            </w:r>
            <w:r>
              <w:rPr>
                <w:rFonts w:hint="eastAsia" w:ascii="楷体" w:hAnsi="楷体" w:eastAsia="楷体" w:cs="楷体"/>
                <w:sz w:val="21"/>
                <w:szCs w:val="21"/>
                <w:lang w:val="en-US" w:eastAsia="zh-CN"/>
              </w:rPr>
              <w:t>中，</w:t>
            </w:r>
          </w:p>
          <w:p>
            <w:pPr>
              <w:spacing w:line="300" w:lineRule="auto"/>
              <w:rPr>
                <w:rFonts w:hint="eastAsia" w:ascii="楷体" w:hAnsi="楷体" w:eastAsia="楷体" w:cs="楷体"/>
                <w:sz w:val="21"/>
                <w:szCs w:val="21"/>
                <w:lang w:val="zh-CN"/>
              </w:rPr>
            </w:pPr>
            <w:r>
              <w:rPr>
                <w:rFonts w:hint="eastAsia" w:ascii="楷体" w:hAnsi="楷体" w:eastAsia="楷体" w:cs="楷体"/>
                <w:sz w:val="21"/>
                <w:szCs w:val="21"/>
              </w:rPr>
              <w:t>符合要求。</w:t>
            </w:r>
          </w:p>
          <w:p>
            <w:pPr>
              <w:spacing w:line="300" w:lineRule="auto"/>
              <w:rPr>
                <w:rFonts w:hint="eastAsia" w:ascii="楷体" w:hAnsi="楷体" w:eastAsia="楷体" w:cs="楷体"/>
                <w:sz w:val="21"/>
                <w:szCs w:val="21"/>
              </w:rPr>
            </w:pPr>
            <w:r>
              <w:rPr>
                <w:rFonts w:hint="eastAsia" w:ascii="楷体" w:hAnsi="楷体" w:eastAsia="楷体" w:cs="楷体"/>
                <w:sz w:val="21"/>
                <w:szCs w:val="21"/>
                <w:lang w:val="en-US" w:eastAsia="zh-CN"/>
              </w:rPr>
              <w:t>公司对</w:t>
            </w:r>
            <w:r>
              <w:rPr>
                <w:rFonts w:hint="eastAsia" w:ascii="楷体" w:hAnsi="楷体" w:eastAsia="楷体" w:cs="楷体"/>
                <w:sz w:val="21"/>
                <w:szCs w:val="21"/>
              </w:rPr>
              <w:t>工程项目的质量管理策划的结果实行动态管理，有变更时及时进行调整。</w:t>
            </w:r>
          </w:p>
          <w:p>
            <w:pPr>
              <w:spacing w:line="30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●施工工艺：</w:t>
            </w:r>
          </w:p>
          <w:p>
            <w:pPr>
              <w:numPr>
                <w:ilvl w:val="0"/>
                <w:numId w:val="0"/>
              </w:numPr>
              <w:spacing w:line="480" w:lineRule="auto"/>
              <w:rPr>
                <w:rFonts w:hint="eastAsia" w:ascii="楷体" w:hAnsi="楷体" w:eastAsia="楷体" w:cs="楷体"/>
                <w:color w:val="auto"/>
                <w:spacing w:val="6"/>
                <w:sz w:val="21"/>
                <w:szCs w:val="21"/>
                <w:lang w:val="en-US" w:eastAsia="zh-CN"/>
              </w:rPr>
            </w:pPr>
            <w:r>
              <w:rPr>
                <w:rFonts w:hint="eastAsia" w:ascii="楷体" w:hAnsi="楷体" w:eastAsia="楷体" w:cs="楷体"/>
                <w:color w:val="auto"/>
                <w:spacing w:val="6"/>
                <w:sz w:val="21"/>
                <w:szCs w:val="21"/>
                <w:lang w:val="en-US" w:eastAsia="zh-CN"/>
              </w:rPr>
              <w:t>1）施工流程：场地准备（总包负责）-设备进场-测量就位-首件吊装---确认-吊装施工-检验（按以上顺序循环施工）</w:t>
            </w:r>
          </w:p>
          <w:p>
            <w:pPr>
              <w:pStyle w:val="2"/>
              <w:rPr>
                <w:rFonts w:hint="eastAsia" w:ascii="楷体" w:hAnsi="楷体" w:eastAsia="楷体" w:cs="楷体"/>
                <w:color w:val="auto"/>
                <w:spacing w:val="6"/>
                <w:sz w:val="21"/>
                <w:szCs w:val="21"/>
              </w:rPr>
            </w:pPr>
            <w:r>
              <w:rPr>
                <w:rFonts w:hint="eastAsia" w:ascii="楷体" w:hAnsi="楷体" w:eastAsia="楷体" w:cs="楷体"/>
                <w:sz w:val="21"/>
                <w:szCs w:val="21"/>
                <w:lang w:val="en-US" w:eastAsia="zh-CN"/>
              </w:rPr>
              <w:t>2）吊装流程：</w:t>
            </w:r>
            <w:r>
              <w:rPr>
                <w:rFonts w:hint="eastAsia" w:ascii="楷体" w:hAnsi="楷体" w:eastAsia="楷体" w:cs="楷体"/>
                <w:color w:val="auto"/>
                <w:spacing w:val="6"/>
                <w:sz w:val="21"/>
                <w:szCs w:val="21"/>
              </w:rPr>
              <w:t>起重机就位、（现场负责人、安全员、起重指挥、起重机司机等）人员就位→检查各安全装置、限位装置、回转装置、吊钩装置、钢丝绳等部件，确保安全→安装安全绳、安全带等→开始吊装→变幅操作、臂架伸缩操作、起升操作、回转操作按要求进行→吊装完毕，</w:t>
            </w:r>
          </w:p>
          <w:p>
            <w:pPr>
              <w:pStyle w:val="2"/>
              <w:rPr>
                <w:rFonts w:hint="eastAsia" w:ascii="楷体" w:hAnsi="楷体" w:eastAsia="楷体" w:cs="楷体"/>
                <w:color w:val="auto"/>
                <w:spacing w:val="6"/>
                <w:sz w:val="21"/>
                <w:szCs w:val="21"/>
                <w:lang w:val="en-US" w:eastAsia="zh-CN"/>
              </w:rPr>
            </w:pPr>
            <w:r>
              <w:rPr>
                <w:rFonts w:hint="eastAsia" w:ascii="楷体" w:hAnsi="楷体" w:eastAsia="楷体" w:cs="楷体"/>
                <w:color w:val="auto"/>
                <w:spacing w:val="6"/>
                <w:sz w:val="21"/>
                <w:szCs w:val="21"/>
                <w:lang w:val="en-US" w:eastAsia="zh-CN"/>
              </w:rPr>
              <w:t>● 项目所需设备：见Q7.1.3，J7条款审核</w:t>
            </w:r>
          </w:p>
          <w:p>
            <w:pPr>
              <w:pStyle w:val="2"/>
              <w:rPr>
                <w:rFonts w:hint="eastAsia" w:ascii="楷体" w:hAnsi="楷体" w:eastAsia="楷体" w:cs="楷体"/>
                <w:color w:val="auto"/>
                <w:spacing w:val="6"/>
                <w:sz w:val="21"/>
                <w:szCs w:val="21"/>
                <w:lang w:val="en-US" w:eastAsia="zh-CN"/>
              </w:rPr>
            </w:pPr>
            <w:r>
              <w:rPr>
                <w:rFonts w:hint="eastAsia" w:ascii="楷体" w:hAnsi="楷体" w:eastAsia="楷体" w:cs="楷体"/>
                <w:color w:val="auto"/>
                <w:spacing w:val="6"/>
                <w:sz w:val="21"/>
                <w:szCs w:val="21"/>
                <w:lang w:val="en-US" w:eastAsia="zh-CN"/>
              </w:rPr>
              <w:t>施工策划符合要求</w:t>
            </w:r>
          </w:p>
          <w:p>
            <w:pPr>
              <w:pStyle w:val="2"/>
              <w:rPr>
                <w:rFonts w:hint="eastAsia" w:ascii="楷体" w:hAnsi="楷体" w:eastAsia="楷体" w:cs="楷体"/>
                <w:color w:val="auto"/>
                <w:spacing w:val="6"/>
                <w:sz w:val="21"/>
                <w:szCs w:val="21"/>
                <w:lang w:val="en-US" w:eastAsia="zh-CN"/>
              </w:rPr>
            </w:pPr>
            <w:r>
              <w:rPr>
                <w:rFonts w:hint="eastAsia" w:ascii="楷体" w:hAnsi="楷体" w:eastAsia="楷体" w:cs="楷体"/>
                <w:color w:val="auto"/>
                <w:spacing w:val="6"/>
                <w:sz w:val="21"/>
                <w:szCs w:val="21"/>
                <w:lang w:val="en-US" w:eastAsia="zh-CN"/>
              </w:rPr>
              <w:t>●查施工过程控制：</w:t>
            </w:r>
          </w:p>
          <w:p>
            <w:pPr>
              <w:spacing w:line="300" w:lineRule="auto"/>
              <w:rPr>
                <w:rFonts w:hint="eastAsia" w:ascii="楷体" w:hAnsi="楷体" w:eastAsia="楷体" w:cs="楷体"/>
                <w:color w:val="auto"/>
                <w:sz w:val="21"/>
                <w:szCs w:val="21"/>
                <w:lang w:val="zh-CN"/>
              </w:rPr>
            </w:pP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项目部按照工程项目质量管理策划的结果实施了施工准备；</w:t>
            </w:r>
          </w:p>
          <w:p>
            <w:pPr>
              <w:spacing w:line="300" w:lineRule="auto"/>
              <w:rPr>
                <w:rFonts w:hint="eastAsia" w:ascii="楷体" w:hAnsi="楷体" w:eastAsia="楷体" w:cs="楷体"/>
                <w:sz w:val="21"/>
                <w:szCs w:val="21"/>
              </w:rPr>
            </w:pPr>
            <w:r>
              <w:rPr>
                <w:rFonts w:hint="eastAsia" w:ascii="楷体" w:hAnsi="楷体" w:eastAsia="楷体" w:cs="楷体"/>
                <w:sz w:val="21"/>
                <w:szCs w:val="21"/>
                <w:lang w:val="zh-CN"/>
              </w:rPr>
              <w:t>查项目“</w:t>
            </w:r>
            <w:r>
              <w:rPr>
                <w:rFonts w:hint="eastAsia" w:ascii="楷体" w:hAnsi="楷体" w:eastAsia="楷体" w:cs="楷体"/>
                <w:sz w:val="21"/>
                <w:szCs w:val="21"/>
              </w:rPr>
              <w:t>开工报告</w:t>
            </w:r>
            <w:r>
              <w:rPr>
                <w:rFonts w:hint="eastAsia" w:ascii="楷体" w:hAnsi="楷体" w:eastAsia="楷体" w:cs="楷体"/>
                <w:sz w:val="21"/>
                <w:szCs w:val="21"/>
                <w:lang w:val="zh-CN"/>
              </w:rPr>
              <w:t>”，</w:t>
            </w:r>
            <w:r>
              <w:rPr>
                <w:rFonts w:hint="eastAsia" w:ascii="楷体" w:hAnsi="楷体" w:eastAsia="楷体" w:cs="楷体"/>
                <w:sz w:val="21"/>
                <w:szCs w:val="21"/>
                <w:lang w:val="en-US" w:eastAsia="zh-CN"/>
              </w:rPr>
              <w:t>王经理介绍：由于吊装工程为“平山至赞皇高速公路井陉连接线工程（K0+000-K8+022）”的梁板吊装，根据总包方的施工进度，确定吊装工程的开工日期</w:t>
            </w:r>
            <w:r>
              <w:rPr>
                <w:rFonts w:hint="eastAsia" w:ascii="楷体" w:hAnsi="楷体" w:eastAsia="楷体" w:cs="楷体"/>
                <w:sz w:val="21"/>
                <w:szCs w:val="21"/>
              </w:rPr>
              <w:t>。</w:t>
            </w:r>
          </w:p>
          <w:p>
            <w:pPr>
              <w:spacing w:line="300" w:lineRule="auto"/>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技术安全交底</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抽1 《高处作业“十不准”》、《起重吊装作业“十不吊”》、《防止触电伤害 操作要求》，2021年2月27日，安全教育：教育人：</w:t>
            </w:r>
            <w:r>
              <w:rPr>
                <w:rFonts w:hint="eastAsia" w:ascii="楷体" w:hAnsi="楷体" w:eastAsia="楷体" w:cs="楷体"/>
                <w:color w:val="auto"/>
                <w:sz w:val="21"/>
                <w:szCs w:val="21"/>
              </w:rPr>
              <w:t>莫利昆</w:t>
            </w:r>
            <w:r>
              <w:rPr>
                <w:rFonts w:hint="eastAsia" w:ascii="楷体" w:hAnsi="楷体" w:eastAsia="楷体" w:cs="楷体"/>
                <w:color w:val="auto"/>
                <w:sz w:val="21"/>
                <w:szCs w:val="21"/>
              </w:rPr>
              <w:tab/>
            </w:r>
            <w:r>
              <w:rPr>
                <w:rFonts w:hint="eastAsia" w:ascii="楷体" w:hAnsi="楷体" w:eastAsia="楷体" w:cs="楷体"/>
                <w:sz w:val="21"/>
                <w:szCs w:val="21"/>
                <w:lang w:val="en-US" w:eastAsia="zh-CN"/>
              </w:rPr>
              <w:t xml:space="preserve">  被教育人：车建亮、商彩军、余建福、苏爱军、甄永涛、马国喜、刘力永、张广乐等；</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抽2 《汽车吊装安全措施》，2021年2月27日，安全教育：教育人：</w:t>
            </w:r>
            <w:r>
              <w:rPr>
                <w:rFonts w:hint="eastAsia" w:ascii="楷体" w:hAnsi="楷体" w:eastAsia="楷体" w:cs="楷体"/>
                <w:color w:val="auto"/>
                <w:sz w:val="21"/>
                <w:szCs w:val="21"/>
                <w:lang w:val="en-US" w:eastAsia="zh-CN"/>
              </w:rPr>
              <w:t>王雨</w:t>
            </w:r>
            <w:r>
              <w:rPr>
                <w:rFonts w:hint="eastAsia" w:ascii="楷体" w:hAnsi="楷体" w:eastAsia="楷体" w:cs="楷体"/>
                <w:sz w:val="21"/>
                <w:szCs w:val="21"/>
                <w:lang w:val="en-US" w:eastAsia="zh-CN"/>
              </w:rPr>
              <w:t xml:space="preserve">  被教育人：车建亮、商彩军、余建福、苏爱军、甄永涛、马国喜、刘力永、张广乐等；</w:t>
            </w:r>
          </w:p>
          <w:p>
            <w:pPr>
              <w:spacing w:line="300" w:lineRule="auto"/>
              <w:rPr>
                <w:rFonts w:hint="eastAsia" w:ascii="楷体" w:hAnsi="楷体" w:eastAsia="楷体" w:cs="楷体"/>
                <w:sz w:val="21"/>
                <w:szCs w:val="21"/>
                <w:lang w:eastAsia="zh-CN"/>
              </w:rPr>
            </w:pPr>
            <w:r>
              <w:rPr>
                <w:rFonts w:hint="eastAsia" w:ascii="楷体" w:hAnsi="楷体" w:eastAsia="楷体" w:cs="楷体"/>
                <w:sz w:val="21"/>
                <w:szCs w:val="21"/>
                <w:lang w:val="en-US" w:eastAsia="zh-CN"/>
              </w:rPr>
              <w:t xml:space="preserve"> .。。。。。  </w:t>
            </w:r>
          </w:p>
          <w:p>
            <w:pPr>
              <w:pStyle w:val="2"/>
              <w:rPr>
                <w:rFonts w:hint="eastAsia" w:ascii="楷体" w:hAnsi="楷体" w:eastAsia="楷体" w:cs="楷体"/>
                <w:color w:val="auto"/>
                <w:spacing w:val="6"/>
                <w:sz w:val="21"/>
                <w:szCs w:val="21"/>
                <w:lang w:val="en-US" w:eastAsia="zh-CN"/>
              </w:rPr>
            </w:pPr>
            <w:r>
              <w:rPr>
                <w:rFonts w:hint="eastAsia" w:ascii="楷体" w:hAnsi="楷体" w:eastAsia="楷体" w:cs="楷体"/>
                <w:sz w:val="21"/>
                <w:szCs w:val="21"/>
              </w:rPr>
              <w:t>●查看施工资料，施工过程控制有施工图纸、 设计文件；工程设计施工图纸、有关的文件、会审纪要</w:t>
            </w:r>
            <w:r>
              <w:rPr>
                <w:rFonts w:hint="eastAsia" w:ascii="楷体" w:hAnsi="楷体" w:eastAsia="楷体" w:cs="楷体"/>
                <w:sz w:val="21"/>
                <w:szCs w:val="21"/>
                <w:lang w:val="en-US" w:eastAsia="zh-CN"/>
              </w:rPr>
              <w:t>及相关标准规范</w:t>
            </w:r>
            <w:r>
              <w:rPr>
                <w:rFonts w:hint="eastAsia" w:ascii="楷体" w:hAnsi="楷体" w:eastAsia="楷体" w:cs="楷体"/>
                <w:sz w:val="21"/>
                <w:szCs w:val="21"/>
              </w:rPr>
              <w:t>。</w:t>
            </w:r>
          </w:p>
          <w:p>
            <w:pPr>
              <w:pStyle w:val="13"/>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1、施工准备：前面已经描述，不再赘述</w:t>
            </w:r>
          </w:p>
          <w:p>
            <w:pPr>
              <w:pStyle w:val="13"/>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2、首件吊装：编制有首件吊装方案，并经总包、监理等相关方确认</w:t>
            </w:r>
          </w:p>
          <w:p>
            <w:pPr>
              <w:numPr>
                <w:ilvl w:val="0"/>
                <w:numId w:val="0"/>
              </w:numPr>
              <w:ind w:leftChars="0"/>
              <w:rPr>
                <w:rFonts w:hint="eastAsia" w:ascii="楷体" w:hAnsi="楷体" w:eastAsia="楷体" w:cs="楷体"/>
                <w:sz w:val="21"/>
                <w:szCs w:val="21"/>
              </w:rPr>
            </w:pPr>
            <w:r>
              <w:rPr>
                <w:rFonts w:hint="eastAsia" w:ascii="楷体" w:hAnsi="楷体" w:eastAsia="楷体" w:cs="楷体"/>
                <w:sz w:val="21"/>
                <w:szCs w:val="21"/>
                <w:lang w:val="en-US" w:eastAsia="zh-CN"/>
              </w:rPr>
              <w:t>3、首件吊装记录：施工日期：2020.3.1，天气：晴，风力：3级，检查吊装半径：符合要求，试吊：两台</w:t>
            </w:r>
            <w:r>
              <w:rPr>
                <w:rFonts w:hint="eastAsia" w:ascii="楷体" w:hAnsi="楷体" w:eastAsia="楷体" w:cs="楷体"/>
                <w:sz w:val="21"/>
                <w:szCs w:val="21"/>
              </w:rPr>
              <w:t>全地面式三一220T起重机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根据吊点，确定机位，吊起箱梁梁（兜底吊装）， </w:t>
            </w:r>
            <w:r>
              <w:rPr>
                <w:rFonts w:hint="eastAsia" w:ascii="楷体" w:hAnsi="楷体" w:eastAsia="楷体" w:cs="楷体"/>
                <w:sz w:val="21"/>
                <w:szCs w:val="21"/>
              </w:rPr>
              <w:t>当梁板升起距梁车5-10cm后，两吊车停顿3-5分钟，</w:t>
            </w:r>
            <w:r>
              <w:rPr>
                <w:rFonts w:hint="eastAsia" w:ascii="楷体" w:hAnsi="楷体" w:eastAsia="楷体" w:cs="楷体"/>
                <w:sz w:val="21"/>
                <w:szCs w:val="21"/>
                <w:lang w:val="en-US" w:eastAsia="zh-CN"/>
              </w:rPr>
              <w:t>检查稳定性等，</w:t>
            </w:r>
            <w:r>
              <w:rPr>
                <w:rFonts w:hint="eastAsia" w:ascii="楷体" w:hAnsi="楷体" w:eastAsia="楷体" w:cs="楷体"/>
                <w:sz w:val="21"/>
                <w:szCs w:val="21"/>
              </w:rPr>
              <w:t>无问题</w:t>
            </w:r>
            <w:r>
              <w:rPr>
                <w:rFonts w:hint="eastAsia" w:ascii="楷体" w:hAnsi="楷体" w:eastAsia="楷体" w:cs="楷体"/>
                <w:sz w:val="21"/>
                <w:szCs w:val="21"/>
                <w:lang w:eastAsia="zh-CN"/>
              </w:rPr>
              <w:t>，</w:t>
            </w:r>
            <w:r>
              <w:rPr>
                <w:rFonts w:hint="eastAsia" w:ascii="楷体" w:hAnsi="楷体" w:eastAsia="楷体" w:cs="楷体"/>
                <w:sz w:val="21"/>
                <w:szCs w:val="21"/>
              </w:rPr>
              <w:t>继续吊升作业</w:t>
            </w:r>
            <w:r>
              <w:rPr>
                <w:rFonts w:hint="eastAsia" w:ascii="楷体" w:hAnsi="楷体" w:eastAsia="楷体" w:cs="楷体"/>
                <w:sz w:val="21"/>
                <w:szCs w:val="21"/>
                <w:lang w:eastAsia="zh-CN"/>
              </w:rPr>
              <w:t>，</w:t>
            </w:r>
            <w:r>
              <w:rPr>
                <w:rFonts w:hint="eastAsia" w:ascii="楷体" w:hAnsi="楷体" w:eastAsia="楷体" w:cs="楷体"/>
                <w:sz w:val="21"/>
                <w:szCs w:val="21"/>
              </w:rPr>
              <w:t>当梁板升起距梁车1m左右后，吊车停止动作，待梁板平稳后，运梁车缓慢驶离</w:t>
            </w:r>
            <w:r>
              <w:rPr>
                <w:rFonts w:hint="eastAsia" w:ascii="楷体" w:hAnsi="楷体" w:eastAsia="楷体" w:cs="楷体"/>
                <w:sz w:val="21"/>
                <w:szCs w:val="21"/>
                <w:lang w:eastAsia="zh-CN"/>
              </w:rPr>
              <w:t>，</w:t>
            </w:r>
            <w:r>
              <w:rPr>
                <w:rFonts w:hint="eastAsia" w:ascii="楷体" w:hAnsi="楷体" w:eastAsia="楷体" w:cs="楷体"/>
                <w:sz w:val="21"/>
                <w:szCs w:val="21"/>
              </w:rPr>
              <w:t>当梁板吊至盖梁上相应编号位置时，两吊车同时落钩，待梁板距盖梁顶10-15cm时，校正好支座，调整好湿接缝和梁板中心线，边跨梁板先落临时支座段，再就位永久支座段，中跨梁板两端同时缓慢就位。</w:t>
            </w:r>
            <w:r>
              <w:rPr>
                <w:rFonts w:hint="eastAsia" w:ascii="楷体" w:hAnsi="楷体" w:eastAsia="楷体" w:cs="楷体"/>
                <w:sz w:val="21"/>
                <w:szCs w:val="21"/>
                <w:lang w:val="en-US" w:eastAsia="zh-CN"/>
              </w:rPr>
              <w:t>按方案吊装次序，依次吊装其它梁板，首件吊装过程符合要求，</w:t>
            </w:r>
          </w:p>
          <w:p>
            <w:pPr>
              <w:pStyle w:val="2"/>
              <w:numPr>
                <w:ilvl w:val="0"/>
                <w:numId w:val="0"/>
              </w:numPr>
              <w:ind w:left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4、查DK16</w:t>
            </w: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61</w:t>
            </w:r>
            <w:r>
              <w:rPr>
                <w:rFonts w:hint="eastAsia" w:ascii="楷体" w:hAnsi="楷体" w:eastAsia="楷体" w:cs="楷体"/>
                <w:sz w:val="21"/>
                <w:szCs w:val="21"/>
                <w:lang w:val="en-US" w:eastAsia="zh-CN"/>
              </w:rPr>
              <w:t>段4跨桥梁板吊装：记录有日期、天气、吊装数量、使用设备、操作人员等，监理采用旁站监理，有相关方签字，</w:t>
            </w:r>
          </w:p>
          <w:p>
            <w:pPr>
              <w:pStyle w:val="2"/>
              <w:numPr>
                <w:ilvl w:val="0"/>
                <w:numId w:val="0"/>
              </w:numPr>
              <w:ind w:left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吊装过程符合要求</w:t>
            </w: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●公司施工过程中需要确认的过程有：</w:t>
            </w:r>
            <w:r>
              <w:rPr>
                <w:rFonts w:hint="eastAsia" w:ascii="楷体" w:hAnsi="楷体" w:eastAsia="楷体" w:cs="楷体"/>
                <w:sz w:val="21"/>
                <w:szCs w:val="21"/>
                <w:lang w:val="en-US" w:eastAsia="zh-CN"/>
              </w:rPr>
              <w:t>吊装</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甄部长</w:t>
            </w:r>
            <w:r>
              <w:rPr>
                <w:rFonts w:hint="eastAsia" w:ascii="楷体" w:hAnsi="楷体" w:eastAsia="楷体" w:cs="楷体"/>
                <w:sz w:val="21"/>
                <w:szCs w:val="21"/>
              </w:rPr>
              <w:t>介绍说，对于需要确认的过程，主要通过：</w:t>
            </w:r>
            <w:r>
              <w:rPr>
                <w:rFonts w:hint="eastAsia" w:ascii="楷体" w:hAnsi="楷体" w:eastAsia="楷体" w:cs="楷体"/>
                <w:color w:val="000000"/>
                <w:kern w:val="0"/>
                <w:sz w:val="21"/>
                <w:szCs w:val="21"/>
                <w:lang w:val="en-US" w:eastAsia="zh-CN"/>
              </w:rPr>
              <w:t xml:space="preserve"> </w:t>
            </w:r>
          </w:p>
          <w:p>
            <w:pPr>
              <w:snapToGrid w:val="0"/>
              <w:spacing w:beforeLines="20" w:afterLines="20"/>
              <w:ind w:firstLine="420" w:firstLineChars="200"/>
              <w:rPr>
                <w:rFonts w:hint="eastAsia" w:ascii="楷体" w:hAnsi="楷体" w:eastAsia="楷体" w:cs="楷体"/>
                <w:sz w:val="21"/>
                <w:szCs w:val="21"/>
              </w:rPr>
            </w:pPr>
            <w:r>
              <w:rPr>
                <w:rFonts w:hint="eastAsia" w:ascii="楷体" w:hAnsi="楷体" w:eastAsia="楷体" w:cs="楷体"/>
                <w:color w:val="000000"/>
                <w:kern w:val="0"/>
                <w:sz w:val="21"/>
                <w:szCs w:val="21"/>
                <w:lang w:val="en-US" w:eastAsia="zh-CN"/>
              </w:rPr>
              <w:t xml:space="preserve"> 1</w:t>
            </w:r>
            <w:r>
              <w:rPr>
                <w:rFonts w:hint="eastAsia" w:ascii="楷体" w:hAnsi="楷体" w:eastAsia="楷体" w:cs="楷体"/>
                <w:sz w:val="21"/>
                <w:szCs w:val="21"/>
              </w:rPr>
              <w:t>）</w:t>
            </w:r>
            <w:r>
              <w:rPr>
                <w:rFonts w:hint="eastAsia" w:ascii="楷体" w:hAnsi="楷体" w:eastAsia="楷体" w:cs="楷体"/>
                <w:sz w:val="21"/>
                <w:szCs w:val="21"/>
                <w:lang w:val="en-US" w:eastAsia="zh-CN"/>
              </w:rPr>
              <w:t>对“</w:t>
            </w:r>
            <w:r>
              <w:rPr>
                <w:rFonts w:hint="eastAsia" w:ascii="楷体" w:hAnsi="楷体" w:eastAsia="楷体" w:cs="楷体"/>
                <w:color w:val="000000"/>
                <w:kern w:val="0"/>
                <w:sz w:val="21"/>
                <w:szCs w:val="21"/>
                <w:lang w:val="en-US" w:eastAsia="zh-CN"/>
              </w:rPr>
              <w:t>施工方案”进行评审和确认，对首件吊装进行验证</w:t>
            </w:r>
            <w:r>
              <w:rPr>
                <w:rFonts w:hint="eastAsia" w:ascii="楷体" w:hAnsi="楷体" w:eastAsia="楷体" w:cs="楷体"/>
                <w:sz w:val="21"/>
                <w:szCs w:val="21"/>
              </w:rPr>
              <w:t>；</w:t>
            </w:r>
          </w:p>
          <w:p>
            <w:pPr>
              <w:tabs>
                <w:tab w:val="left" w:pos="7380"/>
              </w:tabs>
              <w:spacing w:line="276" w:lineRule="auto"/>
              <w:ind w:firstLine="525" w:firstLineChars="250"/>
              <w:jc w:val="left"/>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）对施工机具与设施、人员的能力进行核实；</w:t>
            </w:r>
          </w:p>
          <w:p>
            <w:pPr>
              <w:tabs>
                <w:tab w:val="left" w:pos="7380"/>
              </w:tabs>
              <w:spacing w:line="276" w:lineRule="auto"/>
              <w:ind w:firstLine="525" w:firstLineChars="250"/>
              <w:jc w:val="left"/>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）定期或在人员、材料、工艺参数、设备、环境发生变化时，重新进行确认；</w:t>
            </w:r>
          </w:p>
          <w:p>
            <w:pPr>
              <w:tabs>
                <w:tab w:val="left" w:pos="7380"/>
              </w:tabs>
              <w:spacing w:line="276" w:lineRule="auto"/>
              <w:ind w:firstLine="525" w:firstLineChars="250"/>
              <w:jc w:val="left"/>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）记录必要的确认记录。</w:t>
            </w:r>
          </w:p>
          <w:p>
            <w:pPr>
              <w:spacing w:line="276" w:lineRule="auto"/>
              <w:jc w:val="left"/>
              <w:rPr>
                <w:rFonts w:hint="eastAsia" w:ascii="楷体" w:hAnsi="楷体" w:eastAsia="楷体" w:cs="楷体"/>
                <w:sz w:val="21"/>
                <w:szCs w:val="21"/>
                <w:lang w:eastAsia="zh-CN"/>
              </w:rPr>
            </w:pP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●项目部负责工程移交期间的防护管理工作。</w:t>
            </w:r>
          </w:p>
          <w:p>
            <w:pPr>
              <w:spacing w:line="276" w:lineRule="auto"/>
              <w:ind w:firstLine="420" w:firstLineChars="200"/>
              <w:jc w:val="left"/>
              <w:rPr>
                <w:rFonts w:hint="eastAsia" w:ascii="楷体" w:hAnsi="楷体" w:eastAsia="楷体" w:cs="楷体"/>
                <w:bCs/>
                <w:sz w:val="21"/>
                <w:szCs w:val="21"/>
              </w:rPr>
            </w:pPr>
            <w:r>
              <w:rPr>
                <w:rFonts w:hint="eastAsia" w:ascii="楷体" w:hAnsi="楷体" w:eastAsia="楷体" w:cs="楷体"/>
                <w:bCs/>
                <w:sz w:val="21"/>
                <w:szCs w:val="21"/>
              </w:rPr>
              <w:t>项目施工过程中的防护主要有：</w:t>
            </w:r>
          </w:p>
          <w:p>
            <w:pPr>
              <w:spacing w:line="276" w:lineRule="auto"/>
              <w:ind w:firstLine="420" w:firstLineChars="200"/>
              <w:jc w:val="left"/>
              <w:rPr>
                <w:rFonts w:hint="eastAsia" w:ascii="楷体" w:hAnsi="楷体" w:eastAsia="楷体" w:cs="楷体"/>
                <w:bCs/>
                <w:sz w:val="21"/>
                <w:szCs w:val="21"/>
              </w:rPr>
            </w:pPr>
            <w:r>
              <w:rPr>
                <w:rFonts w:hint="eastAsia" w:ascii="楷体" w:hAnsi="楷体" w:eastAsia="楷体" w:cs="楷体"/>
                <w:bCs/>
                <w:sz w:val="21"/>
                <w:szCs w:val="21"/>
              </w:rPr>
              <w:t>1）、对材料标识、状态标识、工程进度标识等按标识和可追溯性要求进行保护 ，防止因标识错移、丢失、损坏、不清等情况造成产品混淆、错用现象的发生。</w:t>
            </w:r>
          </w:p>
          <w:p>
            <w:pPr>
              <w:spacing w:line="276" w:lineRule="auto"/>
              <w:ind w:firstLine="420" w:firstLineChars="200"/>
              <w:jc w:val="left"/>
              <w:rPr>
                <w:rFonts w:hint="eastAsia" w:ascii="楷体" w:hAnsi="楷体" w:eastAsia="楷体" w:cs="楷体"/>
                <w:bCs/>
                <w:sz w:val="21"/>
                <w:szCs w:val="21"/>
              </w:rPr>
            </w:pPr>
            <w:r>
              <w:rPr>
                <w:rFonts w:hint="eastAsia" w:ascii="楷体" w:hAnsi="楷体" w:eastAsia="楷体" w:cs="楷体"/>
                <w:bCs/>
                <w:sz w:val="21"/>
                <w:szCs w:val="21"/>
              </w:rPr>
              <w:t>2）、对物资的运输、搬运过程中的防护，特别是对大体积、超重量的物资，尽量一次到位，避免二次搬运，必要时搬运前应策划出具体的搬运方案。</w:t>
            </w:r>
          </w:p>
          <w:p>
            <w:pPr>
              <w:spacing w:line="276" w:lineRule="auto"/>
              <w:ind w:firstLine="420" w:firstLineChars="200"/>
              <w:jc w:val="left"/>
              <w:rPr>
                <w:rFonts w:hint="eastAsia" w:ascii="楷体" w:hAnsi="楷体" w:eastAsia="楷体" w:cs="楷体"/>
                <w:bCs/>
                <w:sz w:val="21"/>
                <w:szCs w:val="21"/>
              </w:rPr>
            </w:pPr>
            <w:r>
              <w:rPr>
                <w:rFonts w:hint="eastAsia" w:ascii="楷体" w:hAnsi="楷体" w:eastAsia="楷体" w:cs="楷体"/>
                <w:bCs/>
                <w:sz w:val="21"/>
                <w:szCs w:val="21"/>
              </w:rPr>
              <w:t>3）、物资的贮存防护，适宜的场所，进行妥善保管；建立帐目，并办理入出库交接手续；遵循“先进先出”的原则，物资出库后应及时登记，保证帐、物相符等。</w:t>
            </w:r>
          </w:p>
          <w:p>
            <w:pPr>
              <w:spacing w:line="276" w:lineRule="auto"/>
              <w:ind w:firstLine="420" w:firstLineChars="200"/>
              <w:jc w:val="left"/>
              <w:rPr>
                <w:rFonts w:hint="eastAsia" w:ascii="楷体" w:hAnsi="楷体" w:eastAsia="楷体" w:cs="楷体"/>
                <w:bCs/>
                <w:sz w:val="21"/>
                <w:szCs w:val="21"/>
              </w:rPr>
            </w:pPr>
            <w:r>
              <w:rPr>
                <w:rFonts w:hint="eastAsia" w:ascii="楷体" w:hAnsi="楷体" w:eastAsia="楷体" w:cs="楷体"/>
                <w:bCs/>
                <w:sz w:val="21"/>
                <w:szCs w:val="21"/>
              </w:rPr>
              <w:t>4）、各分部分项工程完工后的防护，针对工程特点制定防护责任制和防护方法。工序交接须包含安全防护交接。</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bCs/>
                <w:sz w:val="21"/>
                <w:szCs w:val="21"/>
              </w:rPr>
              <w:t>5）、竣工验收期保护，组织专人保护完工工程，对发生丢失、损坏记录报告并及时补救。</w:t>
            </w:r>
          </w:p>
          <w:p>
            <w:pPr>
              <w:spacing w:line="276" w:lineRule="auto"/>
              <w:ind w:firstLine="420" w:firstLineChars="200"/>
              <w:jc w:val="left"/>
              <w:rPr>
                <w:rFonts w:hint="eastAsia" w:ascii="楷体" w:hAnsi="楷体" w:eastAsia="楷体" w:cs="楷体"/>
                <w:sz w:val="21"/>
                <w:szCs w:val="21"/>
              </w:rPr>
            </w:pP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●管理手册8.5.2中对材料标识、过程产品状态标识和施工状态标识的内容、方法、管理及必要时实现产品追溯等管理做了相应的规定。</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lang w:eastAsia="zh-CN"/>
              </w:rPr>
              <w:t>甄部长</w:t>
            </w:r>
            <w:r>
              <w:rPr>
                <w:rFonts w:hint="eastAsia" w:ascii="楷体" w:hAnsi="楷体" w:eastAsia="楷体" w:cs="楷体"/>
                <w:sz w:val="21"/>
                <w:szCs w:val="21"/>
              </w:rPr>
              <w:t>介绍说：</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1、项目施工过程中，根据需要对施工全过程进行标识：1）材料采用标牌形式，包括顾客（甲方）提供的设备和材料，标识牌内容包括产品名称、规格、数量、施工厂家（产地）等；2）半成品、成品也应贴标签或挂牌标识；3）一般过程（工序）以工程质量记录形式进行标识；4）根据现场需要采用的其他标识，其形式可采用标签、标牌、标记、印记等。</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2、状态标识：根据需要对施工全过程的监视和测量状态进行标识，1）产品的检验和试验状态分为四种：分合格、不合格、待检、待定，在施工现场以标牌表示；2）部位固定的过程产品，项目部采用质量验收及质量评定表记录的方式进行标识，如检验批、分项、分部工程质量验收记录中的“合格”表明产品合格，“不符合”表明产品不符合。</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3、对有可追溯性的要求的：</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1）原材料等应进行唯一性标识，并将标识记录在进货检验记录、分项检验评定记录上；</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2）对关键工序、特殊工序如</w:t>
            </w:r>
            <w:r>
              <w:rPr>
                <w:rFonts w:hint="eastAsia" w:ascii="楷体" w:hAnsi="楷体" w:eastAsia="楷体" w:cs="楷体"/>
                <w:sz w:val="21"/>
                <w:szCs w:val="21"/>
                <w:lang w:val="en-US" w:eastAsia="zh-CN"/>
              </w:rPr>
              <w:t>吊装</w:t>
            </w:r>
            <w:r>
              <w:rPr>
                <w:rFonts w:hint="eastAsia" w:ascii="楷体" w:hAnsi="楷体" w:eastAsia="楷体" w:cs="楷体"/>
                <w:sz w:val="21"/>
                <w:szCs w:val="21"/>
              </w:rPr>
              <w:t>过程、涉及结构安全与环保等检验批应做好施工记录，以便于追溯。确保依据产品标识记录表可追溯各类主要物资的使用部位，依据竣工文件可追溯到项目的形成过程直至最终产（成）品。</w:t>
            </w:r>
          </w:p>
          <w:p>
            <w:pPr>
              <w:spacing w:line="276" w:lineRule="auto"/>
              <w:ind w:firstLine="420" w:firstLineChars="200"/>
              <w:jc w:val="left"/>
              <w:rPr>
                <w:rFonts w:hint="eastAsia" w:ascii="楷体" w:hAnsi="楷体" w:eastAsia="楷体" w:cs="楷体"/>
                <w:sz w:val="21"/>
                <w:szCs w:val="21"/>
              </w:rPr>
            </w:pP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●管理手册8.5.3及公司的相关程序文件中对顾客或外部供方的财产管理作了相应的规定。</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lang w:eastAsia="zh-CN"/>
              </w:rPr>
              <w:t>甄部长</w:t>
            </w:r>
            <w:r>
              <w:rPr>
                <w:rFonts w:hint="eastAsia" w:ascii="楷体" w:hAnsi="楷体" w:eastAsia="楷体" w:cs="楷体"/>
                <w:sz w:val="21"/>
                <w:szCs w:val="21"/>
              </w:rPr>
              <w:t>讲，公司目前涉及的顾客财产主要是甲方供应的工程材料、构配件和设备，施工图纸、施工现场附属设施以及顾客的信息。</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甲供材、施工图纸、项目附属设施主要由项目部管理控制，顾客的信息由</w:t>
            </w:r>
            <w:r>
              <w:rPr>
                <w:rFonts w:hint="eastAsia" w:ascii="楷体" w:hAnsi="楷体" w:eastAsia="楷体" w:cs="楷体"/>
                <w:sz w:val="21"/>
                <w:szCs w:val="21"/>
                <w:lang w:eastAsia="zh-CN"/>
              </w:rPr>
              <w:t>办公室</w:t>
            </w:r>
            <w:r>
              <w:rPr>
                <w:rFonts w:hint="eastAsia" w:ascii="楷体" w:hAnsi="楷体" w:eastAsia="楷体" w:cs="楷体"/>
                <w:sz w:val="21"/>
                <w:szCs w:val="21"/>
              </w:rPr>
              <w:t>存档管理。</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经询查至今没有发现泄露顾客信息的情况发生。</w:t>
            </w:r>
          </w:p>
          <w:p>
            <w:pPr>
              <w:spacing w:line="276" w:lineRule="auto"/>
              <w:ind w:firstLine="420" w:firstLineChars="200"/>
              <w:jc w:val="left"/>
              <w:rPr>
                <w:rFonts w:hint="eastAsia" w:ascii="楷体" w:hAnsi="楷体" w:eastAsia="楷体" w:cs="楷体"/>
                <w:sz w:val="21"/>
                <w:szCs w:val="21"/>
              </w:rPr>
            </w:pP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●负责人讲，在施工过程中，工程部与项目部保持与发包方、监理方、质量监督站、安全环境监督等管理部门、周边居民、当地交通、市政等保持沟通、协商，对相关信息进行处理，并保存必要的记录。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沟通、协商的内容有：</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1）工程质量、安全、环保情况；</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2）技术复核、工程变更与洽商要求；</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3）施工过程中环境、安全投诉的处理等。</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负责人讲，公司项目主要是</w:t>
            </w:r>
            <w:r>
              <w:rPr>
                <w:rFonts w:hint="eastAsia" w:ascii="楷体" w:hAnsi="楷体" w:eastAsia="楷体" w:cs="楷体"/>
                <w:sz w:val="21"/>
                <w:szCs w:val="21"/>
                <w:lang w:val="en-US" w:eastAsia="zh-CN"/>
              </w:rPr>
              <w:t>道路桥梁的吊装</w:t>
            </w:r>
            <w:r>
              <w:rPr>
                <w:rFonts w:hint="eastAsia" w:ascii="楷体" w:hAnsi="楷体" w:eastAsia="楷体" w:cs="楷体"/>
                <w:sz w:val="21"/>
                <w:szCs w:val="21"/>
              </w:rPr>
              <w:t>，发包方对项目现场的质量、环境、安全异常关注，并随时沟通，发现问题，及时通过电话、网络进行沟通。</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体系运行以来，与建设相关方沟通畅通，无不符。</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没有对相关沟通信息进行统计整理，已口头提出。</w:t>
            </w: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●负责人讲，施工过程的质量记录有各种形式，主要有：</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1）图纸的接收、发放、会审与设计变更的有关记录；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2）施工日记；</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3）交底记录；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4）岗位资格证书；</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5）工程测量、技术复核、隐蔽工程验收记录；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6）工程材料、构配件和设备的检查验收记录；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7）施工机具与设施、检测设备的验收及管理记录；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8）施工过程检测、检查及验收记录；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9）质量问题的整改、复查记录；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10）项目质量管理策划结果规定的其他记录。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负责人讲：以上记录，基本能与施工过程同步。</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具体见项目部审核记录。</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工程结束后，按照相关规定，把以上质量记录整理成册，归档，交发包方、档案管等相关部门。</w:t>
            </w:r>
          </w:p>
          <w:p>
            <w:pPr>
              <w:spacing w:line="276" w:lineRule="auto"/>
              <w:ind w:firstLine="420" w:firstLineChars="200"/>
              <w:jc w:val="left"/>
              <w:rPr>
                <w:rFonts w:hint="eastAsia" w:ascii="楷体" w:hAnsi="楷体" w:eastAsia="楷体" w:cs="楷体"/>
                <w:sz w:val="21"/>
                <w:szCs w:val="21"/>
              </w:rPr>
            </w:pPr>
          </w:p>
          <w:p>
            <w:pPr>
              <w:spacing w:line="276" w:lineRule="auto"/>
              <w:jc w:val="left"/>
              <w:rPr>
                <w:rFonts w:hint="eastAsia" w:ascii="楷体" w:hAnsi="楷体" w:eastAsia="楷体" w:cs="楷体"/>
                <w:sz w:val="21"/>
                <w:szCs w:val="21"/>
              </w:rPr>
            </w:pPr>
            <w:r>
              <w:rPr>
                <w:rFonts w:hint="eastAsia" w:ascii="楷体" w:hAnsi="楷体" w:eastAsia="楷体" w:cs="楷体"/>
                <w:sz w:val="21"/>
                <w:szCs w:val="21"/>
              </w:rPr>
              <w:t>●管理手册8.5.6对工程变更的管理范围、岗位职责和工作权限等均做了相应的规定。</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同工程部</w:t>
            </w:r>
            <w:r>
              <w:rPr>
                <w:rFonts w:hint="eastAsia" w:ascii="楷体" w:hAnsi="楷体" w:eastAsia="楷体" w:cs="楷体"/>
                <w:sz w:val="21"/>
                <w:szCs w:val="21"/>
                <w:lang w:eastAsia="zh-CN"/>
              </w:rPr>
              <w:t>甄部长</w:t>
            </w:r>
            <w:r>
              <w:rPr>
                <w:rFonts w:hint="eastAsia" w:ascii="楷体" w:hAnsi="楷体" w:eastAsia="楷体" w:cs="楷体"/>
                <w:sz w:val="21"/>
                <w:szCs w:val="21"/>
              </w:rPr>
              <w:t>交谈了解到：</w:t>
            </w:r>
          </w:p>
          <w:p>
            <w:pPr>
              <w:spacing w:line="276" w:lineRule="auto"/>
              <w:ind w:firstLine="420" w:firstLineChars="200"/>
              <w:jc w:val="left"/>
              <w:rPr>
                <w:rFonts w:hint="eastAsia" w:ascii="楷体" w:hAnsi="楷体" w:eastAsia="楷体" w:cs="楷体"/>
                <w:sz w:val="21"/>
                <w:szCs w:val="21"/>
              </w:rPr>
            </w:pPr>
            <w:r>
              <w:rPr>
                <w:rFonts w:hint="eastAsia" w:ascii="楷体" w:hAnsi="楷体" w:eastAsia="楷体" w:cs="楷体"/>
                <w:sz w:val="21"/>
                <w:szCs w:val="21"/>
              </w:rPr>
              <w:t>若需对项目实施过程及方法进行更改时，工程部在更改前组织</w:t>
            </w:r>
            <w:r>
              <w:rPr>
                <w:rFonts w:hint="eastAsia" w:ascii="楷体" w:hAnsi="楷体" w:eastAsia="楷体" w:cs="楷体"/>
                <w:sz w:val="21"/>
                <w:szCs w:val="21"/>
                <w:lang w:eastAsia="zh-CN"/>
              </w:rPr>
              <w:t>经营部</w:t>
            </w:r>
            <w:r>
              <w:rPr>
                <w:rFonts w:hint="eastAsia" w:ascii="楷体" w:hAnsi="楷体" w:eastAsia="楷体" w:cs="楷体"/>
                <w:sz w:val="21"/>
                <w:szCs w:val="21"/>
              </w:rPr>
              <w:t>、</w:t>
            </w:r>
            <w:r>
              <w:rPr>
                <w:rFonts w:hint="eastAsia" w:ascii="楷体" w:hAnsi="楷体" w:eastAsia="楷体" w:cs="楷体"/>
                <w:sz w:val="21"/>
                <w:szCs w:val="21"/>
                <w:lang w:eastAsia="zh-CN"/>
              </w:rPr>
              <w:t>办公室</w:t>
            </w:r>
            <w:r>
              <w:rPr>
                <w:rFonts w:hint="eastAsia" w:ascii="楷体" w:hAnsi="楷体" w:eastAsia="楷体" w:cs="楷体"/>
                <w:sz w:val="21"/>
                <w:szCs w:val="21"/>
              </w:rPr>
              <w:t>、工程部、项目部相关部门进行评审，并根据评审结果制定必要的控制措施，以确保质量偏差得到有效预防，确保项目质量能够符合设计、标准规范要求。</w:t>
            </w:r>
          </w:p>
          <w:p>
            <w:pPr>
              <w:spacing w:line="300" w:lineRule="auto"/>
              <w:rPr>
                <w:rFonts w:hint="eastAsia" w:ascii="楷体" w:hAnsi="楷体" w:eastAsia="楷体" w:cs="楷体"/>
                <w:sz w:val="21"/>
                <w:szCs w:val="21"/>
              </w:rPr>
            </w:pPr>
            <w:r>
              <w:rPr>
                <w:rFonts w:hint="eastAsia" w:ascii="楷体" w:hAnsi="楷体" w:eastAsia="楷体" w:cs="楷体"/>
                <w:sz w:val="21"/>
                <w:szCs w:val="21"/>
              </w:rPr>
              <w:t>并保留更改过程中所形成的记录，包括评审的结果、授权进行更改的人员以及根据评审结果所采取的控制措施。</w:t>
            </w:r>
          </w:p>
          <w:p>
            <w:pPr>
              <w:spacing w:line="300" w:lineRule="auto"/>
              <w:rPr>
                <w:rFonts w:hint="eastAsia" w:ascii="楷体" w:hAnsi="楷体" w:eastAsia="楷体" w:cs="楷体"/>
                <w:sz w:val="21"/>
                <w:szCs w:val="21"/>
              </w:rPr>
            </w:pPr>
            <w:r>
              <w:rPr>
                <w:rFonts w:hint="eastAsia" w:ascii="楷体" w:hAnsi="楷体" w:eastAsia="楷体" w:cs="楷体"/>
                <w:sz w:val="21"/>
                <w:szCs w:val="21"/>
              </w:rPr>
              <w:t>●《 质量管理制度》和《工程质量回访保修制度》对工程的移交、移交期间的防护以及保修等服务作了规定，符合要求。</w:t>
            </w:r>
          </w:p>
          <w:p>
            <w:pPr>
              <w:spacing w:line="300" w:lineRule="auto"/>
              <w:rPr>
                <w:rFonts w:hint="eastAsia" w:ascii="楷体" w:hAnsi="楷体" w:eastAsia="楷体" w:cs="楷体"/>
                <w:sz w:val="21"/>
                <w:szCs w:val="21"/>
              </w:rPr>
            </w:pPr>
            <w:r>
              <w:rPr>
                <w:rFonts w:hint="eastAsia" w:ascii="楷体" w:hAnsi="楷体" w:eastAsia="楷体" w:cs="楷体"/>
                <w:sz w:val="21"/>
                <w:szCs w:val="21"/>
              </w:rPr>
              <w:t>工程移交期间的保护由各项目经理部负责实施。</w:t>
            </w:r>
          </w:p>
          <w:p>
            <w:pPr>
              <w:spacing w:line="300" w:lineRule="auto"/>
              <w:rPr>
                <w:rFonts w:hint="eastAsia" w:ascii="楷体" w:hAnsi="楷体" w:eastAsia="楷体" w:cs="楷体"/>
                <w:sz w:val="21"/>
                <w:szCs w:val="21"/>
              </w:rPr>
            </w:pPr>
            <w:r>
              <w:rPr>
                <w:rFonts w:hint="eastAsia" w:ascii="楷体" w:hAnsi="楷体" w:eastAsia="楷体" w:cs="楷体"/>
                <w:sz w:val="21"/>
                <w:szCs w:val="21"/>
              </w:rPr>
              <w:t>公司规定在竣工项目交付后有移交资料清单等；应有有交接人、甲方代表和存档人员签字。</w:t>
            </w:r>
          </w:p>
          <w:p>
            <w:pPr>
              <w:spacing w:line="300" w:lineRule="auto"/>
              <w:rPr>
                <w:rFonts w:hint="eastAsia" w:ascii="楷体" w:hAnsi="楷体" w:eastAsia="楷体" w:cs="楷体"/>
                <w:sz w:val="21"/>
                <w:szCs w:val="21"/>
              </w:rPr>
            </w:pPr>
            <w:r>
              <w:rPr>
                <w:rFonts w:hint="eastAsia" w:ascii="楷体" w:hAnsi="楷体" w:eastAsia="楷体" w:cs="楷体"/>
                <w:sz w:val="21"/>
                <w:szCs w:val="21"/>
              </w:rPr>
              <w:t>在施工组织设计中策划了服务和保修的要求</w:t>
            </w:r>
          </w:p>
          <w:p>
            <w:pPr>
              <w:spacing w:line="300" w:lineRule="auto"/>
              <w:rPr>
                <w:rFonts w:hint="eastAsia" w:ascii="楷体" w:hAnsi="楷体" w:eastAsia="楷体" w:cs="楷体"/>
                <w:sz w:val="21"/>
                <w:szCs w:val="21"/>
              </w:rPr>
            </w:pPr>
            <w:r>
              <w:rPr>
                <w:rFonts w:hint="eastAsia" w:ascii="楷体" w:hAnsi="楷体" w:eastAsia="楷体" w:cs="楷体"/>
                <w:sz w:val="21"/>
                <w:szCs w:val="21"/>
              </w:rPr>
              <w:t>责任部门：工程部，执行单位：</w:t>
            </w:r>
            <w:r>
              <w:rPr>
                <w:rFonts w:hint="eastAsia" w:ascii="楷体" w:hAnsi="楷体" w:eastAsia="楷体" w:cs="楷体"/>
                <w:sz w:val="21"/>
                <w:szCs w:val="21"/>
                <w:lang w:val="en-US" w:eastAsia="zh-CN"/>
              </w:rPr>
              <w:t>项目部</w:t>
            </w:r>
            <w:r>
              <w:rPr>
                <w:rFonts w:hint="eastAsia" w:ascii="楷体" w:hAnsi="楷体" w:eastAsia="楷体" w:cs="楷体"/>
                <w:sz w:val="21"/>
                <w:szCs w:val="21"/>
              </w:rPr>
              <w:t>。</w:t>
            </w:r>
          </w:p>
          <w:p>
            <w:pPr>
              <w:spacing w:line="300" w:lineRule="auto"/>
              <w:rPr>
                <w:rFonts w:hint="eastAsia" w:ascii="楷体" w:hAnsi="楷体" w:eastAsia="楷体" w:cs="楷体"/>
                <w:sz w:val="21"/>
                <w:szCs w:val="21"/>
              </w:rPr>
            </w:pPr>
            <w:r>
              <w:rPr>
                <w:rFonts w:hint="eastAsia" w:ascii="楷体" w:hAnsi="楷体" w:eastAsia="楷体" w:cs="楷体"/>
                <w:sz w:val="21"/>
                <w:szCs w:val="21"/>
              </w:rPr>
              <w:t>按照《工程质量保修书》进行承诺，明确了维修要求和维修后验收的要求。确定了质量保修的经济责任等要求。</w:t>
            </w:r>
          </w:p>
          <w:p>
            <w:pPr>
              <w:spacing w:line="300" w:lineRule="auto"/>
              <w:rPr>
                <w:rFonts w:hint="eastAsia" w:ascii="楷体" w:hAnsi="楷体" w:eastAsia="楷体" w:cs="楷体"/>
                <w:sz w:val="21"/>
                <w:szCs w:val="21"/>
              </w:rPr>
            </w:pPr>
            <w:r>
              <w:rPr>
                <w:rFonts w:hint="eastAsia" w:ascii="楷体" w:hAnsi="楷体" w:eastAsia="楷体" w:cs="楷体"/>
                <w:sz w:val="21"/>
                <w:szCs w:val="21"/>
              </w:rPr>
              <w:t>目前未发生保修的情况。</w:t>
            </w:r>
          </w:p>
          <w:p>
            <w:pPr>
              <w:spacing w:line="300" w:lineRule="auto"/>
              <w:rPr>
                <w:rFonts w:hint="eastAsia" w:ascii="楷体" w:hAnsi="楷体" w:eastAsia="楷体" w:cs="楷体"/>
                <w:sz w:val="21"/>
                <w:szCs w:val="21"/>
              </w:rPr>
            </w:pPr>
            <w:r>
              <w:rPr>
                <w:rFonts w:hint="eastAsia" w:ascii="楷体" w:hAnsi="楷体" w:eastAsia="楷体" w:cs="楷体"/>
                <w:sz w:val="21"/>
                <w:szCs w:val="21"/>
              </w:rPr>
              <w:t>查该项目的“工程施工合同”中均附有工程质量保修相应条款，规定了保修范围、内容以及各项工程的保修期限等。符合要求。</w:t>
            </w:r>
          </w:p>
        </w:tc>
        <w:tc>
          <w:tcPr>
            <w:tcW w:w="883"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799" w:type="dxa"/>
            <w:vAlign w:val="top"/>
          </w:tcPr>
          <w:p>
            <w:pPr>
              <w:spacing w:line="300" w:lineRule="auto"/>
              <w:rPr>
                <w:rFonts w:hint="eastAsia" w:ascii="楷体" w:hAnsi="楷体" w:eastAsia="楷体" w:cs="楷体"/>
                <w:sz w:val="21"/>
                <w:szCs w:val="21"/>
              </w:rPr>
            </w:pPr>
            <w:r>
              <w:rPr>
                <w:rFonts w:hint="eastAsia" w:ascii="楷体" w:hAnsi="楷体" w:eastAsia="楷体" w:cs="楷体"/>
                <w:sz w:val="21"/>
                <w:szCs w:val="21"/>
                <w:lang w:val="zh-CN"/>
              </w:rPr>
              <w:t>施工质量检查与验收</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施工质量检查验收</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jc w:val="center"/>
              <w:rPr>
                <w:rFonts w:hint="eastAsia" w:ascii="楷体" w:hAnsi="楷体" w:eastAsia="楷体" w:cs="楷体"/>
                <w:sz w:val="21"/>
                <w:szCs w:val="21"/>
              </w:rPr>
            </w:pPr>
          </w:p>
          <w:p>
            <w:pPr>
              <w:spacing w:line="300" w:lineRule="auto"/>
              <w:jc w:val="center"/>
              <w:rPr>
                <w:rFonts w:hint="eastAsia" w:ascii="楷体" w:hAnsi="楷体" w:eastAsia="楷体" w:cs="楷体"/>
                <w:sz w:val="21"/>
                <w:szCs w:val="21"/>
              </w:rPr>
            </w:pPr>
          </w:p>
          <w:p>
            <w:pPr>
              <w:spacing w:line="300" w:lineRule="auto"/>
              <w:jc w:val="center"/>
              <w:rPr>
                <w:rFonts w:hint="eastAsia" w:ascii="楷体" w:hAnsi="楷体" w:eastAsia="楷体" w:cs="楷体"/>
                <w:sz w:val="21"/>
                <w:szCs w:val="21"/>
              </w:rPr>
            </w:pPr>
          </w:p>
          <w:p>
            <w:pPr>
              <w:spacing w:line="300" w:lineRule="auto"/>
              <w:jc w:val="center"/>
              <w:rPr>
                <w:rFonts w:hint="eastAsia" w:ascii="楷体" w:hAnsi="楷体" w:eastAsia="楷体" w:cs="楷体"/>
                <w:sz w:val="21"/>
                <w:szCs w:val="21"/>
              </w:rPr>
            </w:pPr>
          </w:p>
          <w:p>
            <w:pPr>
              <w:spacing w:line="300" w:lineRule="auto"/>
              <w:jc w:val="center"/>
              <w:rPr>
                <w:rFonts w:hint="eastAsia" w:ascii="楷体" w:hAnsi="楷体" w:eastAsia="楷体" w:cs="楷体"/>
                <w:sz w:val="21"/>
                <w:szCs w:val="21"/>
              </w:rPr>
            </w:pPr>
          </w:p>
          <w:p>
            <w:pPr>
              <w:spacing w:line="300" w:lineRule="auto"/>
              <w:jc w:val="center"/>
              <w:rPr>
                <w:rFonts w:hint="eastAsia" w:ascii="楷体" w:hAnsi="楷体" w:eastAsia="楷体" w:cs="楷体"/>
                <w:sz w:val="21"/>
                <w:szCs w:val="21"/>
              </w:rPr>
            </w:pPr>
          </w:p>
          <w:p>
            <w:pPr>
              <w:spacing w:line="300" w:lineRule="auto"/>
              <w:jc w:val="center"/>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pStyle w:val="2"/>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隐蔽工程验收</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竣工验收</w:t>
            </w:r>
          </w:p>
          <w:p>
            <w:pPr>
              <w:spacing w:line="300" w:lineRule="auto"/>
              <w:rPr>
                <w:rFonts w:hint="eastAsia" w:ascii="楷体" w:hAnsi="楷体" w:eastAsia="楷体" w:cs="楷体"/>
                <w:sz w:val="21"/>
                <w:szCs w:val="21"/>
              </w:rPr>
            </w:pPr>
          </w:p>
          <w:p>
            <w:pPr>
              <w:pStyle w:val="2"/>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施工质量问题处理</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不合格品的处理</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p>
          <w:p>
            <w:pPr>
              <w:pStyle w:val="2"/>
              <w:rPr>
                <w:rFonts w:hint="eastAsia"/>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检测设备管理</w:t>
            </w:r>
          </w:p>
          <w:p>
            <w:pPr>
              <w:spacing w:line="300" w:lineRule="auto"/>
              <w:rPr>
                <w:rFonts w:hint="eastAsia" w:ascii="楷体" w:hAnsi="楷体" w:eastAsia="楷体" w:cs="楷体"/>
                <w:sz w:val="21"/>
                <w:szCs w:val="21"/>
              </w:rPr>
            </w:pPr>
          </w:p>
        </w:tc>
        <w:tc>
          <w:tcPr>
            <w:tcW w:w="1003" w:type="dxa"/>
            <w:vAlign w:val="top"/>
          </w:tcPr>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JC</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11.1</w:t>
            </w: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11.2</w:t>
            </w: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11.3</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Q</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8.1</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8.6</w:t>
            </w: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JC</w:t>
            </w:r>
          </w:p>
          <w:p>
            <w:pPr>
              <w:tabs>
                <w:tab w:val="left" w:pos="7380"/>
              </w:tabs>
              <w:rPr>
                <w:rFonts w:hint="eastAsia" w:ascii="楷体" w:hAnsi="楷体" w:eastAsia="楷体" w:cs="楷体"/>
                <w:sz w:val="21"/>
                <w:szCs w:val="21"/>
              </w:rPr>
            </w:pPr>
            <w:r>
              <w:rPr>
                <w:rFonts w:hint="eastAsia" w:ascii="楷体" w:hAnsi="楷体" w:eastAsia="楷体" w:cs="楷体"/>
                <w:sz w:val="21"/>
                <w:szCs w:val="21"/>
              </w:rPr>
              <w:t>8.3.2</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11.5</w:t>
            </w: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Q</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8.7</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10.2</w:t>
            </w:r>
          </w:p>
          <w:p>
            <w:pPr>
              <w:tabs>
                <w:tab w:val="left" w:pos="7380"/>
              </w:tabs>
              <w:rPr>
                <w:rFonts w:hint="eastAsia" w:ascii="楷体" w:hAnsi="楷体" w:eastAsia="楷体" w:cs="楷体"/>
                <w:sz w:val="21"/>
                <w:szCs w:val="21"/>
              </w:rPr>
            </w:pPr>
            <w:r>
              <w:rPr>
                <w:rFonts w:hint="eastAsia" w:ascii="楷体" w:hAnsi="楷体" w:eastAsia="楷体" w:cs="楷体"/>
                <w:sz w:val="21"/>
                <w:szCs w:val="21"/>
              </w:rPr>
              <w:t xml:space="preserve"> </w:t>
            </w: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JC</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11.4</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Q</w:t>
            </w:r>
          </w:p>
          <w:p>
            <w:pPr>
              <w:spacing w:line="300" w:lineRule="auto"/>
              <w:ind w:right="-334" w:rightChars="-159"/>
              <w:rPr>
                <w:rFonts w:hint="eastAsia" w:ascii="楷体" w:hAnsi="楷体" w:eastAsia="楷体" w:cs="楷体"/>
                <w:sz w:val="21"/>
                <w:szCs w:val="21"/>
              </w:rPr>
            </w:pPr>
            <w:r>
              <w:rPr>
                <w:rFonts w:hint="eastAsia" w:ascii="楷体" w:hAnsi="楷体" w:eastAsia="楷体" w:cs="楷体"/>
                <w:sz w:val="21"/>
                <w:szCs w:val="21"/>
              </w:rPr>
              <w:t>7.1.5</w:t>
            </w:r>
          </w:p>
          <w:p>
            <w:pPr>
              <w:spacing w:line="300" w:lineRule="auto"/>
              <w:ind w:right="-154" w:rightChars="0"/>
              <w:rPr>
                <w:rFonts w:hint="eastAsia" w:ascii="楷体" w:hAnsi="楷体" w:eastAsia="楷体" w:cs="楷体"/>
                <w:sz w:val="21"/>
                <w:szCs w:val="21"/>
              </w:rPr>
            </w:pPr>
          </w:p>
        </w:tc>
        <w:tc>
          <w:tcPr>
            <w:tcW w:w="11024" w:type="dxa"/>
            <w:vAlign w:val="top"/>
          </w:tcPr>
          <w:p>
            <w:pPr>
              <w:spacing w:line="300" w:lineRule="auto"/>
              <w:rPr>
                <w:rFonts w:hint="eastAsia" w:ascii="楷体" w:hAnsi="楷体" w:eastAsia="楷体" w:cs="楷体"/>
                <w:color w:val="000000"/>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企业编制有《</w:t>
            </w:r>
            <w:r>
              <w:rPr>
                <w:rFonts w:hint="eastAsia" w:ascii="楷体" w:hAnsi="楷体" w:eastAsia="楷体" w:cs="楷体"/>
                <w:color w:val="000000"/>
                <w:sz w:val="21"/>
                <w:szCs w:val="21"/>
              </w:rPr>
              <w:t>产品的监视和测量控制程序》</w:t>
            </w:r>
          </w:p>
          <w:p>
            <w:pPr>
              <w:pStyle w:val="2"/>
              <w:rPr>
                <w:rFonts w:hint="eastAsia" w:ascii="楷体" w:hAnsi="楷体" w:eastAsia="楷体" w:cs="楷体"/>
                <w:color w:val="000000"/>
                <w:sz w:val="21"/>
                <w:szCs w:val="21"/>
                <w:lang w:val="en-US" w:eastAsia="zh-CN"/>
              </w:rPr>
            </w:pPr>
            <w:r>
              <w:rPr>
                <w:rFonts w:hint="eastAsia" w:ascii="楷体" w:hAnsi="楷体" w:eastAsia="楷体" w:cs="楷体"/>
                <w:color w:val="000000"/>
                <w:sz w:val="21"/>
                <w:szCs w:val="21"/>
                <w:lang w:val="en-US" w:eastAsia="zh-CN"/>
              </w:rPr>
              <w:t>甄部长介绍：企业目前对施工质量的检查主要体现在提前对施工设备的检查及吊装过程是否符合施工方案的要求的检查，桥梁吊装梁板的定位主要有总包方控制</w:t>
            </w:r>
          </w:p>
          <w:p>
            <w:pPr>
              <w:spacing w:line="300" w:lineRule="auto"/>
              <w:rPr>
                <w:rFonts w:hint="eastAsia" w:ascii="楷体" w:hAnsi="楷体" w:eastAsia="楷体" w:cs="楷体"/>
                <w:sz w:val="21"/>
                <w:szCs w:val="21"/>
              </w:rPr>
            </w:pPr>
            <w:r>
              <w:rPr>
                <w:rFonts w:hint="eastAsia" w:ascii="楷体" w:hAnsi="楷体" w:eastAsia="楷体" w:cs="楷体"/>
                <w:sz w:val="21"/>
                <w:szCs w:val="21"/>
              </w:rPr>
              <w:t>●公司质检员均经培训，经考核符合要求后上岗。每个项目部均配备一名质量员，质量员持证上岗。</w:t>
            </w:r>
          </w:p>
          <w:p>
            <w:pPr>
              <w:spacing w:line="300" w:lineRule="auto"/>
              <w:rPr>
                <w:rFonts w:hint="eastAsia" w:ascii="楷体" w:hAnsi="楷体" w:eastAsia="楷体" w:cs="楷体"/>
                <w:sz w:val="21"/>
                <w:szCs w:val="21"/>
                <w:lang w:eastAsia="zh-CN"/>
              </w:rPr>
            </w:pPr>
            <w:r>
              <w:rPr>
                <w:rFonts w:hint="eastAsia" w:ascii="楷体" w:hAnsi="楷体" w:eastAsia="楷体" w:cs="楷体"/>
                <w:sz w:val="21"/>
                <w:szCs w:val="21"/>
              </w:rPr>
              <w:t>●检查依据准则包括：</w:t>
            </w:r>
            <w:r>
              <w:rPr>
                <w:rFonts w:hint="eastAsia" w:ascii="楷体" w:hAnsi="楷体" w:eastAsia="楷体" w:cs="楷体"/>
                <w:sz w:val="21"/>
                <w:szCs w:val="21"/>
                <w:lang w:val="en-US" w:eastAsia="zh-CN"/>
              </w:rPr>
              <w:t xml:space="preserve">见8.1条款审核 </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●平山至赞皇高速公路井陉连接线工程（K0+000-K8+022）项目质量要求</w:t>
            </w:r>
          </w:p>
          <w:p>
            <w:pPr>
              <w:pStyle w:val="2"/>
              <w:rPr>
                <w:rFonts w:hint="eastAsia" w:ascii="楷体" w:hAnsi="楷体" w:eastAsia="楷体" w:cs="楷体"/>
                <w:sz w:val="21"/>
                <w:szCs w:val="21"/>
                <w:lang w:val="en-US" w:eastAsia="zh-CN"/>
              </w:rPr>
            </w:pPr>
            <w:r>
              <w:rPr>
                <w:rFonts w:hint="eastAsia" w:ascii="楷体" w:hAnsi="楷体" w:eastAsia="楷体" w:cs="楷体"/>
                <w:sz w:val="21"/>
                <w:szCs w:val="21"/>
              </w:rPr>
              <w:drawing>
                <wp:inline distT="0" distB="0" distL="114300" distR="114300">
                  <wp:extent cx="5594350" cy="176530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594350" cy="1765300"/>
                          </a:xfrm>
                          <a:prstGeom prst="rect">
                            <a:avLst/>
                          </a:prstGeom>
                          <a:noFill/>
                          <a:ln>
                            <a:noFill/>
                          </a:ln>
                        </pic:spPr>
                      </pic:pic>
                    </a:graphicData>
                  </a:graphic>
                </wp:inline>
              </w:drawing>
            </w:r>
          </w:p>
          <w:p>
            <w:pPr>
              <w:spacing w:line="300" w:lineRule="auto"/>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查见20</w:t>
            </w:r>
            <w:r>
              <w:rPr>
                <w:rFonts w:hint="eastAsia" w:ascii="楷体" w:hAnsi="楷体" w:eastAsia="楷体" w:cs="楷体"/>
                <w:sz w:val="21"/>
                <w:szCs w:val="21"/>
                <w:lang w:val="en-US" w:eastAsia="zh-CN"/>
              </w:rPr>
              <w:t>20</w:t>
            </w:r>
            <w:r>
              <w:rPr>
                <w:rFonts w:hint="eastAsia" w:ascii="楷体" w:hAnsi="楷体" w:eastAsia="楷体" w:cs="楷体"/>
                <w:sz w:val="21"/>
                <w:szCs w:val="21"/>
              </w:rPr>
              <w:t>年</w:t>
            </w:r>
            <w:r>
              <w:rPr>
                <w:rFonts w:hint="eastAsia" w:ascii="楷体" w:hAnsi="楷体" w:eastAsia="楷体" w:cs="楷体"/>
                <w:sz w:val="21"/>
                <w:szCs w:val="21"/>
                <w:lang w:val="en-US" w:eastAsia="zh-CN"/>
              </w:rPr>
              <w:t>2</w:t>
            </w:r>
            <w:r>
              <w:rPr>
                <w:rFonts w:hint="eastAsia" w:ascii="楷体" w:hAnsi="楷体" w:eastAsia="楷体" w:cs="楷体"/>
                <w:sz w:val="21"/>
                <w:szCs w:val="21"/>
              </w:rPr>
              <w:t>月</w:t>
            </w:r>
            <w:r>
              <w:rPr>
                <w:rFonts w:hint="eastAsia" w:ascii="楷体" w:hAnsi="楷体" w:eastAsia="楷体" w:cs="楷体"/>
                <w:sz w:val="21"/>
                <w:szCs w:val="21"/>
                <w:lang w:val="en-US" w:eastAsia="zh-CN"/>
              </w:rPr>
              <w:t>27</w:t>
            </w:r>
            <w:r>
              <w:rPr>
                <w:rFonts w:hint="eastAsia" w:ascii="楷体" w:hAnsi="楷体" w:eastAsia="楷体" w:cs="楷体"/>
                <w:sz w:val="21"/>
                <w:szCs w:val="21"/>
              </w:rPr>
              <w:t xml:space="preserve">日 </w:t>
            </w:r>
            <w:r>
              <w:rPr>
                <w:rFonts w:hint="eastAsia" w:ascii="楷体" w:hAnsi="楷体" w:eastAsia="楷体" w:cs="楷体"/>
                <w:sz w:val="21"/>
                <w:szCs w:val="21"/>
                <w:lang w:val="en-US" w:eastAsia="zh-CN"/>
              </w:rPr>
              <w:t>桥墩</w:t>
            </w:r>
            <w:r>
              <w:rPr>
                <w:rFonts w:hint="eastAsia" w:ascii="楷体" w:hAnsi="楷体" w:eastAsia="楷体" w:cs="楷体"/>
                <w:sz w:val="21"/>
                <w:szCs w:val="21"/>
              </w:rPr>
              <w:t>测量</w:t>
            </w:r>
            <w:r>
              <w:rPr>
                <w:rFonts w:hint="eastAsia" w:ascii="楷体" w:hAnsi="楷体" w:eastAsia="楷体" w:cs="楷体"/>
                <w:sz w:val="21"/>
                <w:szCs w:val="21"/>
                <w:lang w:val="en-US" w:eastAsia="zh-CN"/>
              </w:rPr>
              <w:t>及复测</w:t>
            </w:r>
            <w:r>
              <w:rPr>
                <w:rFonts w:hint="eastAsia" w:ascii="楷体" w:hAnsi="楷体" w:eastAsia="楷体" w:cs="楷体"/>
                <w:sz w:val="21"/>
                <w:szCs w:val="21"/>
              </w:rPr>
              <w:t>记录，复测结果；符合要求；有相关人员签字确认；</w:t>
            </w:r>
          </w:p>
          <w:p>
            <w:pPr>
              <w:pStyle w:val="5"/>
              <w:jc w:val="both"/>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p>
          <w:p>
            <w:pPr>
              <w:spacing w:line="300" w:lineRule="auto"/>
              <w:rPr>
                <w:rFonts w:hint="eastAsia" w:ascii="楷体" w:hAnsi="楷体" w:eastAsia="楷体" w:cs="楷体"/>
                <w:sz w:val="21"/>
                <w:szCs w:val="21"/>
              </w:rPr>
            </w:pPr>
            <w:r>
              <w:rPr>
                <w:rFonts w:hint="eastAsia" w:ascii="楷体" w:hAnsi="楷体" w:eastAsia="楷体" w:cs="楷体"/>
                <w:sz w:val="21"/>
                <w:szCs w:val="21"/>
              </w:rPr>
              <w:t>●查该项目检验批验收</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原材料、设备进场</w:t>
            </w:r>
            <w:r>
              <w:rPr>
                <w:rFonts w:hint="eastAsia" w:ascii="楷体" w:hAnsi="楷体" w:eastAsia="楷体" w:cs="楷体"/>
                <w:sz w:val="21"/>
                <w:szCs w:val="21"/>
                <w:lang w:eastAsia="zh-CN"/>
              </w:rPr>
              <w:t>）</w:t>
            </w:r>
            <w:r>
              <w:rPr>
                <w:rFonts w:hint="eastAsia" w:ascii="楷体" w:hAnsi="楷体" w:eastAsia="楷体" w:cs="楷体"/>
                <w:sz w:val="21"/>
                <w:szCs w:val="21"/>
              </w:rPr>
              <w:t>：</w:t>
            </w:r>
          </w:p>
          <w:p>
            <w:pPr>
              <w:numPr>
                <w:ilvl w:val="0"/>
                <w:numId w:val="4"/>
              </w:numPr>
              <w:spacing w:line="300" w:lineRule="auto"/>
              <w:ind w:left="105" w:leftChars="0" w:firstLine="0" w:firstLine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甄部长介绍：该施工材料主要为甲供小箱梁，吊装前查看进场验收情况，符合要求，进行吊装（小箱梁进场总包方控制），</w:t>
            </w:r>
          </w:p>
          <w:p>
            <w:pPr>
              <w:pStyle w:val="2"/>
              <w:numPr>
                <w:ilvl w:val="0"/>
                <w:numId w:val="4"/>
              </w:numPr>
              <w:ind w:left="105" w:leftChars="0" w:firstLine="0" w:firstLine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设备进场：</w:t>
            </w:r>
          </w:p>
          <w:p>
            <w:pPr>
              <w:rPr>
                <w:rFonts w:hint="eastAsia" w:ascii="楷体" w:hAnsi="楷体" w:eastAsia="楷体" w:cs="楷体"/>
                <w:sz w:val="21"/>
                <w:szCs w:val="21"/>
              </w:rPr>
            </w:pPr>
            <w:r>
              <w:rPr>
                <w:rFonts w:hint="eastAsia" w:ascii="楷体" w:hAnsi="楷体" w:eastAsia="楷体" w:cs="楷体"/>
                <w:sz w:val="21"/>
                <w:szCs w:val="21"/>
              </w:rPr>
              <w:t>●查该项目</w:t>
            </w:r>
            <w:r>
              <w:rPr>
                <w:rFonts w:hint="eastAsia" w:ascii="楷体" w:hAnsi="楷体" w:eastAsia="楷体" w:cs="楷体"/>
                <w:sz w:val="21"/>
                <w:szCs w:val="21"/>
                <w:lang w:val="en-US" w:eastAsia="zh-CN"/>
              </w:rPr>
              <w:t>工序检查</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施工过程</w:t>
            </w:r>
            <w:r>
              <w:rPr>
                <w:rFonts w:hint="eastAsia" w:ascii="楷体" w:hAnsi="楷体" w:eastAsia="楷体" w:cs="楷体"/>
                <w:sz w:val="21"/>
                <w:szCs w:val="21"/>
                <w:lang w:eastAsia="zh-CN"/>
              </w:rPr>
              <w:t>）</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--2021.2.28《平山至赞皇高速公路井陉连接线工程（K0+000-K8+022）项目DK633-85标段 起重吊装机械进场安全验收记录》，设备名称：全地面起重机200T，验收日期：2021年2月28日，验收项目包括：起重工、电工、焊工持证上岗、安全监控、试吊检验等，验收记录包括：起重安全装置的限位、力矩限制器，动作灵活可靠有效；吊钩保险装置齐全有效、检验起重机钢丝绳无磨损，无断丝现象；滑轮符合规定、试吊检验符合规定；验收结论：验收合格，可以进场。</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--2021.4.16《平山至赞皇高速公路井陉连接线工程（K0+000-K8+022）LJ4标项目DK16-361标段 起重吊装机械进场安全验收记录》，设备名称：架桥机，验收日期：2021 年4月16日，验收结论：验收合格，可以进场。</w:t>
            </w:r>
          </w:p>
          <w:p>
            <w:pPr>
              <w:bidi w:val="0"/>
              <w:rPr>
                <w:rFonts w:hint="eastAsia" w:ascii="楷体" w:hAnsi="楷体" w:eastAsia="楷体" w:cs="楷体"/>
                <w:sz w:val="21"/>
                <w:szCs w:val="21"/>
              </w:rPr>
            </w:pP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--查2021.2.28首件吊装检查记录：</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1、首件吊装工程量：</w:t>
            </w:r>
            <w:r>
              <w:rPr>
                <w:rFonts w:hint="eastAsia" w:ascii="楷体" w:hAnsi="楷体" w:eastAsia="楷体" w:cs="楷体"/>
                <w:sz w:val="21"/>
                <w:szCs w:val="21"/>
              </w:rPr>
              <w:t>预制</w:t>
            </w:r>
            <w:r>
              <w:rPr>
                <w:rFonts w:hint="eastAsia" w:ascii="楷体" w:hAnsi="楷体" w:eastAsia="楷体" w:cs="楷体"/>
                <w:sz w:val="21"/>
                <w:szCs w:val="21"/>
                <w:lang w:val="en-US" w:eastAsia="zh-CN"/>
              </w:rPr>
              <w:t>小箱</w:t>
            </w:r>
            <w:r>
              <w:rPr>
                <w:rFonts w:hint="eastAsia" w:ascii="楷体" w:hAnsi="楷体" w:eastAsia="楷体" w:cs="楷体"/>
                <w:sz w:val="21"/>
                <w:szCs w:val="21"/>
              </w:rPr>
              <w:t>梁架设首件工程</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，其桥上部结构采用先简支后桥面连续</w:t>
            </w:r>
            <w:r>
              <w:rPr>
                <w:rFonts w:hint="eastAsia" w:ascii="楷体" w:hAnsi="楷体" w:eastAsia="楷体" w:cs="楷体"/>
                <w:sz w:val="21"/>
                <w:szCs w:val="21"/>
                <w:lang w:val="en-US" w:eastAsia="zh-CN"/>
              </w:rPr>
              <w:t>小箱</w:t>
            </w:r>
            <w:r>
              <w:rPr>
                <w:rFonts w:hint="eastAsia" w:ascii="楷体" w:hAnsi="楷体" w:eastAsia="楷体" w:cs="楷体"/>
                <w:sz w:val="21"/>
                <w:szCs w:val="21"/>
              </w:rPr>
              <w:t>梁结构形式，共有40m预制</w:t>
            </w:r>
            <w:r>
              <w:rPr>
                <w:rFonts w:hint="eastAsia" w:ascii="楷体" w:hAnsi="楷体" w:eastAsia="楷体" w:cs="楷体"/>
                <w:sz w:val="21"/>
                <w:szCs w:val="21"/>
                <w:lang w:val="en-US" w:eastAsia="zh-CN"/>
              </w:rPr>
              <w:t>小箱</w:t>
            </w:r>
            <w:r>
              <w:rPr>
                <w:rFonts w:hint="eastAsia" w:ascii="楷体" w:hAnsi="楷体" w:eastAsia="楷体" w:cs="楷体"/>
                <w:sz w:val="21"/>
                <w:szCs w:val="21"/>
              </w:rPr>
              <w:t>梁30片，设计每片最大吊装重量153.1t（边梁），箱梁混凝土采用C50。首件箱梁为左幅0-1#墩跨5#箱梁，该梁为外边梁，吊装重量153.1t。</w:t>
            </w:r>
          </w:p>
          <w:p>
            <w:pPr>
              <w:numPr>
                <w:ilvl w:val="0"/>
                <w:numId w:val="0"/>
              </w:numPr>
              <w:ind w:leftChars="0"/>
              <w:rPr>
                <w:rFonts w:hint="eastAsia" w:ascii="楷体" w:hAnsi="楷体" w:eastAsia="楷体" w:cs="楷体"/>
                <w:sz w:val="21"/>
                <w:szCs w:val="21"/>
              </w:rPr>
            </w:pPr>
            <w:r>
              <w:rPr>
                <w:rFonts w:hint="eastAsia" w:ascii="楷体" w:hAnsi="楷体" w:eastAsia="楷体" w:cs="楷体"/>
                <w:sz w:val="21"/>
                <w:szCs w:val="21"/>
                <w:lang w:val="en-US" w:eastAsia="zh-CN"/>
              </w:rPr>
              <w:t>2、吊装过程记录：施工日期：2021.2.28，天气：晴，风力：3级，检查吊装半径：符合要求，试吊：两台</w:t>
            </w:r>
            <w:r>
              <w:rPr>
                <w:rFonts w:hint="eastAsia" w:ascii="楷体" w:hAnsi="楷体" w:eastAsia="楷体" w:cs="楷体"/>
                <w:sz w:val="21"/>
                <w:szCs w:val="21"/>
              </w:rPr>
              <w:t>全地面式三一220T起重机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根据吊点，确定机位，吊起小箱梁（兜底吊装）， </w:t>
            </w:r>
            <w:r>
              <w:rPr>
                <w:rFonts w:hint="eastAsia" w:ascii="楷体" w:hAnsi="楷体" w:eastAsia="楷体" w:cs="楷体"/>
                <w:sz w:val="21"/>
                <w:szCs w:val="21"/>
              </w:rPr>
              <w:t>当梁板升起距梁车5-10cm后，两吊车停顿3-5分钟，</w:t>
            </w:r>
            <w:r>
              <w:rPr>
                <w:rFonts w:hint="eastAsia" w:ascii="楷体" w:hAnsi="楷体" w:eastAsia="楷体" w:cs="楷体"/>
                <w:sz w:val="21"/>
                <w:szCs w:val="21"/>
                <w:lang w:val="en-US" w:eastAsia="zh-CN"/>
              </w:rPr>
              <w:t>检查稳定性等，</w:t>
            </w:r>
            <w:r>
              <w:rPr>
                <w:rFonts w:hint="eastAsia" w:ascii="楷体" w:hAnsi="楷体" w:eastAsia="楷体" w:cs="楷体"/>
                <w:sz w:val="21"/>
                <w:szCs w:val="21"/>
              </w:rPr>
              <w:t>无问题</w:t>
            </w:r>
            <w:r>
              <w:rPr>
                <w:rFonts w:hint="eastAsia" w:ascii="楷体" w:hAnsi="楷体" w:eastAsia="楷体" w:cs="楷体"/>
                <w:sz w:val="21"/>
                <w:szCs w:val="21"/>
                <w:lang w:eastAsia="zh-CN"/>
              </w:rPr>
              <w:t>，</w:t>
            </w:r>
            <w:r>
              <w:rPr>
                <w:rFonts w:hint="eastAsia" w:ascii="楷体" w:hAnsi="楷体" w:eastAsia="楷体" w:cs="楷体"/>
                <w:sz w:val="21"/>
                <w:szCs w:val="21"/>
              </w:rPr>
              <w:t>继续吊升作业</w:t>
            </w:r>
            <w:r>
              <w:rPr>
                <w:rFonts w:hint="eastAsia" w:ascii="楷体" w:hAnsi="楷体" w:eastAsia="楷体" w:cs="楷体"/>
                <w:sz w:val="21"/>
                <w:szCs w:val="21"/>
                <w:lang w:eastAsia="zh-CN"/>
              </w:rPr>
              <w:t>，</w:t>
            </w:r>
            <w:r>
              <w:rPr>
                <w:rFonts w:hint="eastAsia" w:ascii="楷体" w:hAnsi="楷体" w:eastAsia="楷体" w:cs="楷体"/>
                <w:sz w:val="21"/>
                <w:szCs w:val="21"/>
              </w:rPr>
              <w:t>当梁板升起距梁车1m左右后，吊车停止动作，待梁板平稳后，运梁车缓慢驶离</w:t>
            </w:r>
            <w:r>
              <w:rPr>
                <w:rFonts w:hint="eastAsia" w:ascii="楷体" w:hAnsi="楷体" w:eastAsia="楷体" w:cs="楷体"/>
                <w:sz w:val="21"/>
                <w:szCs w:val="21"/>
                <w:lang w:eastAsia="zh-CN"/>
              </w:rPr>
              <w:t>，</w:t>
            </w:r>
            <w:r>
              <w:rPr>
                <w:rFonts w:hint="eastAsia" w:ascii="楷体" w:hAnsi="楷体" w:eastAsia="楷体" w:cs="楷体"/>
                <w:sz w:val="21"/>
                <w:szCs w:val="21"/>
              </w:rPr>
              <w:t>当梁板吊至盖梁上相应编号位置时，两吊车同时落钩，待梁板距盖梁顶10-15cm时，校正好支座，调整好湿接缝和梁板中心线，边跨梁板先落临时支座段，再就位永久支座段，中跨梁板两端同时缓慢就位。</w:t>
            </w:r>
            <w:r>
              <w:rPr>
                <w:rFonts w:hint="eastAsia" w:ascii="楷体" w:hAnsi="楷体" w:eastAsia="楷体" w:cs="楷体"/>
                <w:sz w:val="21"/>
                <w:szCs w:val="21"/>
                <w:lang w:val="en-US" w:eastAsia="zh-CN"/>
              </w:rPr>
              <w:t>按方案吊装次序，依次吊装其它梁板，首件吊装过程符合要求，</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有监理工程师、建设单位负责人签字，验收结论：符合要求</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--查2021.4.22  DK16</w:t>
            </w: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61</w:t>
            </w:r>
            <w:r>
              <w:rPr>
                <w:rFonts w:hint="eastAsia" w:ascii="楷体" w:hAnsi="楷体" w:eastAsia="楷体" w:cs="楷体"/>
                <w:sz w:val="21"/>
                <w:szCs w:val="21"/>
                <w:lang w:val="en-US" w:eastAsia="zh-CN"/>
              </w:rPr>
              <w:t>段4跨桥梁板吊装：记录有日期、天气、吊装数量、使用设备、操作人员等，监理采用旁站监理，有相关方签字</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--查2021.3.2  DK633</w:t>
            </w:r>
            <w:r>
              <w:rPr>
                <w:rFonts w:hint="eastAsia" w:ascii="楷体" w:hAnsi="楷体" w:eastAsia="楷体" w:cs="楷体"/>
                <w:sz w:val="21"/>
                <w:szCs w:val="21"/>
              </w:rPr>
              <w:t>+</w:t>
            </w:r>
            <w:r>
              <w:rPr>
                <w:rFonts w:hint="eastAsia" w:ascii="楷体" w:hAnsi="楷体" w:eastAsia="楷体" w:cs="楷体"/>
                <w:sz w:val="21"/>
                <w:szCs w:val="21"/>
                <w:lang w:val="en-US" w:eastAsia="zh-CN"/>
              </w:rPr>
              <w:t>85段6跨桥梁板吊装：记录有日期、天气、吊装数量、使用设备、操作人员等，监理采用旁站监理，有相关方签字</w:t>
            </w:r>
          </w:p>
          <w:p>
            <w:pPr>
              <w:pStyle w:val="2"/>
              <w:rPr>
                <w:rFonts w:hint="eastAsia" w:ascii="楷体" w:hAnsi="楷体" w:eastAsia="楷体" w:cs="楷体"/>
                <w:sz w:val="21"/>
                <w:szCs w:val="21"/>
                <w:lang w:val="en-US" w:eastAsia="zh-CN"/>
              </w:rPr>
            </w:pPr>
          </w:p>
          <w:p>
            <w:pPr>
              <w:tabs>
                <w:tab w:val="left" w:pos="777"/>
              </w:tabs>
              <w:spacing w:line="300" w:lineRule="auto"/>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●隐蔽工程作业指导书，规定了隐蔽作业相关要求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该项目无隐蔽工程</w:t>
            </w:r>
            <w:r>
              <w:rPr>
                <w:rFonts w:hint="eastAsia" w:ascii="楷体" w:hAnsi="楷体" w:eastAsia="楷体" w:cs="楷体"/>
                <w:sz w:val="21"/>
                <w:szCs w:val="21"/>
              </w:rPr>
              <w:t>。</w:t>
            </w:r>
          </w:p>
          <w:p>
            <w:pPr>
              <w:tabs>
                <w:tab w:val="left" w:pos="777"/>
              </w:tabs>
              <w:spacing w:line="300" w:lineRule="auto"/>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p>
          <w:p>
            <w:pPr>
              <w:spacing w:line="300" w:lineRule="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w:t>
            </w:r>
            <w:r>
              <w:rPr>
                <w:rFonts w:hint="eastAsia" w:ascii="楷体" w:hAnsi="楷体" w:eastAsia="楷体" w:cs="楷体"/>
                <w:sz w:val="21"/>
                <w:szCs w:val="21"/>
                <w:lang w:val="en-US" w:eastAsia="zh-CN"/>
              </w:rPr>
              <w:t>该工程的竣工验收以结算单的形式，公司只负责吊装，总包方对公司的要求：准时进场、设备能力、人员能力、吊装进度等进行考核，梁板定位等施工内容由总包方负责，目前该工程尚未竣工</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●建立了《质量问题处理制度》，制度对发现、处理问题的职责、权限、流程等予以规定。对质量问题的分类、分级报告流程作出规定，按照要求分别报告工程建设有关方。</w:t>
            </w:r>
          </w:p>
          <w:p>
            <w:pPr>
              <w:spacing w:line="300" w:lineRule="auto"/>
              <w:rPr>
                <w:rFonts w:hint="eastAsia" w:ascii="楷体" w:hAnsi="楷体" w:eastAsia="楷体" w:cs="楷体"/>
                <w:sz w:val="21"/>
                <w:szCs w:val="21"/>
              </w:rPr>
            </w:pPr>
            <w:r>
              <w:rPr>
                <w:rFonts w:hint="eastAsia" w:ascii="楷体" w:hAnsi="楷体" w:eastAsia="楷体" w:cs="楷体"/>
                <w:sz w:val="21"/>
                <w:szCs w:val="21"/>
              </w:rPr>
              <w:t>已对各类质量问题的处理制定相应措施，经批准后实施，对质量问题的处理结果进行检查验收并保留记录。</w:t>
            </w:r>
          </w:p>
          <w:p>
            <w:pPr>
              <w:spacing w:line="300" w:lineRule="auto"/>
              <w:rPr>
                <w:rFonts w:hint="eastAsia" w:ascii="楷体" w:hAnsi="楷体" w:eastAsia="楷体" w:cs="楷体"/>
                <w:sz w:val="21"/>
                <w:szCs w:val="21"/>
              </w:rPr>
            </w:pPr>
            <w:r>
              <w:rPr>
                <w:rFonts w:hint="eastAsia" w:ascii="楷体" w:hAnsi="楷体" w:eastAsia="楷体" w:cs="楷体"/>
                <w:sz w:val="21"/>
                <w:szCs w:val="21"/>
              </w:rPr>
              <w:t>发生不合格服务时, 由部门确认发生不合格服务的内容，并采取积极措施予以纠正；针对所发生的不合格服务，所在部门应根据内容进行评审，评审不合格发生的原因和所纠正措施的有效性，并提出预防措施；由</w:t>
            </w:r>
            <w:r>
              <w:rPr>
                <w:rFonts w:hint="eastAsia" w:ascii="楷体" w:hAnsi="楷体" w:eastAsia="楷体" w:cs="楷体"/>
                <w:sz w:val="21"/>
                <w:szCs w:val="21"/>
                <w:lang w:eastAsia="zh-CN"/>
              </w:rPr>
              <w:t>办公室</w:t>
            </w:r>
            <w:r>
              <w:rPr>
                <w:rFonts w:hint="eastAsia" w:ascii="楷体" w:hAnsi="楷体" w:eastAsia="楷体" w:cs="楷体"/>
                <w:sz w:val="21"/>
                <w:szCs w:val="21"/>
              </w:rPr>
              <w:t>负责根据公司的相关规定进行考核，并对纠正和预防措施的结果进行验证。</w:t>
            </w:r>
          </w:p>
          <w:p>
            <w:pPr>
              <w:spacing w:line="300" w:lineRule="auto"/>
              <w:rPr>
                <w:rFonts w:hint="eastAsia" w:ascii="楷体" w:hAnsi="楷体" w:eastAsia="楷体" w:cs="楷体"/>
                <w:sz w:val="21"/>
                <w:szCs w:val="21"/>
              </w:rPr>
            </w:pPr>
            <w:r>
              <w:rPr>
                <w:rFonts w:hint="eastAsia" w:ascii="楷体" w:hAnsi="楷体" w:eastAsia="楷体" w:cs="楷体"/>
                <w:sz w:val="21"/>
                <w:szCs w:val="21"/>
              </w:rPr>
              <w:t>施工企业按照规定的职责、权限和方式对验收不合格的建筑材料、构配件和设备进行处理，退货、降级使用、改变用途等，并记录处理结果，确保不合格品得到及时有效的控制，使发包方满意。</w:t>
            </w:r>
          </w:p>
          <w:p>
            <w:pPr>
              <w:spacing w:line="300" w:lineRule="auto"/>
              <w:rPr>
                <w:rFonts w:hint="eastAsia" w:ascii="楷体" w:hAnsi="楷体" w:eastAsia="楷体" w:cs="楷体"/>
                <w:sz w:val="21"/>
                <w:szCs w:val="21"/>
              </w:rPr>
            </w:pPr>
            <w:r>
              <w:rPr>
                <w:rFonts w:hint="eastAsia" w:ascii="楷体" w:hAnsi="楷体" w:eastAsia="楷体" w:cs="楷体"/>
                <w:sz w:val="21"/>
                <w:szCs w:val="21"/>
              </w:rPr>
              <w:t>在施工、交付的过程中发现不合格产品及时标识（可采用标签/标记、记录等的方法）必要时进行隔离，由相关人员进行退换事宜；</w:t>
            </w:r>
          </w:p>
          <w:p>
            <w:pPr>
              <w:spacing w:line="300" w:lineRule="auto"/>
              <w:rPr>
                <w:rFonts w:hint="eastAsia" w:ascii="楷体" w:hAnsi="楷体" w:eastAsia="楷体" w:cs="楷体"/>
                <w:sz w:val="21"/>
                <w:szCs w:val="21"/>
              </w:rPr>
            </w:pPr>
            <w:r>
              <w:rPr>
                <w:rFonts w:hint="eastAsia" w:ascii="楷体" w:hAnsi="楷体" w:eastAsia="楷体" w:cs="楷体"/>
                <w:sz w:val="21"/>
                <w:szCs w:val="21"/>
              </w:rPr>
              <w:t>在交付或开始使用后发现产品不合格时，工程部负责联系顾客针对不合格产品所造成的后果或潜在的后果采取相应的措施。</w:t>
            </w:r>
          </w:p>
          <w:p>
            <w:pPr>
              <w:spacing w:line="300" w:lineRule="auto"/>
              <w:rPr>
                <w:rFonts w:hint="eastAsia" w:ascii="楷体" w:hAnsi="楷体" w:eastAsia="楷体" w:cs="楷体"/>
                <w:sz w:val="21"/>
                <w:szCs w:val="21"/>
              </w:rPr>
            </w:pPr>
            <w:r>
              <w:rPr>
                <w:rFonts w:hint="eastAsia" w:ascii="楷体" w:hAnsi="楷体" w:eastAsia="楷体" w:cs="楷体"/>
                <w:sz w:val="21"/>
                <w:szCs w:val="21"/>
              </w:rPr>
              <w:t>该工程无工程材料、构配件和设备不合格品处理记录。</w:t>
            </w:r>
          </w:p>
          <w:p>
            <w:pPr>
              <w:spacing w:line="300" w:lineRule="auto"/>
              <w:rPr>
                <w:rFonts w:hint="eastAsia" w:ascii="楷体" w:hAnsi="楷体" w:eastAsia="楷体" w:cs="楷体"/>
                <w:sz w:val="21"/>
                <w:szCs w:val="21"/>
              </w:rPr>
            </w:pPr>
          </w:p>
          <w:p>
            <w:pPr>
              <w:spacing w:line="300" w:lineRule="auto"/>
              <w:rPr>
                <w:rFonts w:hint="eastAsia" w:ascii="楷体" w:hAnsi="楷体" w:eastAsia="楷体" w:cs="楷体"/>
                <w:sz w:val="21"/>
                <w:szCs w:val="21"/>
              </w:rPr>
            </w:pPr>
            <w:r>
              <w:rPr>
                <w:rFonts w:hint="eastAsia" w:ascii="楷体" w:hAnsi="楷体" w:eastAsia="楷体" w:cs="楷体"/>
                <w:sz w:val="21"/>
                <w:szCs w:val="21"/>
              </w:rPr>
              <w:t>●质量手册相应条款对监视和测量设备的控制作了规定，规定了设备的管理控制职责和要求。各项目部的监视和测量设备由公司统一配备、检定。施工质量检查所需的各类检测设备并按规定对检测设备进行管理，对检测设备进行必要的维护和保养，以保持其完好状态。</w:t>
            </w:r>
          </w:p>
          <w:p>
            <w:pPr>
              <w:numPr>
                <w:ilvl w:val="0"/>
                <w:numId w:val="0"/>
              </w:numPr>
              <w:spacing w:line="400" w:lineRule="exact"/>
              <w:jc w:val="lef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●本公司目前施工内容属于特种设备吊装服务，无生产过程，暂时没有计量器具，不涉及计量器具检定/校准。</w:t>
            </w:r>
          </w:p>
          <w:p>
            <w:pPr>
              <w:spacing w:line="400" w:lineRule="exact"/>
              <w:jc w:val="both"/>
              <w:rPr>
                <w:rFonts w:hint="eastAsia" w:ascii="楷体" w:hAnsi="楷体" w:eastAsia="楷体" w:cs="楷体"/>
                <w:sz w:val="21"/>
                <w:szCs w:val="21"/>
              </w:rPr>
            </w:pPr>
            <w:r>
              <w:rPr>
                <w:rFonts w:hint="eastAsia" w:ascii="楷体" w:hAnsi="楷体" w:eastAsia="楷体" w:cs="楷体"/>
                <w:sz w:val="21"/>
                <w:szCs w:val="21"/>
              </w:rPr>
              <w:t>●经查，没有计算机软件用于监视和测量情况。</w:t>
            </w:r>
          </w:p>
          <w:p>
            <w:pPr>
              <w:numPr>
                <w:ilvl w:val="0"/>
                <w:numId w:val="0"/>
              </w:numPr>
              <w:spacing w:line="400" w:lineRule="exact"/>
              <w:jc w:val="both"/>
              <w:rPr>
                <w:rFonts w:hint="eastAsia" w:ascii="楷体" w:hAnsi="楷体" w:eastAsia="楷体" w:cs="楷体"/>
                <w:sz w:val="21"/>
                <w:szCs w:val="21"/>
                <w:lang w:eastAsia="zh-CN"/>
              </w:rPr>
            </w:pPr>
            <w:r>
              <w:rPr>
                <w:rFonts w:hint="eastAsia" w:ascii="楷体" w:hAnsi="楷体" w:eastAsia="楷体" w:cs="楷体"/>
                <w:sz w:val="21"/>
                <w:szCs w:val="21"/>
                <w:lang w:val="en-US" w:eastAsia="zh-CN"/>
              </w:rPr>
              <w:t>●项目部经理</w:t>
            </w:r>
            <w:r>
              <w:rPr>
                <w:rFonts w:hint="eastAsia" w:ascii="楷体" w:hAnsi="楷体" w:eastAsia="楷体" w:cs="楷体"/>
                <w:sz w:val="21"/>
                <w:szCs w:val="21"/>
              </w:rPr>
              <w:t>回答：</w:t>
            </w:r>
            <w:r>
              <w:rPr>
                <w:rFonts w:hint="eastAsia" w:ascii="楷体" w:hAnsi="楷体" w:eastAsia="楷体" w:cs="楷体"/>
                <w:sz w:val="21"/>
                <w:szCs w:val="21"/>
                <w:lang w:val="en-US" w:eastAsia="zh-CN"/>
              </w:rPr>
              <w:t>如果需要计量器具的管控，则执行</w:t>
            </w:r>
            <w:r>
              <w:rPr>
                <w:rFonts w:hint="eastAsia" w:ascii="楷体" w:hAnsi="楷体" w:eastAsia="楷体" w:cs="楷体"/>
                <w:sz w:val="21"/>
                <w:szCs w:val="21"/>
              </w:rPr>
              <w:t>公司建立</w:t>
            </w:r>
            <w:r>
              <w:rPr>
                <w:rFonts w:hint="eastAsia" w:ascii="楷体" w:hAnsi="楷体" w:eastAsia="楷体" w:cs="楷体"/>
                <w:sz w:val="21"/>
                <w:szCs w:val="21"/>
                <w:lang w:val="en-US" w:eastAsia="zh-CN"/>
              </w:rPr>
              <w:t>的“</w:t>
            </w:r>
            <w:r>
              <w:rPr>
                <w:rFonts w:hint="eastAsia" w:ascii="楷体" w:hAnsi="楷体" w:eastAsia="楷体" w:cs="楷体"/>
                <w:sz w:val="21"/>
                <w:szCs w:val="21"/>
              </w:rPr>
              <w:t>监视和测量设备管理制度</w:t>
            </w:r>
            <w:r>
              <w:rPr>
                <w:rFonts w:hint="eastAsia" w:ascii="楷体" w:hAnsi="楷体" w:eastAsia="楷体" w:cs="楷体"/>
                <w:sz w:val="21"/>
                <w:szCs w:val="21"/>
                <w:lang w:val="en-US" w:eastAsia="zh-CN"/>
              </w:rPr>
              <w:t>”</w:t>
            </w:r>
            <w:r>
              <w:rPr>
                <w:rFonts w:hint="eastAsia" w:ascii="楷体" w:hAnsi="楷体" w:eastAsia="楷体" w:cs="楷体"/>
                <w:sz w:val="21"/>
                <w:szCs w:val="21"/>
                <w:lang w:eastAsia="zh-CN"/>
              </w:rPr>
              <w:t>。</w:t>
            </w:r>
          </w:p>
          <w:p>
            <w:pPr>
              <w:spacing w:line="300" w:lineRule="auto"/>
              <w:rPr>
                <w:rFonts w:hint="eastAsia" w:ascii="楷体" w:hAnsi="楷体" w:eastAsia="楷体" w:cs="楷体"/>
                <w:sz w:val="21"/>
                <w:szCs w:val="21"/>
              </w:rPr>
            </w:pPr>
            <w:r>
              <w:rPr>
                <w:rFonts w:hint="eastAsia" w:ascii="楷体" w:hAnsi="楷体" w:eastAsia="楷体" w:cs="楷体"/>
                <w:sz w:val="21"/>
                <w:szCs w:val="21"/>
              </w:rPr>
              <w:t>符合要求。</w:t>
            </w:r>
          </w:p>
        </w:tc>
        <w:tc>
          <w:tcPr>
            <w:tcW w:w="883" w:type="dxa"/>
          </w:tcPr>
          <w:p>
            <w:pPr>
              <w:rPr>
                <w:rFonts w:hint="eastAsia" w:ascii="楷体" w:hAnsi="楷体" w:eastAsia="楷体" w:cs="楷体"/>
                <w:sz w:val="21"/>
                <w:szCs w:val="21"/>
              </w:rPr>
            </w:pPr>
          </w:p>
        </w:tc>
      </w:tr>
    </w:tbl>
    <w:p>
      <w:pPr>
        <w:pStyle w:val="8"/>
      </w:pPr>
    </w:p>
    <w:p>
      <w:pPr>
        <w:pStyle w:val="8"/>
      </w:pPr>
    </w:p>
    <w:p>
      <w:pPr>
        <w:pStyle w:val="8"/>
        <w:rPr>
          <w:rFonts w:ascii="华文隶书" w:eastAsia="华文隶书" w:hAnsiTheme="minorEastAsia"/>
          <w:bCs/>
          <w:color w:val="000000"/>
          <w:sz w:val="32"/>
          <w:szCs w:val="32"/>
        </w:rPr>
      </w:pPr>
      <w:r>
        <w:rPr>
          <w:rFonts w:hint="eastAsia"/>
        </w:rPr>
        <w:t>说明：不符合标注N</w:t>
      </w:r>
    </w:p>
    <w:p>
      <w:pPr>
        <w:rPr>
          <w:rFonts w:asciiTheme="minorEastAsia" w:hAnsiTheme="minorEastAsia" w:eastAsiaTheme="minorEastAsia"/>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隶书">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62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66</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63075"/>
    <w:multiLevelType w:val="singleLevel"/>
    <w:tmpl w:val="D6C63075"/>
    <w:lvl w:ilvl="0" w:tentative="0">
      <w:start w:val="1"/>
      <w:numFmt w:val="decimal"/>
      <w:suff w:val="nothing"/>
      <w:lvlText w:val="%1、"/>
      <w:lvlJc w:val="left"/>
      <w:pPr>
        <w:ind w:left="105" w:leftChars="0" w:firstLine="0" w:firstLineChars="0"/>
      </w:pPr>
    </w:lvl>
  </w:abstractNum>
  <w:abstractNum w:abstractNumId="1">
    <w:nsid w:val="066589F9"/>
    <w:multiLevelType w:val="singleLevel"/>
    <w:tmpl w:val="066589F9"/>
    <w:lvl w:ilvl="0" w:tentative="0">
      <w:start w:val="1"/>
      <w:numFmt w:val="decimal"/>
      <w:suff w:val="nothing"/>
      <w:lvlText w:val="%1、"/>
      <w:lvlJc w:val="left"/>
    </w:lvl>
  </w:abstractNum>
  <w:abstractNum w:abstractNumId="2">
    <w:nsid w:val="66E9D8A9"/>
    <w:multiLevelType w:val="singleLevel"/>
    <w:tmpl w:val="66E9D8A9"/>
    <w:lvl w:ilvl="0" w:tentative="0">
      <w:start w:val="1"/>
      <w:numFmt w:val="decimal"/>
      <w:suff w:val="nothing"/>
      <w:lvlText w:val="%1）"/>
      <w:lvlJc w:val="left"/>
    </w:lvl>
  </w:abstractNum>
  <w:abstractNum w:abstractNumId="3">
    <w:nsid w:val="69B35747"/>
    <w:multiLevelType w:val="multilevel"/>
    <w:tmpl w:val="69B357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11ECD"/>
    <w:rsid w:val="000055C2"/>
    <w:rsid w:val="00007230"/>
    <w:rsid w:val="000073AB"/>
    <w:rsid w:val="00015A20"/>
    <w:rsid w:val="00023EDE"/>
    <w:rsid w:val="000333CE"/>
    <w:rsid w:val="000367B2"/>
    <w:rsid w:val="00057DD8"/>
    <w:rsid w:val="000616FA"/>
    <w:rsid w:val="00064913"/>
    <w:rsid w:val="00065163"/>
    <w:rsid w:val="00071D37"/>
    <w:rsid w:val="00073F90"/>
    <w:rsid w:val="00087B1B"/>
    <w:rsid w:val="000907AD"/>
    <w:rsid w:val="000A1EAD"/>
    <w:rsid w:val="000B6A4D"/>
    <w:rsid w:val="000D0F04"/>
    <w:rsid w:val="000F15BF"/>
    <w:rsid w:val="000F242E"/>
    <w:rsid w:val="000F6393"/>
    <w:rsid w:val="001312A0"/>
    <w:rsid w:val="00151AC5"/>
    <w:rsid w:val="00157127"/>
    <w:rsid w:val="00177AEB"/>
    <w:rsid w:val="00195BFD"/>
    <w:rsid w:val="001A34CE"/>
    <w:rsid w:val="001A7882"/>
    <w:rsid w:val="001B12E0"/>
    <w:rsid w:val="001B3303"/>
    <w:rsid w:val="001D5BBB"/>
    <w:rsid w:val="001F00A3"/>
    <w:rsid w:val="00211831"/>
    <w:rsid w:val="00211970"/>
    <w:rsid w:val="0022176E"/>
    <w:rsid w:val="00255824"/>
    <w:rsid w:val="00261862"/>
    <w:rsid w:val="0026609B"/>
    <w:rsid w:val="0028085E"/>
    <w:rsid w:val="00282DB0"/>
    <w:rsid w:val="00287D74"/>
    <w:rsid w:val="0029015F"/>
    <w:rsid w:val="002977FE"/>
    <w:rsid w:val="002B5418"/>
    <w:rsid w:val="002B6735"/>
    <w:rsid w:val="002C1C05"/>
    <w:rsid w:val="002F40DC"/>
    <w:rsid w:val="003051EF"/>
    <w:rsid w:val="003242E9"/>
    <w:rsid w:val="00341F2E"/>
    <w:rsid w:val="00352E1A"/>
    <w:rsid w:val="003540C3"/>
    <w:rsid w:val="00354670"/>
    <w:rsid w:val="003557B9"/>
    <w:rsid w:val="00377BDD"/>
    <w:rsid w:val="00386996"/>
    <w:rsid w:val="00390A3F"/>
    <w:rsid w:val="00395603"/>
    <w:rsid w:val="00396D04"/>
    <w:rsid w:val="003A1723"/>
    <w:rsid w:val="003A2ED7"/>
    <w:rsid w:val="003C12A9"/>
    <w:rsid w:val="003C3779"/>
    <w:rsid w:val="003C4B0D"/>
    <w:rsid w:val="003D2E0F"/>
    <w:rsid w:val="003D793A"/>
    <w:rsid w:val="003E4CB6"/>
    <w:rsid w:val="003F1783"/>
    <w:rsid w:val="003F3B89"/>
    <w:rsid w:val="004028DD"/>
    <w:rsid w:val="0040407B"/>
    <w:rsid w:val="004051EE"/>
    <w:rsid w:val="00411A77"/>
    <w:rsid w:val="00424309"/>
    <w:rsid w:val="0042495E"/>
    <w:rsid w:val="00432668"/>
    <w:rsid w:val="0045211F"/>
    <w:rsid w:val="0046195D"/>
    <w:rsid w:val="00481CDB"/>
    <w:rsid w:val="004930B8"/>
    <w:rsid w:val="0049458A"/>
    <w:rsid w:val="004978A2"/>
    <w:rsid w:val="00497EFF"/>
    <w:rsid w:val="004E6F08"/>
    <w:rsid w:val="004F029F"/>
    <w:rsid w:val="004F5CA0"/>
    <w:rsid w:val="00511ECD"/>
    <w:rsid w:val="0053197F"/>
    <w:rsid w:val="00534A91"/>
    <w:rsid w:val="00540FF8"/>
    <w:rsid w:val="005A71FB"/>
    <w:rsid w:val="005E5F97"/>
    <w:rsid w:val="005F35FD"/>
    <w:rsid w:val="0062014E"/>
    <w:rsid w:val="006357D7"/>
    <w:rsid w:val="00635A0D"/>
    <w:rsid w:val="00652FEB"/>
    <w:rsid w:val="00660028"/>
    <w:rsid w:val="00670174"/>
    <w:rsid w:val="006926ED"/>
    <w:rsid w:val="006A1BF7"/>
    <w:rsid w:val="006A51C0"/>
    <w:rsid w:val="006C74FA"/>
    <w:rsid w:val="006D2929"/>
    <w:rsid w:val="006F44EC"/>
    <w:rsid w:val="00706C57"/>
    <w:rsid w:val="0071203A"/>
    <w:rsid w:val="007123CE"/>
    <w:rsid w:val="00724581"/>
    <w:rsid w:val="00727CFB"/>
    <w:rsid w:val="007415C3"/>
    <w:rsid w:val="007759FD"/>
    <w:rsid w:val="007A717A"/>
    <w:rsid w:val="007C72BB"/>
    <w:rsid w:val="007D30C0"/>
    <w:rsid w:val="007D5AE8"/>
    <w:rsid w:val="00813B4E"/>
    <w:rsid w:val="008373E8"/>
    <w:rsid w:val="0086103C"/>
    <w:rsid w:val="00883387"/>
    <w:rsid w:val="00893523"/>
    <w:rsid w:val="008A5D9A"/>
    <w:rsid w:val="008C6911"/>
    <w:rsid w:val="009031F6"/>
    <w:rsid w:val="0090645E"/>
    <w:rsid w:val="00907E4E"/>
    <w:rsid w:val="009249FE"/>
    <w:rsid w:val="0093521F"/>
    <w:rsid w:val="00936FBC"/>
    <w:rsid w:val="009608C2"/>
    <w:rsid w:val="00974368"/>
    <w:rsid w:val="00983018"/>
    <w:rsid w:val="0098381A"/>
    <w:rsid w:val="00983F36"/>
    <w:rsid w:val="00987B16"/>
    <w:rsid w:val="0099499F"/>
    <w:rsid w:val="009B4BCD"/>
    <w:rsid w:val="009B4D25"/>
    <w:rsid w:val="009C2B32"/>
    <w:rsid w:val="009C65E4"/>
    <w:rsid w:val="009C6D57"/>
    <w:rsid w:val="009C76F4"/>
    <w:rsid w:val="009D4D25"/>
    <w:rsid w:val="009F4BBB"/>
    <w:rsid w:val="009F52BE"/>
    <w:rsid w:val="00A10EAD"/>
    <w:rsid w:val="00A237BB"/>
    <w:rsid w:val="00A60B6C"/>
    <w:rsid w:val="00A7276A"/>
    <w:rsid w:val="00A7470D"/>
    <w:rsid w:val="00A830C9"/>
    <w:rsid w:val="00AA3088"/>
    <w:rsid w:val="00AA31E5"/>
    <w:rsid w:val="00AB51C1"/>
    <w:rsid w:val="00B07616"/>
    <w:rsid w:val="00B27FE9"/>
    <w:rsid w:val="00B34379"/>
    <w:rsid w:val="00B4455F"/>
    <w:rsid w:val="00B45CCE"/>
    <w:rsid w:val="00B46A93"/>
    <w:rsid w:val="00B615B0"/>
    <w:rsid w:val="00B73E2F"/>
    <w:rsid w:val="00BC42C4"/>
    <w:rsid w:val="00BC590F"/>
    <w:rsid w:val="00BE1ED3"/>
    <w:rsid w:val="00BF16F2"/>
    <w:rsid w:val="00BF3328"/>
    <w:rsid w:val="00BF5F70"/>
    <w:rsid w:val="00C046B8"/>
    <w:rsid w:val="00C06286"/>
    <w:rsid w:val="00C0678A"/>
    <w:rsid w:val="00C118E0"/>
    <w:rsid w:val="00C33CEA"/>
    <w:rsid w:val="00C34D23"/>
    <w:rsid w:val="00C95022"/>
    <w:rsid w:val="00C97F05"/>
    <w:rsid w:val="00CB7F0C"/>
    <w:rsid w:val="00CC0CC0"/>
    <w:rsid w:val="00CC1108"/>
    <w:rsid w:val="00CD1D61"/>
    <w:rsid w:val="00CD332C"/>
    <w:rsid w:val="00CE36D6"/>
    <w:rsid w:val="00CE372B"/>
    <w:rsid w:val="00CE7F45"/>
    <w:rsid w:val="00CF5F43"/>
    <w:rsid w:val="00D03542"/>
    <w:rsid w:val="00D27DDC"/>
    <w:rsid w:val="00D34903"/>
    <w:rsid w:val="00D3657F"/>
    <w:rsid w:val="00D45E69"/>
    <w:rsid w:val="00D546C3"/>
    <w:rsid w:val="00D668F8"/>
    <w:rsid w:val="00D73DC8"/>
    <w:rsid w:val="00D778C2"/>
    <w:rsid w:val="00D97C54"/>
    <w:rsid w:val="00DA0ED3"/>
    <w:rsid w:val="00DA657A"/>
    <w:rsid w:val="00DD2082"/>
    <w:rsid w:val="00DD3ADB"/>
    <w:rsid w:val="00DE460A"/>
    <w:rsid w:val="00DE7141"/>
    <w:rsid w:val="00E11389"/>
    <w:rsid w:val="00E123F5"/>
    <w:rsid w:val="00E41B98"/>
    <w:rsid w:val="00E47BCC"/>
    <w:rsid w:val="00E8598E"/>
    <w:rsid w:val="00EA346C"/>
    <w:rsid w:val="00EB61EF"/>
    <w:rsid w:val="00ED3A7F"/>
    <w:rsid w:val="00ED4521"/>
    <w:rsid w:val="00ED5D41"/>
    <w:rsid w:val="00EE275E"/>
    <w:rsid w:val="00EF02E0"/>
    <w:rsid w:val="00F12C2A"/>
    <w:rsid w:val="00F12F52"/>
    <w:rsid w:val="00F207F1"/>
    <w:rsid w:val="00F30D4F"/>
    <w:rsid w:val="00F47FEC"/>
    <w:rsid w:val="00F70FF1"/>
    <w:rsid w:val="00F73893"/>
    <w:rsid w:val="00F92846"/>
    <w:rsid w:val="00FD1E1C"/>
    <w:rsid w:val="00FE2107"/>
    <w:rsid w:val="00FE54CA"/>
    <w:rsid w:val="00FE692C"/>
    <w:rsid w:val="00FE7B7C"/>
    <w:rsid w:val="00FF453C"/>
    <w:rsid w:val="098530FC"/>
    <w:rsid w:val="0B3205FF"/>
    <w:rsid w:val="0C3D1605"/>
    <w:rsid w:val="0F171D9E"/>
    <w:rsid w:val="14FA6B92"/>
    <w:rsid w:val="157A3395"/>
    <w:rsid w:val="1BEC78F9"/>
    <w:rsid w:val="1C5A0A17"/>
    <w:rsid w:val="1FE24575"/>
    <w:rsid w:val="27585F18"/>
    <w:rsid w:val="27FC2F43"/>
    <w:rsid w:val="2DF309AE"/>
    <w:rsid w:val="2F255EEB"/>
    <w:rsid w:val="3E1A7AEE"/>
    <w:rsid w:val="3F703A2E"/>
    <w:rsid w:val="43C0760A"/>
    <w:rsid w:val="445B0D7C"/>
    <w:rsid w:val="44B7641C"/>
    <w:rsid w:val="47636374"/>
    <w:rsid w:val="47B345E8"/>
    <w:rsid w:val="488F4EC8"/>
    <w:rsid w:val="49A77F84"/>
    <w:rsid w:val="51A33909"/>
    <w:rsid w:val="5A73184C"/>
    <w:rsid w:val="5A7F0AB7"/>
    <w:rsid w:val="5D6E4ACC"/>
    <w:rsid w:val="60403D67"/>
    <w:rsid w:val="636F0728"/>
    <w:rsid w:val="66E3495F"/>
    <w:rsid w:val="675F785E"/>
    <w:rsid w:val="678C1D47"/>
    <w:rsid w:val="6CE61826"/>
    <w:rsid w:val="714C5AFD"/>
    <w:rsid w:val="740678BB"/>
    <w:rsid w:val="74323B4B"/>
    <w:rsid w:val="77623C9B"/>
    <w:rsid w:val="7A4B72FE"/>
    <w:rsid w:val="7FD412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0"/>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hint="eastAsia" w:ascii="宋体" w:hAnsi="宋体" w:eastAsia="宋体" w:cs="Times New Roman"/>
      <w:color w:val="000000"/>
      <w:sz w:val="24"/>
      <w:szCs w:val="22"/>
      <w:lang w:val="en-US" w:eastAsia="zh-CN" w:bidi="ar-SA"/>
    </w:rPr>
  </w:style>
  <w:style w:type="paragraph" w:styleId="5">
    <w:name w:val="Body Text"/>
    <w:basedOn w:val="1"/>
    <w:next w:val="4"/>
    <w:qFormat/>
    <w:uiPriority w:val="0"/>
    <w:pPr>
      <w:adjustRightInd w:val="0"/>
      <w:spacing w:line="312" w:lineRule="atLeast"/>
      <w:jc w:val="right"/>
    </w:pPr>
  </w:style>
  <w:style w:type="paragraph" w:styleId="6">
    <w:name w:val="Body Text Indent"/>
    <w:basedOn w:val="1"/>
    <w:qFormat/>
    <w:uiPriority w:val="0"/>
    <w:pPr>
      <w:spacing w:line="440" w:lineRule="exact"/>
      <w:ind w:firstLine="552" w:firstLineChars="230"/>
    </w:pPr>
    <w:rPr>
      <w:rFonts w:ascii="宋体" w:hAnsi="宋体"/>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reader-word-layer reader-word-s38-5"/>
    <w:basedOn w:val="1"/>
    <w:qFormat/>
    <w:uiPriority w:val="0"/>
    <w:pPr>
      <w:widowControl/>
      <w:spacing w:before="100" w:beforeAutospacing="1" w:after="100" w:afterAutospacing="1"/>
      <w:jc w:val="left"/>
    </w:pPr>
    <w:rPr>
      <w:rFonts w:ascii="宋体" w:hAnsi="宋体" w:cs="宋体"/>
      <w:kern w:val="0"/>
      <w:sz w:val="24"/>
      <w:szCs w:val="24"/>
    </w:rPr>
  </w:style>
  <w:style w:type="paragraph" w:styleId="19">
    <w:name w:val="List Paragraph"/>
    <w:basedOn w:val="1"/>
    <w:unhideWhenUsed/>
    <w:qFormat/>
    <w:uiPriority w:val="99"/>
    <w:pPr>
      <w:ind w:firstLine="420" w:firstLineChars="200"/>
    </w:pPr>
  </w:style>
  <w:style w:type="character" w:customStyle="1" w:styleId="20">
    <w:name w:val="标题 1 Char"/>
    <w:basedOn w:val="12"/>
    <w:link w:val="3"/>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DE0DC1-83E8-49B9-9631-FA0A1605A078}">
  <ds:schemaRefs/>
</ds:datastoreItem>
</file>

<file path=docProps/app.xml><?xml version="1.0" encoding="utf-8"?>
<Properties xmlns="http://schemas.openxmlformats.org/officeDocument/2006/extended-properties" xmlns:vt="http://schemas.openxmlformats.org/officeDocument/2006/docPropsVTypes">
  <Template>Normal</Template>
  <Pages>66</Pages>
  <Words>7256</Words>
  <Characters>41365</Characters>
  <Lines>344</Lines>
  <Paragraphs>97</Paragraphs>
  <TotalTime>1</TotalTime>
  <ScaleCrop>false</ScaleCrop>
  <LinksUpToDate>false</LinksUpToDate>
  <CharactersWithSpaces>48524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jijie</cp:lastModifiedBy>
  <dcterms:modified xsi:type="dcterms:W3CDTF">2021-05-27T22:39:03Z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A5DC1657BF15490BA6363AC15AA4A841</vt:lpwstr>
  </property>
</Properties>
</file>