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679"/>
        <w:gridCol w:w="167"/>
        <w:gridCol w:w="811"/>
        <w:gridCol w:w="227"/>
        <w:gridCol w:w="551"/>
        <w:gridCol w:w="289"/>
        <w:gridCol w:w="11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重庆市璧山区七塘镇依凤乡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023-65207274</w:t>
            </w:r>
            <w:bookmarkEnd w:id="3"/>
          </w:p>
        </w:tc>
        <w:tc>
          <w:tcPr>
            <w:tcW w:w="7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402775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王卫东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1363063124@qq.com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许可范围内建筑防水卷材（石油沥青玻璃纤维胎防水卷材、自粘聚合物改性沥青防水卷材、弹性体改性沥青防水卷材）的生产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15.06.02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2021年05月08日 上午至2021年05月08日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徐会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15.06.02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18523063825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4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75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4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4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2021年5月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2021年5月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2021年5月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77"/>
        <w:gridCol w:w="76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61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午餐时间12：00-13：00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技术质量部：张心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徐会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徐会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8.1运行策划和控制；8.3设计开发控制；8.5.1生产和服务提供的控制；8.5.2标识和可追溯性；8.5.4防护；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销售部: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徐会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04701"/>
    <w:rsid w:val="0A77552E"/>
    <w:rsid w:val="17E36A5E"/>
    <w:rsid w:val="18A929FB"/>
    <w:rsid w:val="23A06606"/>
    <w:rsid w:val="2643581C"/>
    <w:rsid w:val="39C44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2021-05-08T07:20:23Z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39976E4C1B624FE4AB62A934EC193FFF</vt:lpwstr>
  </property>
</Properties>
</file>