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44" w:rsidRDefault="008B5F6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B20F44" w:rsidRDefault="008B5F6F"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受审核部门：管理层、生技部、行政部、供销部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陪同人员：潘海平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审核员：文平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tbl>
      <w:tblPr>
        <w:tblW w:w="151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749"/>
        <w:gridCol w:w="893"/>
        <w:gridCol w:w="800"/>
      </w:tblGrid>
      <w:tr w:rsidR="00B20F44">
        <w:trPr>
          <w:trHeight w:val="325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 w:rsidR="00B20F44" w:rsidRDefault="008B5F6F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 w:rsidR="00B20F44" w:rsidRDefault="008B5F6F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 w:rsidR="00B20F44" w:rsidRDefault="008B5F6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B20F44" w:rsidRDefault="008B5F6F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 w:rsidR="00B20F44" w:rsidRDefault="008B5F6F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B20F44">
        <w:trPr>
          <w:trHeight w:val="868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审核，询问主要设备、原材料、关键过程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审核，询问有无以下场所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锅炉房、配电室、实验室、化学品库、污水处理站、食堂、宿舍、空压机房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审核，询问有无以下场所，高处作业、铅冶炼、高粉尘作业、机械加工、压力容器操作、有毒化学品车间、危险化学品仓库和储存罐区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hint="eastAsia"/>
                <w:szCs w:val="21"/>
              </w:rPr>
              <w:t>个月以上）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广安市中策资源综合利用有限公司专业从事特殊钢，刀具的生产。公司本着诚信、以人为本的原则，为客服提供优质的产品及相关的服务，绝不盲目提供产品。公司对自身技术始终保持不断进取，不断学习，求实创新，保证公司对自身的技术实力始终与行业同步，从而为客户提供更优质的服务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该公司目前成立了三个部门：生技部、行政部、供销部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经审核核实：任务书场所位于</w:t>
            </w:r>
            <w:r>
              <w:rPr>
                <w:rFonts w:hint="eastAsia"/>
              </w:rPr>
              <w:t>四川省广安市武胜县中心镇环江村</w:t>
            </w:r>
            <w:r>
              <w:rPr>
                <w:rFonts w:ascii="宋体" w:hAnsi="宋体" w:hint="eastAsia"/>
                <w:szCs w:val="21"/>
              </w:rPr>
              <w:t>，审核地址为：</w:t>
            </w:r>
            <w:r>
              <w:rPr>
                <w:rFonts w:hint="eastAsia"/>
              </w:rPr>
              <w:t>四川省广安市武胜县中心镇环江村</w:t>
            </w:r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特殊钢、刀具的加工</w:t>
            </w:r>
            <w:r>
              <w:rPr>
                <w:rFonts w:ascii="宋体" w:hAnsi="宋体" w:hint="eastAsia"/>
                <w:szCs w:val="21"/>
              </w:rPr>
              <w:t>，与申请范围一致。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经确认，企业人数为20人，与申报一致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询问负责人，主要设备为</w:t>
            </w:r>
            <w:r w:rsidRPr="006D4A7A">
              <w:rPr>
                <w:rFonts w:ascii="宋体" w:hAnsi="宋体" w:hint="eastAsia"/>
                <w:szCs w:val="21"/>
              </w:rPr>
              <w:t>电话、电脑、网络、办公设备</w:t>
            </w:r>
            <w:r w:rsidR="006D4A7A" w:rsidRPr="006D4A7A">
              <w:rPr>
                <w:rFonts w:ascii="宋体" w:hAnsi="宋体" w:hint="eastAsia"/>
                <w:szCs w:val="21"/>
              </w:rPr>
              <w:t>、压块机、压球机、烘烤炉、电弧炉、中频炉、电渣炉、退火炉、锻压设备、加热炉、车床、铣床、磨床</w:t>
            </w:r>
            <w:r w:rsidRPr="006D4A7A"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，关键/特殊过程：</w:t>
            </w:r>
            <w:r w:rsidR="006D4A7A">
              <w:rPr>
                <w:rFonts w:ascii="宋体" w:hAnsi="宋体" w:hint="eastAsia"/>
                <w:szCs w:val="21"/>
              </w:rPr>
              <w:t>冶炼、</w:t>
            </w:r>
            <w:r>
              <w:rPr>
                <w:rFonts w:ascii="宋体" w:hAnsi="宋体" w:hint="eastAsia"/>
                <w:szCs w:val="21"/>
              </w:rPr>
              <w:t>热处理过程。体系运行时间：2020年12月8日。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ascii="宋体" w:hAnsi="宋体" w:hint="eastAsia"/>
                <w:szCs w:val="21"/>
              </w:rPr>
              <w:t>有管理层、生技部、行政部、供销部。</w:t>
            </w:r>
          </w:p>
          <w:p w:rsidR="00B20F44" w:rsidRDefault="008B5F6F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产品流程见《工艺流程》</w:t>
            </w:r>
          </w:p>
          <w:p w:rsidR="00B20F44" w:rsidRDefault="008B5F6F">
            <w:pPr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原料——炼钢——锻打——检验——入库（特殊钢）</w:t>
            </w:r>
          </w:p>
          <w:p w:rsidR="00B20F44" w:rsidRDefault="008B5F6F">
            <w:pPr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轧胚——退火——下料——热处理——磨削加工——检验——入库（刀具）</w:t>
            </w:r>
          </w:p>
          <w:p w:rsidR="00B20F44" w:rsidRDefault="008B5F6F">
            <w:pPr>
              <w:spacing w:line="440" w:lineRule="exact"/>
              <w:ind w:firstLineChars="250" w:firstLine="525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，程序文件21个。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3278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相关法规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相关方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中华人民共和国消费者权益法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B20F44" w:rsidRDefault="00B20F4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20F44" w:rsidRPr="00433C25" w:rsidRDefault="008B5F6F">
            <w:pPr>
              <w:rPr>
                <w:rFonts w:ascii="宋体" w:hAnsi="宋体" w:cs="宋体"/>
                <w:color w:val="FF0000"/>
                <w:szCs w:val="21"/>
              </w:rPr>
            </w:pPr>
            <w:r w:rsidRPr="00433C25">
              <w:rPr>
                <w:rFonts w:ascii="宋体" w:hAnsi="宋体" w:cs="宋体" w:hint="eastAsia"/>
                <w:szCs w:val="21"/>
              </w:rPr>
              <w:t>合同法、产品质量法</w:t>
            </w:r>
            <w:r w:rsidR="00433C25" w:rsidRPr="00433C25">
              <w:rPr>
                <w:rFonts w:ascii="宋体" w:hAnsi="宋体" w:cs="宋体" w:hint="eastAsia"/>
                <w:szCs w:val="21"/>
              </w:rPr>
              <w:t>、</w:t>
            </w:r>
            <w:r w:rsidR="00433C25" w:rsidRPr="00433C25">
              <w:rPr>
                <w:rFonts w:ascii="宋体" w:hint="eastAsia"/>
                <w:color w:val="000000"/>
                <w:szCs w:val="21"/>
              </w:rPr>
              <w:t>GB/T 4336-2016/XG1-2017 碳素钢和中低合金钢 多元素含量的测定 火花放电原子发射光谱法（常规法）、13.GB/T 20878-2007 不锈钢和耐热钢 牌号及化学成分、14.GB/T 3077-2015 合金结构钢、15.GB/T 1299-2014 工模具</w:t>
            </w:r>
            <w:r w:rsidRPr="00433C25">
              <w:rPr>
                <w:rFonts w:ascii="宋体" w:hAnsi="宋体" w:cs="宋体" w:hint="eastAsia"/>
                <w:szCs w:val="21"/>
              </w:rPr>
              <w:t>和合同技术协议</w:t>
            </w:r>
            <w:r w:rsidR="00433C25">
              <w:rPr>
                <w:rFonts w:ascii="宋体" w:hAnsi="宋体" w:cs="宋体" w:hint="eastAsia"/>
                <w:szCs w:val="21"/>
              </w:rPr>
              <w:t>。</w:t>
            </w:r>
          </w:p>
          <w:p w:rsidR="00B20F44" w:rsidRDefault="00B20F4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无。</w:t>
            </w:r>
          </w:p>
          <w:p w:rsidR="00B20F44" w:rsidRDefault="00B20F44">
            <w:pPr>
              <w:spacing w:line="400" w:lineRule="exac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B20F44" w:rsidRDefault="008B5F6F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经识别：</w:t>
            </w:r>
            <w:r>
              <w:rPr>
                <w:rFonts w:ascii="宋体" w:hAnsi="宋体" w:cs="宋体" w:hint="eastAsia"/>
                <w:szCs w:val="21"/>
              </w:rPr>
              <w:t>公司确定的相关方有政府机构、第三方认证机构、员工、投资者、客户、供应商等。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3696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原料——炼钢——锻打——检验——入库（特殊钢）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轧胚——退火——下料——热处理——磨削加工——检验——入库（刀具）</w:t>
            </w:r>
          </w:p>
          <w:p w:rsidR="00B20F44" w:rsidRDefault="00AB44C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特殊工序：冶炼、热处理</w:t>
            </w:r>
          </w:p>
          <w:p w:rsidR="00B20F44" w:rsidRPr="00BB2218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。</w:t>
            </w:r>
            <w:r w:rsidR="00BB2218">
              <w:rPr>
                <w:rFonts w:hint="eastAsia"/>
                <w:szCs w:val="21"/>
              </w:rPr>
              <w:t>不适用理由：</w:t>
            </w:r>
            <w:r w:rsidR="00BB2218" w:rsidRPr="00BB2218">
              <w:rPr>
                <w:rFonts w:ascii="宋体" w:hAnsi="宋体" w:hint="eastAsia"/>
                <w:color w:val="000000" w:themeColor="text1"/>
                <w:szCs w:val="21"/>
              </w:rPr>
              <w:t xml:space="preserve">加工均为成熟工艺，按客户要求、国家标准生产不涉及设计开发,因此ISO9001:2015标准的8.3“产品和服务的设计和开发”过程不适用于本公司 </w:t>
            </w:r>
            <w:r w:rsidR="00BB2218" w:rsidRPr="00BB2218">
              <w:rPr>
                <w:rFonts w:ascii="宋体" w:hAnsi="宋体" w:hint="eastAsia"/>
                <w:color w:val="000000" w:themeColor="text1"/>
                <w:sz w:val="20"/>
              </w:rPr>
              <w:t xml:space="preserve"> </w:t>
            </w:r>
          </w:p>
          <w:p w:rsidR="00B20F44" w:rsidRDefault="00AB44C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轧胚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）采购合格率≥</w:t>
            </w:r>
            <w:r>
              <w:rPr>
                <w:rFonts w:hint="eastAsia"/>
                <w:szCs w:val="21"/>
              </w:rPr>
              <w:t>98%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）客户满意率≥</w:t>
            </w:r>
            <w:r>
              <w:rPr>
                <w:rFonts w:hint="eastAsia"/>
                <w:szCs w:val="21"/>
              </w:rPr>
              <w:t>95%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）产品按时交付率≥</w:t>
            </w:r>
            <w:r>
              <w:rPr>
                <w:rFonts w:hint="eastAsia"/>
                <w:szCs w:val="21"/>
              </w:rPr>
              <w:t>95%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848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设计开发产品或项目名称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1412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 w:rsidR="00B20F44" w:rsidRDefault="00B20F44">
            <w:pPr>
              <w:spacing w:line="400" w:lineRule="exact"/>
              <w:rPr>
                <w:szCs w:val="21"/>
                <w:u w:val="single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人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Pr="00CD1402" w:rsidRDefault="00CD1402">
            <w:pPr>
              <w:spacing w:line="400" w:lineRule="exact"/>
              <w:rPr>
                <w:szCs w:val="21"/>
              </w:rPr>
            </w:pPr>
            <w:r w:rsidRPr="00CD1402">
              <w:rPr>
                <w:rFonts w:hint="eastAsia"/>
                <w:szCs w:val="21"/>
              </w:rPr>
              <w:t>冶炼、机加、检验</w:t>
            </w:r>
          </w:p>
          <w:p w:rsidR="00B20F44" w:rsidRDefault="00CD1402">
            <w:pPr>
              <w:spacing w:line="400" w:lineRule="exact"/>
              <w:rPr>
                <w:szCs w:val="21"/>
              </w:rPr>
            </w:pPr>
            <w:r w:rsidRPr="00CD1402">
              <w:rPr>
                <w:rFonts w:hint="eastAsia"/>
                <w:szCs w:val="21"/>
              </w:rPr>
              <w:t>起重工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2201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CD1402" w:rsidRPr="00CD1402" w:rsidRDefault="00CD1402" w:rsidP="00CD1402">
            <w:pPr>
              <w:pStyle w:val="a0"/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CD1402">
              <w:rPr>
                <w:rFonts w:ascii="宋体" w:hAnsi="宋体" w:hint="eastAsia"/>
                <w:szCs w:val="21"/>
              </w:rPr>
              <w:t>办公设备、电脑、打印机、办公耗材</w:t>
            </w:r>
            <w:r w:rsidR="00CD1402" w:rsidRPr="00CD1402">
              <w:rPr>
                <w:rFonts w:ascii="宋体" w:hAnsi="宋体" w:hint="eastAsia"/>
                <w:szCs w:val="21"/>
              </w:rPr>
              <w:t>、</w:t>
            </w:r>
            <w:r w:rsidR="00CD1402" w:rsidRPr="006D4A7A">
              <w:rPr>
                <w:rFonts w:ascii="宋体" w:hAnsi="宋体" w:hint="eastAsia"/>
                <w:szCs w:val="21"/>
              </w:rPr>
              <w:t>压块机、压球机、烘烤炉、电弧炉、中频炉、电渣炉、退火炉、锻压设备、加热炉、车床、铣床、磨床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Pr="00CD1402" w:rsidRDefault="00CD1402">
            <w:pPr>
              <w:spacing w:line="400" w:lineRule="exact"/>
              <w:rPr>
                <w:szCs w:val="21"/>
              </w:rPr>
            </w:pPr>
            <w:r w:rsidRPr="00CD1402">
              <w:rPr>
                <w:rFonts w:hint="eastAsia"/>
                <w:szCs w:val="21"/>
              </w:rPr>
              <w:t>行车</w:t>
            </w:r>
            <w:r w:rsidRPr="00CD1402">
              <w:rPr>
                <w:rFonts w:hint="eastAsia"/>
                <w:szCs w:val="21"/>
              </w:rPr>
              <w:t>8</w:t>
            </w:r>
            <w:r w:rsidRPr="00CD1402">
              <w:rPr>
                <w:rFonts w:hint="eastAsia"/>
                <w:szCs w:val="21"/>
              </w:rPr>
              <w:t>台，</w:t>
            </w:r>
            <w:r w:rsidRPr="00CD1402">
              <w:rPr>
                <w:rFonts w:hint="eastAsia"/>
                <w:szCs w:val="21"/>
              </w:rPr>
              <w:t>1</w:t>
            </w:r>
            <w:r w:rsidRPr="00CD1402">
              <w:rPr>
                <w:rFonts w:hint="eastAsia"/>
                <w:szCs w:val="21"/>
              </w:rPr>
              <w:t>台</w:t>
            </w:r>
            <w:r w:rsidRPr="00CD1402">
              <w:rPr>
                <w:rFonts w:hint="eastAsia"/>
                <w:szCs w:val="21"/>
              </w:rPr>
              <w:t>10T</w:t>
            </w:r>
            <w:r w:rsidRPr="00CD1402">
              <w:rPr>
                <w:rFonts w:hint="eastAsia"/>
                <w:szCs w:val="21"/>
              </w:rPr>
              <w:t>，其余</w:t>
            </w:r>
            <w:r w:rsidRPr="00CD1402">
              <w:rPr>
                <w:rFonts w:hint="eastAsia"/>
                <w:szCs w:val="21"/>
              </w:rPr>
              <w:t>2.8</w:t>
            </w:r>
            <w:r w:rsidRPr="00CD1402">
              <w:rPr>
                <w:rFonts w:hint="eastAsia"/>
                <w:szCs w:val="21"/>
              </w:rPr>
              <w:t>吨</w:t>
            </w:r>
          </w:p>
          <w:p w:rsidR="00B20F44" w:rsidRPr="00CD1402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081E80" w:rsidP="00081E8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电子秤、</w:t>
            </w:r>
            <w:r w:rsidR="00E832B5">
              <w:rPr>
                <w:rFonts w:hint="eastAsia"/>
                <w:szCs w:val="21"/>
              </w:rPr>
              <w:t>光谱</w:t>
            </w:r>
            <w:r w:rsidR="00CD1402" w:rsidRPr="00CD1402">
              <w:rPr>
                <w:rFonts w:hint="eastAsia"/>
                <w:szCs w:val="21"/>
              </w:rPr>
              <w:t>仪、合金钢</w:t>
            </w:r>
            <w:r w:rsidR="00CD1402">
              <w:rPr>
                <w:rFonts w:hint="eastAsia"/>
                <w:szCs w:val="21"/>
              </w:rPr>
              <w:t>样品</w:t>
            </w:r>
            <w:r w:rsidR="00CD1402" w:rsidRPr="00CD1402">
              <w:rPr>
                <w:rFonts w:hint="eastAsia"/>
                <w:szCs w:val="21"/>
              </w:rPr>
              <w:t>（标钢）</w:t>
            </w:r>
            <w:r w:rsidR="00CD1402">
              <w:rPr>
                <w:rFonts w:hint="eastAsia"/>
                <w:szCs w:val="21"/>
              </w:rPr>
              <w:t>，能提供标钢的校准证书，</w:t>
            </w:r>
            <w:r w:rsidR="00E832B5">
              <w:rPr>
                <w:rFonts w:hint="eastAsia"/>
                <w:szCs w:val="21"/>
              </w:rPr>
              <w:t>光谱</w:t>
            </w:r>
            <w:r w:rsidR="00CD1402">
              <w:rPr>
                <w:rFonts w:hint="eastAsia"/>
                <w:szCs w:val="21"/>
              </w:rPr>
              <w:t>仪的校准用标钢进行校准</w:t>
            </w:r>
            <w:r>
              <w:rPr>
                <w:rFonts w:hint="eastAsia"/>
                <w:szCs w:val="21"/>
              </w:rPr>
              <w:t>，不能提供在用电子秤的有效校准或检定证书。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6C0AF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6C0AF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</w:tr>
      <w:tr w:rsidR="00B20F44">
        <w:trPr>
          <w:trHeight w:val="301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593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 w:rsidR="00B20F44" w:rsidRDefault="008B5F6F">
            <w:pPr>
              <w:adjustRightInd w:val="0"/>
              <w:snapToGrid w:val="0"/>
              <w:spacing w:line="360" w:lineRule="auto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质量为本、信誉至上，持续改进，争创一流，满足要求；</w:t>
            </w:r>
          </w:p>
          <w:p w:rsidR="00B20F44" w:rsidRDefault="00B20F44">
            <w:pPr>
              <w:adjustRightInd w:val="0"/>
              <w:snapToGrid w:val="0"/>
              <w:spacing w:line="360" w:lineRule="auto"/>
              <w:ind w:firstLineChars="500" w:firstLine="1050"/>
              <w:rPr>
                <w:szCs w:val="21"/>
              </w:rPr>
            </w:pP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2647"/>
        </w:trPr>
        <w:tc>
          <w:tcPr>
            <w:tcW w:w="3687" w:type="dxa"/>
            <w:noWrap/>
          </w:tcPr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B20F44" w:rsidRDefault="00B20F4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B20F44" w:rsidRDefault="00B20F4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B20F44" w:rsidRDefault="00B20F44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内审时间：2020/4/10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内审组：组长：潘海平      组员：胡学伦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见有：《内审不符合项报告》1份 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，</w:t>
            </w:r>
            <w:r>
              <w:rPr>
                <w:rFonts w:hint="eastAsia"/>
                <w:szCs w:val="21"/>
              </w:rPr>
              <w:t>涉及供销部</w:t>
            </w:r>
            <w:r>
              <w:rPr>
                <w:rFonts w:hint="eastAsia"/>
                <w:szCs w:val="21"/>
              </w:rPr>
              <w:t>8.4</w:t>
            </w:r>
            <w:r>
              <w:rPr>
                <w:rFonts w:hint="eastAsia"/>
                <w:szCs w:val="21"/>
              </w:rPr>
              <w:t>条款，不符合事实描述“对于供应商送过来的一批材料没有进行检验”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查不符合报告，对不符合项进行了分析，并制定了纠正措施，并进行了验证，不符合纠正措施已经关闭。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3434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B20F44" w:rsidRDefault="00B20F4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管理评审于2021年 4月20日</w:t>
            </w:r>
            <w:r>
              <w:rPr>
                <w:rFonts w:ascii="宋体" w:hAnsi="宋体" w:hint="eastAsia"/>
                <w:color w:val="000000"/>
                <w:szCs w:val="21"/>
              </w:rPr>
              <w:t>由</w:t>
            </w:r>
            <w:r>
              <w:rPr>
                <w:rFonts w:ascii="宋体" w:hAnsi="宋体" w:hint="eastAsia"/>
                <w:szCs w:val="21"/>
              </w:rPr>
              <w:t>总经理</w:t>
            </w:r>
            <w:r>
              <w:rPr>
                <w:rFonts w:ascii="宋体" w:hAnsi="宋体" w:cs="宋体" w:hint="eastAsia"/>
                <w:color w:val="000000"/>
              </w:rPr>
              <w:t>潘海平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B20F44" w:rsidRDefault="00B20F4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B20F44" w:rsidRDefault="008B5F6F"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</w:t>
            </w:r>
            <w:r>
              <w:rPr>
                <w:rFonts w:ascii="宋体" w:hint="eastAsia"/>
                <w:kern w:val="0"/>
                <w:szCs w:val="21"/>
              </w:rPr>
              <w:t>输入信息基本充分和满足要求。</w:t>
            </w:r>
          </w:p>
          <w:p w:rsidR="00B20F44" w:rsidRDefault="008B5F6F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B20F44" w:rsidRDefault="008B5F6F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提出改进1项：</w:t>
            </w:r>
          </w:p>
          <w:p w:rsidR="00B20F44" w:rsidRDefault="008B5F6F"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FF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加强顾客满意度测量、统计技术及应用的培训需求，行政部将此类专业技术培训纳入2021年的新增培训计划。由管代组织实施并验证，要月底前完成。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20F44" w:rsidRDefault="008B5F6F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B20F44" w:rsidRDefault="00B20F44">
      <w:pPr>
        <w:pStyle w:val="a5"/>
      </w:pPr>
    </w:p>
    <w:sectPr w:rsidR="00B20F44" w:rsidSect="00B20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54" w:rsidRDefault="00AF4854" w:rsidP="00B20F44">
      <w:r>
        <w:separator/>
      </w:r>
    </w:p>
  </w:endnote>
  <w:endnote w:type="continuationSeparator" w:id="0">
    <w:p w:rsidR="00AF4854" w:rsidRDefault="00AF4854" w:rsidP="00B2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B20F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B20F44" w:rsidRDefault="00EC42C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B5F6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3C2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8B5F6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B5F6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3C2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20F44" w:rsidRDefault="00B20F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B20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54" w:rsidRDefault="00AF4854" w:rsidP="00B20F44">
      <w:r>
        <w:separator/>
      </w:r>
    </w:p>
  </w:footnote>
  <w:footnote w:type="continuationSeparator" w:id="0">
    <w:p w:rsidR="00AF4854" w:rsidRDefault="00AF4854" w:rsidP="00B20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B20F4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8B5F6F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20F44" w:rsidRDefault="00EC42C4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9264" stroked="f">
          <v:textbox>
            <w:txbxContent>
              <w:p w:rsidR="00B20F44" w:rsidRDefault="008B5F6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5F6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B5F6F">
      <w:rPr>
        <w:rStyle w:val="CharChar1"/>
        <w:rFonts w:hint="default"/>
        <w:w w:val="90"/>
      </w:rPr>
      <w:t>Co.,Ltd</w:t>
    </w:r>
    <w:proofErr w:type="spellEnd"/>
    <w:r w:rsidR="008B5F6F">
      <w:rPr>
        <w:rStyle w:val="CharChar1"/>
        <w:rFonts w:hint="default"/>
        <w:w w:val="90"/>
      </w:rPr>
      <w:t>.</w:t>
    </w:r>
  </w:p>
  <w:p w:rsidR="00B20F44" w:rsidRDefault="00B20F4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B20F4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F44"/>
    <w:rsid w:val="00081E80"/>
    <w:rsid w:val="001955DD"/>
    <w:rsid w:val="00433C25"/>
    <w:rsid w:val="006C0AF0"/>
    <w:rsid w:val="006D4A7A"/>
    <w:rsid w:val="007336A5"/>
    <w:rsid w:val="00747064"/>
    <w:rsid w:val="00785EDE"/>
    <w:rsid w:val="008B5F6F"/>
    <w:rsid w:val="00A8038A"/>
    <w:rsid w:val="00AB44CB"/>
    <w:rsid w:val="00AF4854"/>
    <w:rsid w:val="00B20F44"/>
    <w:rsid w:val="00BB2218"/>
    <w:rsid w:val="00BB5D49"/>
    <w:rsid w:val="00CD1402"/>
    <w:rsid w:val="00D753BF"/>
    <w:rsid w:val="00E832B5"/>
    <w:rsid w:val="00EC42C4"/>
    <w:rsid w:val="00F733D0"/>
    <w:rsid w:val="2976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0F4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rsid w:val="00B20F44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B20F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20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B20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B20F4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20F4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B20F4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20F4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2015-06-17T12:51:00Z</dcterms:created>
  <dcterms:modified xsi:type="dcterms:W3CDTF">2021-05-13T05:40:00Z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5BC8B18044A748729B6519852DFD3F52</vt:lpwstr>
  </property>
</Properties>
</file>