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100330</wp:posOffset>
            </wp:positionV>
            <wp:extent cx="6580505" cy="9310370"/>
            <wp:effectExtent l="0" t="0" r="10795" b="11430"/>
            <wp:wrapNone/>
            <wp:docPr id="2" name="图片 2" descr="扫描全能王 2021-05-31 10.55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5-31 10.55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0505" cy="931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湖北三民装备科技有限公司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十堰市张湾区工业新区捷达路16号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沈霞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18872068336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442100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1556264310@qq.com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0290-2021-Q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铁路机车零部件（特殊资质要求除外）的生产及销售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22.04.00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2021年05月30日 上午至2021年05月31日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22.04.00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13581379911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2021.5.30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2021.5.30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5"/>
        <w:gridCol w:w="1378"/>
        <w:gridCol w:w="2327"/>
        <w:gridCol w:w="3380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3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8:00-8:30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首次会议、现场巡视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8:30-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管理层</w:t>
            </w:r>
          </w:p>
        </w:tc>
        <w:tc>
          <w:tcPr>
            <w:tcW w:w="232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与管理层有关的质量管理活动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理解公司及其环境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4.2理解相关方的需求和期望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4.3质量管理体系的范围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4.4质量管理体系及其过程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5.1.1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总则（领导作用）、5.1.2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以顾客为关注焦点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5.2.1制定质量方针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5.2.2沟通质量方针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5.3组织的岗位、职责的权限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6.1应对风险和机遇的措施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6.2质量、目标及其实现的策划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6.3变更的策划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7.1.1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资源）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7.4沟通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9.1.1监视测量、分析和评价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9.2内审审核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9.3管理评审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改进）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10.3持续改进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0-12:00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部门职责权限、目标管理方案、人力资源管理过程、资源提供与管理过程控制、内外部信息交流过程</w:t>
            </w:r>
          </w:p>
        </w:tc>
        <w:tc>
          <w:tcPr>
            <w:tcW w:w="338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7.1.2人员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7.1.6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组织的知识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能力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、7.3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意识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沟通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形成文件的信息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9.2内审审核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66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:00-1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13：00</w:t>
            </w:r>
            <w:r>
              <w:rPr>
                <w:rFonts w:hint="eastAsia" w:ascii="宋体" w:hAnsi="宋体" w:cs="宋体"/>
                <w:sz w:val="18"/>
                <w:szCs w:val="18"/>
              </w:rPr>
              <w:t>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销售</w:t>
            </w:r>
            <w:r>
              <w:rPr>
                <w:rFonts w:hint="eastAsia" w:ascii="宋体" w:hAnsi="宋体" w:cs="宋体"/>
                <w:sz w:val="18"/>
                <w:szCs w:val="18"/>
              </w:rPr>
              <w:t>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部门职责权限、目标、产品和服务的要求、外部提供的产品服务、顾客和外部供方财产、顾客满意等管理体系运行过程控制；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8.2.1总则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8.2.2产品要求的确定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8.2.3产品有关要求的评审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8.2.4产品有关要求的更改控制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8.4.1总则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8.4.2外部供方的控制类型和程度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8.4.3提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供给外部供方的信息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8.5.3顾客或外部供方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财产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8.5.5交付后活动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9.1.2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顾客满意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7：00-12：00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生产技术</w:t>
            </w:r>
            <w:r>
              <w:rPr>
                <w:rFonts w:hint="eastAsia" w:ascii="宋体" w:hAnsi="宋体" w:cs="宋体"/>
                <w:sz w:val="18"/>
                <w:szCs w:val="18"/>
              </w:rPr>
              <w:t>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部门职责权限、目标,生产实现过程、基础设施、工作环境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产品和服务的要求等管理体系运行过程控制；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7.1.3基础设施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7.1.4过程运行环境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7.1.5监视和测量资源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8.3产品和服务的设计和开发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2标识和可追溯性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防护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8.5.6 更改控制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8.6产品和服务的放行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8.7不合格输出的控制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9.1.3分析与评价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10.2不合格与纠正措施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13：00-15：00</w:t>
            </w:r>
          </w:p>
        </w:tc>
        <w:tc>
          <w:tcPr>
            <w:tcW w:w="7085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补充审核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与企业领导层沟通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末次会议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584EFA"/>
    <w:rsid w:val="0DD02584"/>
    <w:rsid w:val="340F6BBA"/>
    <w:rsid w:val="5448286D"/>
    <w:rsid w:val="630B7DEA"/>
    <w:rsid w:val="70B8036B"/>
    <w:rsid w:val="7F2904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2021-05-31T03:09:30Z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633591CC9D784F26ADE94A330F05CF6A</vt:lpwstr>
  </property>
</Properties>
</file>