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湖北三民装备科技有限公司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0290-2021-Q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营业执照副本编号：91420303MA490TQU2T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76200</wp:posOffset>
            </wp:positionV>
            <wp:extent cx="6184265" cy="8758555"/>
            <wp:effectExtent l="0" t="0" r="635" b="4445"/>
            <wp:wrapNone/>
            <wp:docPr id="2" name="图片 2" descr="扫描全能王 2021-05-31 10.5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5-31 10.55_8"/>
                    <pic:cNvPicPr>
                      <a:picLocks noChangeAspect="1"/>
                    </pic:cNvPicPr>
                  </pic:nvPicPr>
                  <pic:blipFill>
                    <a:blip r:embed="rId5"/>
                    <a:stretch>
                      <a:fillRect/>
                    </a:stretch>
                  </pic:blipFill>
                  <pic:spPr>
                    <a:xfrm>
                      <a:off x="0" y="0"/>
                      <a:ext cx="6184265" cy="875855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10</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067CB8"/>
    <w:rsid w:val="42425EDC"/>
    <w:rsid w:val="76E16B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2021-05-31T03:08:25Z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099D6601C5124EDA8A73CCE4681575F9</vt:lpwstr>
  </property>
</Properties>
</file>