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成都通德药业有限公司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0415-2021-QE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rFonts w:hint="eastAsia"/>
                <w:color w:val="000000"/>
                <w:szCs w:val="21"/>
              </w:rPr>
            </w:pPr>
            <w:bookmarkStart w:id="2" w:name="机构代码"/>
            <w:r>
              <w:rPr>
                <w:rFonts w:hint="eastAsia"/>
                <w:color w:val="000000"/>
                <w:szCs w:val="21"/>
              </w:rPr>
              <w:t>91510115201946724T</w:t>
            </w:r>
            <w:bookmarkEnd w:id="2"/>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rPr>
              <w:t>许可证编号</w:t>
            </w:r>
            <w:r>
              <w:rPr>
                <w:rFonts w:hint="eastAsia"/>
                <w:color w:val="000000"/>
                <w:szCs w:val="21"/>
                <w:lang w:eastAsia="zh-CN"/>
              </w:rPr>
              <w:t>：</w:t>
            </w:r>
          </w:p>
          <w:p>
            <w:pPr>
              <w:spacing w:line="440" w:lineRule="exact"/>
              <w:rPr>
                <w:rFonts w:hint="default" w:eastAsia="宋体"/>
                <w:color w:val="000000"/>
                <w:szCs w:val="21"/>
                <w:lang w:val="en-US" w:eastAsia="zh-CN"/>
              </w:rPr>
            </w:pPr>
            <w:r>
              <w:rPr>
                <w:rFonts w:hint="eastAsia"/>
                <w:color w:val="000000"/>
                <w:szCs w:val="21"/>
                <w:lang w:val="en-US" w:eastAsia="zh-CN"/>
              </w:rPr>
              <w:t>药品生产许可证（编号：川20160200）</w:t>
            </w:r>
          </w:p>
          <w:p>
            <w:pPr>
              <w:spacing w:line="440" w:lineRule="exact"/>
              <w:rPr>
                <w:rFonts w:hint="eastAsia" w:eastAsia="宋体"/>
                <w:color w:val="000000"/>
                <w:szCs w:val="21"/>
                <w:lang w:val="en-US" w:eastAsia="zh-CN"/>
              </w:rPr>
            </w:pPr>
            <w:r>
              <w:rPr>
                <w:rFonts w:hint="eastAsia"/>
                <w:color w:val="000000"/>
                <w:szCs w:val="21"/>
              </w:rPr>
              <w:t>资质证书编号</w:t>
            </w:r>
            <w:r>
              <w:rPr>
                <w:rFonts w:hint="eastAsia"/>
                <w:color w:val="000000"/>
                <w:szCs w:val="21"/>
                <w:lang w:eastAsia="zh-CN"/>
              </w:rPr>
              <w:t>：</w:t>
            </w:r>
          </w:p>
          <w:p>
            <w:pPr>
              <w:spacing w:line="440" w:lineRule="exact"/>
              <w:rPr>
                <w:rFonts w:hint="default" w:eastAsia="宋体"/>
                <w:color w:val="000000"/>
                <w:szCs w:val="21"/>
                <w:lang w:val="en-US" w:eastAsia="zh-CN"/>
              </w:rPr>
            </w:pPr>
            <w:r>
              <w:rPr>
                <w:rFonts w:hint="eastAsia"/>
                <w:color w:val="000000"/>
                <w:szCs w:val="21"/>
                <w:lang w:val="en-US" w:eastAsia="zh-CN"/>
              </w:rPr>
              <w:t>药品GMP证书（编号：SC20190116等）</w:t>
            </w: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120</w:t>
            </w:r>
            <w:r>
              <w:rPr>
                <w:rFonts w:hint="eastAsia"/>
                <w:color w:val="000000"/>
                <w:szCs w:val="21"/>
              </w:rPr>
              <w:t>人　</w:t>
            </w:r>
            <w:bookmarkStart w:id="3" w:name="_GoBack"/>
            <w:bookmarkEnd w:id="3"/>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177</w:t>
            </w:r>
          </w:p>
        </w:tc>
        <w:tc>
          <w:tcPr>
            <w:tcW w:w="426"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ascii="宋体" w:hAnsi="宋体"/>
                <w:b/>
                <w:kern w:val="0"/>
                <w:sz w:val="20"/>
                <w:szCs w:val="20"/>
              </w:rPr>
              <w:drawing>
                <wp:anchor distT="0" distB="0" distL="114300" distR="114300" simplePos="0" relativeHeight="251663360" behindDoc="0" locked="0" layoutInCell="1" allowOverlap="1">
                  <wp:simplePos x="0" y="0"/>
                  <wp:positionH relativeFrom="column">
                    <wp:posOffset>3866515</wp:posOffset>
                  </wp:positionH>
                  <wp:positionV relativeFrom="paragraph">
                    <wp:posOffset>20320</wp:posOffset>
                  </wp:positionV>
                  <wp:extent cx="425450" cy="300990"/>
                  <wp:effectExtent l="0" t="0" r="12700" b="3810"/>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5"/>
                          <a:stretch>
                            <a:fillRect/>
                          </a:stretch>
                        </pic:blipFill>
                        <pic:spPr>
                          <a:xfrm>
                            <a:off x="0" y="0"/>
                            <a:ext cx="425450" cy="300990"/>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7350" w:firstLineChars="35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2021.05.15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EEF2978"/>
    <w:rsid w:val="10525C34"/>
    <w:rsid w:val="1C2F39BD"/>
    <w:rsid w:val="1EC53C2F"/>
    <w:rsid w:val="24BE64EE"/>
    <w:rsid w:val="2A7850C4"/>
    <w:rsid w:val="2E191A18"/>
    <w:rsid w:val="37287DD6"/>
    <w:rsid w:val="3F802848"/>
    <w:rsid w:val="4F2C076D"/>
    <w:rsid w:val="5880069B"/>
    <w:rsid w:val="603F2E60"/>
    <w:rsid w:val="78147114"/>
    <w:rsid w:val="78940A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4</TotalTime>
  <ScaleCrop>false</ScaleCrop>
  <LinksUpToDate>false</LinksUpToDate>
  <CharactersWithSpaces>1400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2021-05-19T01:49:21Z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1259F2DFD4394070ADC461916C516385</vt:lpwstr>
  </property>
</Properties>
</file>