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8"/>
        <w:gridCol w:w="122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成都亨达药业有限公司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13.01.00;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邓国兵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13.01.00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13.02.00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13.02.00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原辅料、包装材料—入厂检验、放行—入库—领料—配料—中间体—检验、放行—待包装产品—检验、放行—成品—检验、放行—入库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1）火灾；2）固废（含危废）；3）废水排放；4）废气排放；5）噪声；6）粉尘的排放等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中华人民共和国民法通则、中华人民共和国安全生产法、中华人民共和国环境保护法中华人民共和国节约能源法、《锅炉大气污染物排放标准》（GB 13271—2014）表3燃气锅炉限值、《四川省固定污染源大气挥发性有机物排放标准》（DB 51、2377—2017）表3医药制造行业限值。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85090</wp:posOffset>
            </wp:positionV>
            <wp:extent cx="425450" cy="300990"/>
            <wp:effectExtent l="0" t="0" r="12700" b="3810"/>
            <wp:wrapSquare wrapText="bothSides"/>
            <wp:docPr id="2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110490</wp:posOffset>
            </wp:positionV>
            <wp:extent cx="478790" cy="281940"/>
            <wp:effectExtent l="0" t="0" r="16510" b="3810"/>
            <wp:wrapSquare wrapText="bothSides"/>
            <wp:docPr id="50" name="图片 50" descr="16207820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62078208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2021.05.11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   审核组长：  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2021.05.11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</w:t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—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—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—</w:t>
                </w:r>
                <w:r>
                  <w:rPr>
                    <w:rFonts w:hint="eastAsia"/>
                    <w:sz w:val="18"/>
                    <w:szCs w:val="18"/>
                  </w:rPr>
                  <w:t>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8529FC"/>
    <w:rsid w:val="02534A70"/>
    <w:rsid w:val="02F764AD"/>
    <w:rsid w:val="0E675A5B"/>
    <w:rsid w:val="0F8330D5"/>
    <w:rsid w:val="0FC013A6"/>
    <w:rsid w:val="129A2A46"/>
    <w:rsid w:val="12DA775E"/>
    <w:rsid w:val="15D24D4F"/>
    <w:rsid w:val="16AF7CD9"/>
    <w:rsid w:val="24924C41"/>
    <w:rsid w:val="25041945"/>
    <w:rsid w:val="2A4C4318"/>
    <w:rsid w:val="2B2F37E6"/>
    <w:rsid w:val="2B7C036C"/>
    <w:rsid w:val="2F10681A"/>
    <w:rsid w:val="364016CB"/>
    <w:rsid w:val="37452398"/>
    <w:rsid w:val="386C5E66"/>
    <w:rsid w:val="3A6C7365"/>
    <w:rsid w:val="3C983182"/>
    <w:rsid w:val="45833D3B"/>
    <w:rsid w:val="51330314"/>
    <w:rsid w:val="51E67BC6"/>
    <w:rsid w:val="58E1108B"/>
    <w:rsid w:val="5D1B788E"/>
    <w:rsid w:val="6152374F"/>
    <w:rsid w:val="61A629C1"/>
    <w:rsid w:val="6427040E"/>
    <w:rsid w:val="6869190A"/>
    <w:rsid w:val="6B2915F9"/>
    <w:rsid w:val="6D3C1AD1"/>
    <w:rsid w:val="6DB658DA"/>
    <w:rsid w:val="6DF33A27"/>
    <w:rsid w:val="6F6C6D2B"/>
    <w:rsid w:val="72E65ADA"/>
    <w:rsid w:val="74BB422C"/>
    <w:rsid w:val="74EE6359"/>
    <w:rsid w:val="7B882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2021-05-12T02:40:10Z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EE0CA499E44444889FDAE9A08FA8A421</vt:lpwstr>
  </property>
</Properties>
</file>