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二阶段现场审核计划（初定）</w:t>
      </w:r>
    </w:p>
    <w:tbl>
      <w:tblPr>
        <w:tblStyle w:val="5"/>
        <w:tblW w:w="104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3"/>
        <w:gridCol w:w="59"/>
        <w:gridCol w:w="194"/>
        <w:gridCol w:w="301"/>
        <w:gridCol w:w="397"/>
        <w:gridCol w:w="235"/>
        <w:gridCol w:w="77"/>
        <w:gridCol w:w="709"/>
        <w:gridCol w:w="278"/>
        <w:gridCol w:w="636"/>
        <w:gridCol w:w="150"/>
        <w:gridCol w:w="1062"/>
        <w:gridCol w:w="142"/>
        <w:gridCol w:w="709"/>
        <w:gridCol w:w="425"/>
        <w:gridCol w:w="84"/>
        <w:gridCol w:w="483"/>
        <w:gridCol w:w="283"/>
        <w:gridCol w:w="403"/>
        <w:gridCol w:w="590"/>
        <w:gridCol w:w="236"/>
        <w:gridCol w:w="47"/>
        <w:gridCol w:w="380"/>
        <w:gridCol w:w="45"/>
        <w:gridCol w:w="142"/>
        <w:gridCol w:w="90"/>
        <w:gridCol w:w="11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79" w:type="dxa"/>
            <w:gridSpan w:val="2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杭州鼎香餐饮管理服务有限公司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（同营业执照）</w:t>
            </w:r>
          </w:p>
        </w:tc>
        <w:tc>
          <w:tcPr>
            <w:tcW w:w="8779" w:type="dxa"/>
            <w:gridSpan w:val="2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杭州市滨江区西兴街道信庭路155号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（同审核现场）</w:t>
            </w:r>
          </w:p>
        </w:tc>
        <w:tc>
          <w:tcPr>
            <w:tcW w:w="8779" w:type="dxa"/>
            <w:gridSpan w:val="23"/>
          </w:tcPr>
          <w:p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杭州市滨江区西兴街道信庭路155号</w:t>
            </w:r>
          </w:p>
          <w:p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  <w:u w:val="none"/>
                <w:lang w:val="en-US" w:eastAsia="zh-CN"/>
              </w:rPr>
              <w:t>浙江省杭州市滨江区西兴街道东流路700号3号楼1楼杭州海康威视数字技术股份有限公司三食堂</w:t>
            </w:r>
            <w:r>
              <w:rPr>
                <w:rFonts w:hint="eastAsia"/>
                <w:sz w:val="21"/>
                <w:szCs w:val="21"/>
                <w:highlight w:val="none"/>
              </w:rPr>
              <w:t>（限F）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rFonts w:hint="eastAsia"/>
                <w:sz w:val="21"/>
                <w:szCs w:val="21"/>
              </w:rPr>
              <w:t>0414-2021-QEOHF</w:t>
            </w:r>
            <w:bookmarkEnd w:id="1"/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093" w:type="dxa"/>
            <w:gridSpan w:val="14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宣轩</w:t>
            </w:r>
            <w:bookmarkEnd w:id="2"/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t>18667192315</w:t>
            </w:r>
            <w:bookmarkEnd w:id="3"/>
          </w:p>
        </w:tc>
        <w:tc>
          <w:tcPr>
            <w:tcW w:w="122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80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952953173@qq.com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或管理者代表</w:t>
            </w:r>
          </w:p>
        </w:tc>
        <w:tc>
          <w:tcPr>
            <w:tcW w:w="2332" w:type="dxa"/>
            <w:gridSpan w:val="6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bookmarkStart w:id="4" w:name="法人"/>
            <w:r>
              <w:rPr>
                <w:sz w:val="21"/>
                <w:szCs w:val="21"/>
              </w:rPr>
              <w:t>宣跃香</w:t>
            </w:r>
            <w:bookmarkEnd w:id="4"/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333" w:type="dxa"/>
            <w:gridSpan w:val="2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5" w:name="审核类型ZB"/>
            <w:r>
              <w:rPr>
                <w:rFonts w:hint="eastAsia" w:ascii="宋体" w:hAnsi="宋体"/>
                <w:b/>
                <w:bCs/>
                <w:sz w:val="20"/>
              </w:rPr>
              <w:t xml:space="preserve">☑初次认证第（二）阶段  □监督审核 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</w:rPr>
              <w:t>□再认证  □扩项审核 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333" w:type="dxa"/>
            <w:gridSpan w:val="2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bCs/>
                <w:spacing w:val="-8"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654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餐饮服务（热食类食品制售）</w:t>
            </w:r>
          </w:p>
        </w:tc>
        <w:tc>
          <w:tcPr>
            <w:tcW w:w="567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bCs/>
                <w:szCs w:val="21"/>
              </w:rPr>
              <w:t>30.05.00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/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</w:p>
        </w:tc>
        <w:tc>
          <w:tcPr>
            <w:tcW w:w="654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56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654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餐饮服务（热食类食品制售）所涉及的相关环境管理活动</w:t>
            </w:r>
          </w:p>
        </w:tc>
        <w:tc>
          <w:tcPr>
            <w:tcW w:w="56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Cs/>
                <w:szCs w:val="21"/>
              </w:rPr>
              <w:t>30.05.00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654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餐饮服务（热食类食品制售）所涉及的相关职业健康安全管理活动</w:t>
            </w:r>
          </w:p>
        </w:tc>
        <w:tc>
          <w:tcPr>
            <w:tcW w:w="56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Cs/>
                <w:szCs w:val="21"/>
              </w:rPr>
              <w:t>30.05.00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</w:p>
        </w:tc>
        <w:tc>
          <w:tcPr>
            <w:tcW w:w="6549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</w:t>
            </w:r>
            <w:r>
              <w:rPr>
                <w:rFonts w:hint="eastAsia"/>
                <w:sz w:val="21"/>
                <w:szCs w:val="21"/>
              </w:rPr>
              <w:t>位于</w:t>
            </w:r>
            <w:r>
              <w:rPr>
                <w:sz w:val="21"/>
                <w:szCs w:val="21"/>
              </w:rPr>
              <w:t>杭州市滨江区西兴街道信庭路155号杭州鼎香餐饮管理服务有限公司</w:t>
            </w:r>
            <w:r>
              <w:rPr>
                <w:rFonts w:hint="eastAsia"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中</w:t>
            </w:r>
            <w:r>
              <w:rPr>
                <w:rFonts w:hint="eastAsia"/>
                <w:color w:val="558ED5" w:themeColor="text2" w:themeTint="99"/>
                <w:sz w:val="21"/>
                <w:szCs w:val="21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心</w:t>
            </w:r>
            <w:r>
              <w:rPr>
                <w:rFonts w:hint="eastAsia"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厨房</w:t>
            </w:r>
            <w:r>
              <w:rPr>
                <w:sz w:val="21"/>
                <w:szCs w:val="21"/>
              </w:rPr>
              <w:t>的餐饮服务</w:t>
            </w:r>
            <w:r>
              <w:rPr>
                <w:rFonts w:hint="eastAsia"/>
                <w:sz w:val="21"/>
                <w:szCs w:val="21"/>
              </w:rPr>
              <w:t>（集体用餐配送）：</w:t>
            </w:r>
            <w:r>
              <w:rPr>
                <w:sz w:val="21"/>
                <w:szCs w:val="21"/>
              </w:rPr>
              <w:t>热食类食品制售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F：</w:t>
            </w:r>
            <w:r>
              <w:rPr>
                <w:rFonts w:hint="eastAsia"/>
                <w:sz w:val="21"/>
                <w:szCs w:val="21"/>
                <w:highlight w:val="none"/>
                <w:u w:val="none"/>
                <w:lang w:val="en-US" w:eastAsia="zh-CN"/>
              </w:rPr>
              <w:t>位于浙江省杭州市滨江区西兴街道东流路700号3号楼1楼杭州海康威视数字技术股份有限公司三食堂</w:t>
            </w:r>
            <w:r>
              <w:rPr>
                <w:sz w:val="21"/>
                <w:szCs w:val="21"/>
                <w:highlight w:val="none"/>
                <w:u w:val="none"/>
              </w:rPr>
              <w:t>的餐饮服务（热食类食品制售）</w:t>
            </w:r>
            <w:r>
              <w:rPr>
                <w:rFonts w:hint="eastAsia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u w:val="none"/>
                <w:lang w:val="en-US" w:eastAsia="zh-CN"/>
              </w:rPr>
              <w:t>承包食堂</w:t>
            </w:r>
            <w:r>
              <w:rPr>
                <w:rFonts w:hint="eastAsia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56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HACCP</w:t>
            </w:r>
          </w:p>
        </w:tc>
        <w:tc>
          <w:tcPr>
            <w:tcW w:w="654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H：</w:t>
            </w:r>
            <w:r>
              <w:rPr>
                <w:rFonts w:hint="eastAsia"/>
                <w:sz w:val="21"/>
                <w:szCs w:val="21"/>
              </w:rPr>
              <w:t>位于</w:t>
            </w:r>
            <w:r>
              <w:rPr>
                <w:sz w:val="21"/>
                <w:szCs w:val="21"/>
              </w:rPr>
              <w:t>杭州市滨江区西兴街道信庭路155号杭州鼎香餐饮管理服务有限公司</w:t>
            </w:r>
            <w:r>
              <w:rPr>
                <w:rFonts w:hint="eastAsia"/>
                <w:color w:val="0000FF"/>
                <w:sz w:val="21"/>
                <w:szCs w:val="21"/>
              </w:rPr>
              <w:t>中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心</w:t>
            </w:r>
            <w:r>
              <w:rPr>
                <w:rFonts w:hint="eastAsia"/>
                <w:color w:val="0000FF"/>
                <w:sz w:val="21"/>
                <w:szCs w:val="21"/>
              </w:rPr>
              <w:t>厨房</w:t>
            </w:r>
            <w:r>
              <w:rPr>
                <w:sz w:val="21"/>
                <w:szCs w:val="21"/>
              </w:rPr>
              <w:t>的餐饮服务</w:t>
            </w:r>
            <w:r>
              <w:rPr>
                <w:rFonts w:hint="eastAsia"/>
                <w:sz w:val="21"/>
                <w:szCs w:val="21"/>
              </w:rPr>
              <w:t>（集体用餐配送）：</w:t>
            </w:r>
            <w:r>
              <w:rPr>
                <w:sz w:val="21"/>
                <w:szCs w:val="21"/>
              </w:rPr>
              <w:t>热食类食品制售</w:t>
            </w:r>
          </w:p>
        </w:tc>
        <w:tc>
          <w:tcPr>
            <w:tcW w:w="56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EnMS</w:t>
            </w:r>
          </w:p>
        </w:tc>
        <w:tc>
          <w:tcPr>
            <w:tcW w:w="654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56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333" w:type="dxa"/>
            <w:gridSpan w:val="26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Segoe UI Emoji" w:hAnsi="Segoe UI Emoji" w:cs="Segoe UI Emoji"/>
                <w:b/>
                <w:sz w:val="21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☑GB/T45001-2020标准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GB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T 27306-2008 食品安全管理体系 餐饮业要求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☑适用于受审核方的法律法规及其他要求；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333" w:type="dxa"/>
            <w:gridSpan w:val="2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   年  月  日 上午至20   年  月   日 下午 (共    天)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333" w:type="dxa"/>
            <w:gridSpan w:val="2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现场审核于2021年 5月7日 下午至2021年5月9日 下午 (共2.5天)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333" w:type="dxa"/>
            <w:gridSpan w:val="2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475" w:type="dxa"/>
            <w:gridSpan w:val="2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475" w:type="dxa"/>
            <w:gridSpan w:val="28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6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70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审核组长（QEO）</w:t>
            </w:r>
          </w:p>
        </w:tc>
        <w:tc>
          <w:tcPr>
            <w:tcW w:w="1010" w:type="dxa"/>
            <w:gridSpan w:val="4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林兵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N1QMS-4059501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2020-</w:t>
            </w:r>
            <w:r>
              <w:rPr>
                <w:sz w:val="18"/>
                <w:szCs w:val="18"/>
              </w:rPr>
              <w:t>N1EMS-3059501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2019-N1OHSMS-2059501 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13588800890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审核组长（FH）</w:t>
            </w:r>
          </w:p>
        </w:tc>
        <w:tc>
          <w:tcPr>
            <w:tcW w:w="101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2020-N1QMS-1232380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2020-N1FSMS-1232380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2021-N1EMS-1232380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2020-N1HACCP-1232380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Q:30.05.00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F:E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H:E</w:t>
            </w:r>
          </w:p>
        </w:tc>
        <w:tc>
          <w:tcPr>
            <w:tcW w:w="70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审核员1</w:t>
            </w:r>
          </w:p>
        </w:tc>
        <w:tc>
          <w:tcPr>
            <w:tcW w:w="101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任泽华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rPr>
                <w:rFonts w:eastAsia="Helvetic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2020-</w:t>
            </w:r>
            <w:r>
              <w:rPr>
                <w:rFonts w:eastAsia="Helvetica"/>
                <w:color w:val="333333"/>
                <w:sz w:val="18"/>
                <w:szCs w:val="18"/>
                <w:shd w:val="clear" w:color="auto" w:fill="FFFFFF"/>
              </w:rPr>
              <w:t>N1QMS-3059498</w:t>
            </w:r>
          </w:p>
          <w:p>
            <w:pPr>
              <w:numPr>
                <w:ilvl w:val="0"/>
                <w:numId w:val="3"/>
              </w:numPr>
              <w:rPr>
                <w:rFonts w:eastAsia="Helvetic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eastAsia="Helvetica"/>
                <w:color w:val="333333"/>
                <w:sz w:val="18"/>
                <w:szCs w:val="18"/>
                <w:shd w:val="clear" w:color="auto" w:fill="FFFFFF"/>
              </w:rPr>
              <w:t>N1EMS-2059498</w:t>
            </w:r>
          </w:p>
          <w:p>
            <w:pPr>
              <w:rPr>
                <w:rFonts w:ascii="Helvetica" w:hAnsi="Helvetica" w:eastAsia="Helvetica" w:cs="Helvetic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eastAsia="Helvetica"/>
                <w:color w:val="333333"/>
                <w:sz w:val="18"/>
                <w:szCs w:val="18"/>
                <w:shd w:val="clear" w:color="auto" w:fill="FFFFFF"/>
              </w:rPr>
              <w:t>2020-N1FSMS-3059498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Q:30.05.00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E:30.05.00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F:E</w:t>
            </w:r>
          </w:p>
        </w:tc>
        <w:tc>
          <w:tcPr>
            <w:tcW w:w="70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13173653732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审核员2</w:t>
            </w:r>
          </w:p>
        </w:tc>
        <w:tc>
          <w:tcPr>
            <w:tcW w:w="1010" w:type="dxa"/>
            <w:gridSpan w:val="4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2020-N1FSMS-1222839 </w:t>
            </w:r>
          </w:p>
          <w:p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2020-N0EMS-2222839</w:t>
            </w:r>
          </w:p>
          <w:p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2020-N0OHSMS-2222839</w:t>
            </w:r>
          </w:p>
          <w:p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2020-N1QMS-1222839  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2020-N1HACCP-1222839   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F:E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H:E</w:t>
            </w:r>
          </w:p>
        </w:tc>
        <w:tc>
          <w:tcPr>
            <w:tcW w:w="70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审核员3</w:t>
            </w:r>
          </w:p>
        </w:tc>
        <w:tc>
          <w:tcPr>
            <w:tcW w:w="101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石帆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2021-N1QMS-1266613 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2021-N0EMS-1266613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15088737064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审核员4</w:t>
            </w:r>
          </w:p>
        </w:tc>
        <w:tc>
          <w:tcPr>
            <w:tcW w:w="101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陈权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N0QMS-1237169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2021-N0FSMS-1237169 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13336722672</w:t>
            </w:r>
          </w:p>
        </w:tc>
      </w:tr>
      <w:bookmarkEnd w:id="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475" w:type="dxa"/>
            <w:gridSpan w:val="28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25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5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45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任泽华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25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O:30.05.00</w:t>
            </w:r>
          </w:p>
        </w:tc>
        <w:tc>
          <w:tcPr>
            <w:tcW w:w="125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145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13173653732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475" w:type="dxa"/>
            <w:gridSpan w:val="2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林兵（QEO）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肖新龙（FH）</w:t>
            </w:r>
          </w:p>
        </w:tc>
        <w:tc>
          <w:tcPr>
            <w:tcW w:w="191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4384" w:type="dxa"/>
            <w:gridSpan w:val="1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13588800890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17706316076</w:t>
            </w:r>
          </w:p>
        </w:tc>
        <w:tc>
          <w:tcPr>
            <w:tcW w:w="1913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384" w:type="dxa"/>
            <w:gridSpan w:val="1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期</w:t>
            </w:r>
          </w:p>
        </w:tc>
        <w:tc>
          <w:tcPr>
            <w:tcW w:w="2977" w:type="dxa"/>
            <w:gridSpan w:val="9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2021-0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06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期</w:t>
            </w:r>
          </w:p>
        </w:tc>
        <w:tc>
          <w:tcPr>
            <w:tcW w:w="4384" w:type="dxa"/>
            <w:gridSpan w:val="1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75" w:type="dxa"/>
            <w:gridSpan w:val="2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  <w:r>
              <w:rPr>
                <w:rFonts w:hint="eastAsia"/>
                <w:sz w:val="21"/>
                <w:szCs w:val="21"/>
              </w:rPr>
              <w:t>（审核过程中各技术相关条款由技术专家提供支持）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49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208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2699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DD9C4" w:themeFill="background2" w:themeFillShade="E6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5.7</w:t>
            </w:r>
          </w:p>
        </w:tc>
        <w:tc>
          <w:tcPr>
            <w:tcW w:w="1349" w:type="dxa"/>
            <w:gridSpan w:val="6"/>
            <w:shd w:val="clear" w:color="auto" w:fill="DDD9C4" w:themeFill="background2" w:themeFillShade="E6"/>
            <w:vAlign w:val="center"/>
          </w:tcPr>
          <w:p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064" w:type="dxa"/>
            <w:gridSpan w:val="3"/>
            <w:shd w:val="clear" w:color="auto" w:fill="DDD9C4" w:themeFill="background2" w:themeFillShade="E6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208" w:type="dxa"/>
            <w:gridSpan w:val="7"/>
            <w:shd w:val="clear" w:color="auto" w:fill="DDD9C4" w:themeFill="background2" w:themeFillShade="E6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699" w:type="dxa"/>
            <w:gridSpan w:val="10"/>
            <w:shd w:val="clear" w:color="auto" w:fill="DDD9C4" w:themeFill="background2" w:themeFillShade="E6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DDD9C4" w:themeFill="background2" w:themeFillShade="E6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gridSpan w:val="6"/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13:00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1064" w:type="dxa"/>
            <w:gridSpan w:val="3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7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2699" w:type="dxa"/>
            <w:gridSpan w:val="10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DDD9C4" w:themeFill="background2" w:themeFillShade="E6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gridSpan w:val="6"/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13:30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064" w:type="dxa"/>
            <w:gridSpan w:val="3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208" w:type="dxa"/>
            <w:gridSpan w:val="7"/>
            <w:shd w:val="clear" w:color="auto" w:fill="DDD9C4" w:themeFill="background2" w:themeFillShade="E6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（内外部因素、相关方的需求和期望、风险和机遇的控制、体系策划过程、管理承诺相关过程、资源提供过程、管理评审过程、产品实现策划、顾客投诉处理、监视和测量规划和持续改进等）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要求、认证范围、过程方法、方针和目标，资源管理、领导作用、岗位和职责、目标管理、内外部沟通、持续改进的机制、重大投诉处理、重大体系事故和变更管理、应急准备和响应，顾客反馈、产品召回、行业抽查情况、持续改进、管理评审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资源提供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健康安全事务参与情况，</w:t>
            </w:r>
            <w:r>
              <w:rPr>
                <w:sz w:val="21"/>
                <w:szCs w:val="21"/>
              </w:rPr>
              <w:t>事故调查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2699" w:type="dxa"/>
            <w:gridSpan w:val="10"/>
            <w:shd w:val="clear" w:color="auto" w:fill="DDD9C4" w:themeFill="background2" w:themeFillShade="E6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QMS：4.1/ 4.2 /4.3/ 4.4/ 5.1/5.2/5.3/6.1/6.2/6.3/7.1.1/9.1.1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EMS：4.1/ 4.2 /4.3/ 4.4 /5.1 5.2/ 5.3/ 6.1/ 6.2/ 7.1/ 7.4/ 9.3/10.1/10.3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OHS：4.1 /4.2/ 4.3 /4.4/ 5.1 5.2 /5.3/ 6.1/ 6.2/7.1/7.4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9.3/ 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FSMS：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.1/4.2/4.3/4.4/5.1 /5.2/5.3/6.1/6.2/6.3/7.1.1/7.4/9.1.1/9.3/10.2/10.3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H:4.1/4.2.1/4.2.2/5.1/5.2/5.3/5.5及GB14881相关条款内容及HACCP 1.0要求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5.4，8.1，8.2，10.2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DDD9C4" w:themeFill="background2" w:themeFillShade="E6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:QEO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B:FH</w:t>
            </w:r>
            <w:r>
              <w:rPr>
                <w:rFonts w:hint="eastAsia"/>
                <w:sz w:val="21"/>
                <w:szCs w:val="21"/>
              </w:rPr>
              <w:t>（Q</w:t>
            </w: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:QF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gridSpan w:val="6"/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13:30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064" w:type="dxa"/>
            <w:gridSpan w:val="3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kern w:val="10"/>
                <w:sz w:val="21"/>
                <w:szCs w:val="21"/>
              </w:rPr>
              <w:t>HACCP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208" w:type="dxa"/>
            <w:gridSpan w:val="7"/>
            <w:shd w:val="clear" w:color="auto" w:fill="DDD9C4" w:themeFill="background2" w:themeFillShade="E6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食品安全/HACCP小组及职责、前提方案、实施危害分析的预备步骤、危害分析、操作性前提方案(PRPs)</w:t>
            </w:r>
            <w:r>
              <w:rPr>
                <w:rFonts w:hint="eastAsia"/>
                <w:sz w:val="21"/>
                <w:szCs w:val="21"/>
              </w:rPr>
              <w:t>、G</w:t>
            </w:r>
            <w:r>
              <w:rPr>
                <w:sz w:val="21"/>
                <w:szCs w:val="21"/>
              </w:rPr>
              <w:t>MP/SSOP的建立、HACCP计划的建立、预备信息的更新、规定前提方案和HACCP计划文件的更新、验证策划、标识和可追溯性系统/计划、控制措施组合的确认、食品安全管理体系的验证及结果分析、产品撤回/召回、应急预案；防护计划；食品欺诈和过敏原控制</w:t>
            </w:r>
          </w:p>
        </w:tc>
        <w:tc>
          <w:tcPr>
            <w:tcW w:w="2699" w:type="dxa"/>
            <w:gridSpan w:val="10"/>
            <w:shd w:val="clear" w:color="auto" w:fill="DDD9C4" w:themeFill="background2" w:themeFillShade="E6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8.1/8.2/8.3/8.4</w:t>
            </w:r>
          </w:p>
          <w:p>
            <w:pPr>
              <w:autoSpaceDE w:val="0"/>
              <w:autoSpaceDN w:val="0"/>
              <w:adjustRightInd w:val="0"/>
              <w:ind w:firstLine="210" w:firstLineChars="1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/8.5/8.6/8.7/8.8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H:6.1/6.3/6.4/6.7/6.8/ 7.1-7.8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GB14881:3/4/5/6/8/9/13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HACCP1.0要求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DDD9C4" w:themeFill="background2" w:themeFillShade="E6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D:FH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gridSpan w:val="6"/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13:30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064" w:type="dxa"/>
            <w:gridSpan w:val="3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</w:t>
            </w:r>
            <w:r>
              <w:rPr>
                <w:rFonts w:hint="eastAsia"/>
                <w:color w:val="FF0000"/>
                <w:sz w:val="21"/>
                <w:szCs w:val="21"/>
              </w:rPr>
              <w:t>人事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3208" w:type="dxa"/>
            <w:gridSpan w:val="7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(环境因素识别和危险源辨识和评价，合规义务，合规性评价，目标指标和管理方案，运行控制、监视和测量、应急准备和响应、事故调查、不合格控制、纠正措施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员工的协商与参与)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辅助设施（</w:t>
            </w:r>
            <w:r>
              <w:rPr>
                <w:rFonts w:hint="eastAsia"/>
                <w:sz w:val="21"/>
                <w:szCs w:val="21"/>
              </w:rPr>
              <w:t>适用时，可包括</w:t>
            </w:r>
            <w:r>
              <w:rPr>
                <w:sz w:val="21"/>
                <w:szCs w:val="21"/>
              </w:rPr>
              <w:t>车辆控制、食堂、保洁、门卫）</w:t>
            </w:r>
          </w:p>
        </w:tc>
        <w:tc>
          <w:tcPr>
            <w:tcW w:w="2699" w:type="dxa"/>
            <w:gridSpan w:val="10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6.2/7.1.2/7.1.6/7.2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/7.3/7.4/7.5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/9.2/10.2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</w:t>
            </w:r>
            <w:r>
              <w:rPr>
                <w:rFonts w:hint="eastAsia"/>
                <w:sz w:val="21"/>
                <w:szCs w:val="21"/>
              </w:rPr>
              <w:t>：5.3/6.2/7.1.2/7.2/7.3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/7.4/7.5/</w:t>
            </w:r>
            <w:r>
              <w:rPr>
                <w:sz w:val="21"/>
                <w:szCs w:val="21"/>
              </w:rPr>
              <w:t>9.1.2/9.2/10.1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H:4.2.3/4.2.4/5.2/5.3/5.4/6.2/7.9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GB14881:6.3/12/13/14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EMS: 6.1.2/6.1.3/6.1.4/6.2/ 8.1/8.2/9.1.1/9.1.2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/9.2/</w:t>
            </w:r>
            <w:r>
              <w:rPr>
                <w:sz w:val="21"/>
                <w:szCs w:val="21"/>
              </w:rPr>
              <w:t>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OHS:6.1.2/6.1.3/6.1.4/6.2 /8.1/8.2/9.1.1/9.1.2/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</w:t>
            </w:r>
            <w:r>
              <w:rPr>
                <w:sz w:val="21"/>
                <w:szCs w:val="21"/>
              </w:rPr>
              <w:t>10.2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DDD9C4" w:themeFill="background2" w:themeFillShade="E6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C:QEF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E:QE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:O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:H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5-8</w:t>
            </w:r>
          </w:p>
        </w:tc>
        <w:tc>
          <w:tcPr>
            <w:tcW w:w="1349" w:type="dxa"/>
            <w:gridSpan w:val="6"/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第二天</w:t>
            </w:r>
          </w:p>
        </w:tc>
        <w:tc>
          <w:tcPr>
            <w:tcW w:w="1064" w:type="dxa"/>
            <w:gridSpan w:val="3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7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10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gridSpan w:val="6"/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8:30</w:t>
            </w:r>
            <w:r>
              <w:rPr>
                <w:rFonts w:hint="eastAsia"/>
                <w:color w:val="000000"/>
                <w:sz w:val="21"/>
                <w:szCs w:val="21"/>
              </w:rPr>
              <w:t>-</w:t>
            </w:r>
            <w:r>
              <w:rPr>
                <w:color w:val="000000"/>
                <w:sz w:val="21"/>
                <w:szCs w:val="21"/>
              </w:rPr>
              <w:t>12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1064" w:type="dxa"/>
            <w:gridSpan w:val="3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产品研发部</w:t>
            </w:r>
          </w:p>
        </w:tc>
        <w:tc>
          <w:tcPr>
            <w:tcW w:w="3208" w:type="dxa"/>
            <w:gridSpan w:val="7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部门岗位职责、目标、沟通交流、测量设备管理、控制运行策划、设计开发、部门环境因素危险源识别、措施策划、运行策划和控制、应急准备和响应</w:t>
            </w:r>
          </w:p>
        </w:tc>
        <w:tc>
          <w:tcPr>
            <w:tcW w:w="2699" w:type="dxa"/>
            <w:gridSpan w:val="10"/>
            <w:shd w:val="clear" w:color="auto" w:fill="FDE9D9" w:themeFill="accent6" w:themeFillTint="3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QEO:5.3/6.2/7.4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</w:t>
            </w:r>
            <w:r>
              <w:rPr>
                <w:rFonts w:hint="eastAsia"/>
                <w:sz w:val="21"/>
                <w:szCs w:val="21"/>
              </w:rPr>
              <w:t>:8.1/8.3/8.6/8.7/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O: 6.1.2/6.1.4/8.1/8.2/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F:5.3/6.2/8.5.1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H：</w:t>
            </w:r>
            <w:r>
              <w:rPr>
                <w:sz w:val="21"/>
                <w:szCs w:val="21"/>
              </w:rPr>
              <w:t>5.3/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.2 GB14881:7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:QEFH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:O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C：技术专家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gridSpan w:val="6"/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8:30</w:t>
            </w:r>
            <w:r>
              <w:rPr>
                <w:rFonts w:hint="eastAsia"/>
                <w:color w:val="000000"/>
                <w:sz w:val="21"/>
                <w:szCs w:val="21"/>
              </w:rPr>
              <w:t>-</w:t>
            </w:r>
            <w:r>
              <w:rPr>
                <w:color w:val="000000"/>
                <w:sz w:val="21"/>
                <w:szCs w:val="21"/>
              </w:rPr>
              <w:t>12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1064" w:type="dxa"/>
            <w:gridSpan w:val="3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海康威视食堂现场</w:t>
            </w:r>
          </w:p>
        </w:tc>
        <w:tc>
          <w:tcPr>
            <w:tcW w:w="3208" w:type="dxa"/>
            <w:gridSpan w:val="7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目标、职责、</w:t>
            </w:r>
            <w:r>
              <w:rPr>
                <w:sz w:val="21"/>
                <w:szCs w:val="21"/>
              </w:rPr>
              <w:t>基础设施、特种设备管理、工作环境控制、(PRPs)前提方案、操作性前提方案、关键控制点的监视系统、可追溯性系统、 CCP的监控、纠偏及现场情况、产品的撤回/召回、标识和可追溯性系统/计划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食品欺诈和过敏原控制</w:t>
            </w:r>
          </w:p>
        </w:tc>
        <w:tc>
          <w:tcPr>
            <w:tcW w:w="2699" w:type="dxa"/>
            <w:gridSpan w:val="10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FSMS:5.3/6.2/7.1.3/7.1.4/8.2/8.3/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:F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:QF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gridSpan w:val="6"/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8:30</w:t>
            </w:r>
            <w:r>
              <w:rPr>
                <w:rFonts w:hint="eastAsia"/>
                <w:color w:val="000000"/>
                <w:sz w:val="21"/>
                <w:szCs w:val="21"/>
              </w:rPr>
              <w:t>-</w:t>
            </w:r>
            <w:r>
              <w:rPr>
                <w:color w:val="000000"/>
                <w:sz w:val="21"/>
                <w:szCs w:val="21"/>
              </w:rPr>
              <w:t>12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1064" w:type="dxa"/>
            <w:gridSpan w:val="3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中心厨房</w:t>
            </w:r>
            <w:r>
              <w:rPr>
                <w:rFonts w:hint="eastAsia"/>
                <w:sz w:val="21"/>
                <w:szCs w:val="21"/>
              </w:rPr>
              <w:t>及现场</w:t>
            </w:r>
          </w:p>
        </w:tc>
        <w:tc>
          <w:tcPr>
            <w:tcW w:w="3208" w:type="dxa"/>
            <w:gridSpan w:val="7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职责、目标管理、</w:t>
            </w:r>
            <w:r>
              <w:rPr>
                <w:sz w:val="21"/>
                <w:szCs w:val="21"/>
              </w:rPr>
              <w:t>产品和服务的提供，过程和产品的监测，过程能力确认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产品交付、运输控制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基础设施、特种设备管理、工作环境控制、PRP/OPRP、关键控制点的监视系统、可追溯性系统、潜在不符合品控制、 CCP的监控、纠偏及现场情况、产品的撤回/召回、标识和可追溯性系统/计划;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EHS因素识别及控制，人员培训，现场运行控制，EHS绩效控制,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危险作业控制防雷检测、手持电动工具、公用工程（配电室、锅炉房、空压站、尾气处理设备等</w:t>
            </w:r>
          </w:p>
        </w:tc>
        <w:tc>
          <w:tcPr>
            <w:tcW w:w="2699" w:type="dxa"/>
            <w:gridSpan w:val="10"/>
            <w:shd w:val="clear" w:color="auto" w:fill="FDE9D9" w:themeFill="accent6" w:themeFillTint="33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7.1.4/8.1/8.5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E/O: 6.1.2/6.1.4/6.2/8.1/8.2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F:5.3/6.2/7.1.3/7.1.4/8.2/8.3/</w:t>
            </w:r>
          </w:p>
          <w:p>
            <w:pPr>
              <w:autoSpaceDE w:val="0"/>
              <w:autoSpaceDN w:val="0"/>
              <w:adjustRightInd w:val="0"/>
              <w:ind w:firstLine="210" w:firstLineChars="1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8.4/8.5.4/8.7/8.9.1-8.9.4/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H:6.3/6.4/6.5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6.6/6.7.1/7.6/</w:t>
            </w:r>
          </w:p>
          <w:p>
            <w:pPr>
              <w:autoSpaceDE w:val="0"/>
              <w:autoSpaceDN w:val="0"/>
              <w:adjustRightInd w:val="0"/>
              <w:ind w:firstLine="210" w:firstLineChars="1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7.7/7.8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GB14881: 3/4/5/6/7/8/10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HACCP1.0要求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C:QEF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E:QE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:O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:H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gridSpan w:val="6"/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</w:rPr>
              <w:t>-</w:t>
            </w:r>
            <w:r>
              <w:rPr>
                <w:color w:val="000000"/>
                <w:sz w:val="21"/>
                <w:szCs w:val="21"/>
              </w:rPr>
              <w:t>12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064" w:type="dxa"/>
            <w:gridSpan w:val="3"/>
            <w:shd w:val="clear" w:color="auto" w:fill="FDE9D9" w:themeFill="accent6" w:themeFillTint="33"/>
          </w:tcPr>
          <w:p>
            <w:pPr>
              <w:jc w:val="left"/>
              <w:rPr>
                <w:rFonts w:eastAsia="楷体_GB231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午餐</w:t>
            </w:r>
          </w:p>
        </w:tc>
        <w:tc>
          <w:tcPr>
            <w:tcW w:w="3208" w:type="dxa"/>
            <w:gridSpan w:val="7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10"/>
            <w:shd w:val="clear" w:color="auto" w:fill="FDE9D9" w:themeFill="accent6" w:themeFillTint="33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ABCDEF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gridSpan w:val="6"/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</w:rPr>
              <w:t>-</w:t>
            </w:r>
            <w:r>
              <w:rPr>
                <w:color w:val="000000"/>
                <w:sz w:val="21"/>
                <w:szCs w:val="21"/>
              </w:rPr>
              <w:t>17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1064" w:type="dxa"/>
            <w:gridSpan w:val="3"/>
            <w:shd w:val="clear" w:color="auto" w:fill="FDE9D9" w:themeFill="accent6" w:themeFillTint="33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中心厨房</w:t>
            </w:r>
            <w:r>
              <w:rPr>
                <w:rFonts w:hint="eastAsia"/>
                <w:sz w:val="21"/>
                <w:szCs w:val="21"/>
              </w:rPr>
              <w:t>及现场</w:t>
            </w:r>
          </w:p>
          <w:p>
            <w:pPr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（继续审核）</w:t>
            </w:r>
          </w:p>
        </w:tc>
        <w:tc>
          <w:tcPr>
            <w:tcW w:w="3208" w:type="dxa"/>
            <w:gridSpan w:val="7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职责、目标管理、</w:t>
            </w:r>
            <w:r>
              <w:rPr>
                <w:sz w:val="21"/>
                <w:szCs w:val="21"/>
              </w:rPr>
              <w:t>产品和服务的提供，过程和产品的监测，过程能力确认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产品交付、运输控制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基础设施、特种设备管理、工作环境控制、PRP/OPRP、关键控制点的监视系统、可追溯性系统、潜在不符合品控制、 CCP的监控、纠偏及现场情况、产品的撤回/召回、标识和可追溯性系统/计划;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EHS因素识别及控制，人员培训，现场运行控制，EHS绩效控制, </w:t>
            </w:r>
          </w:p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危险作业控制防雷检测、手持电动工具、公用工程（配电室、锅炉房、空压站、尾气处理设备等</w:t>
            </w:r>
          </w:p>
        </w:tc>
        <w:tc>
          <w:tcPr>
            <w:tcW w:w="2699" w:type="dxa"/>
            <w:gridSpan w:val="10"/>
            <w:shd w:val="clear" w:color="auto" w:fill="FDE9D9" w:themeFill="accent6" w:themeFillTint="33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7.1.4/8.1/8.5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E/O: 6.1.2/6.1.4/6.2/8.1/8.2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F:5.3/6.2/7.1.3/7.1.4/8.2/8.3/</w:t>
            </w:r>
          </w:p>
          <w:p>
            <w:pPr>
              <w:autoSpaceDE w:val="0"/>
              <w:autoSpaceDN w:val="0"/>
              <w:adjustRightInd w:val="0"/>
              <w:ind w:firstLine="210" w:firstLineChars="1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8.4/8.5.4/8.7/8.9.1-8.9.4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H:6.3/6.4/6.5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6.6/6.7.1/7.6/</w:t>
            </w:r>
          </w:p>
          <w:p>
            <w:pPr>
              <w:autoSpaceDE w:val="0"/>
              <w:autoSpaceDN w:val="0"/>
              <w:adjustRightInd w:val="0"/>
              <w:ind w:firstLine="210" w:firstLineChars="1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7.7/7.8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GB14881: 3/4/5/6/7/8/10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HACCP1.0要求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C:QEF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E:QE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:O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:H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gridSpan w:val="6"/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</w:rPr>
              <w:t>-</w:t>
            </w:r>
            <w:r>
              <w:rPr>
                <w:color w:val="000000"/>
                <w:sz w:val="21"/>
                <w:szCs w:val="21"/>
              </w:rPr>
              <w:t>17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1064" w:type="dxa"/>
            <w:gridSpan w:val="3"/>
            <w:shd w:val="clear" w:color="auto" w:fill="FDE9D9" w:themeFill="accent6" w:themeFillTint="33"/>
          </w:tcPr>
          <w:p>
            <w:pPr>
              <w:jc w:val="left"/>
              <w:rPr>
                <w:rFonts w:eastAsia="楷体_GB231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采购管理部</w:t>
            </w:r>
          </w:p>
        </w:tc>
        <w:tc>
          <w:tcPr>
            <w:tcW w:w="3208" w:type="dxa"/>
            <w:gridSpan w:val="7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职责、目标、</w:t>
            </w:r>
            <w:r>
              <w:rPr>
                <w:rFonts w:hint="eastAsia"/>
                <w:sz w:val="21"/>
                <w:szCs w:val="21"/>
              </w:rPr>
              <w:t>供方、</w:t>
            </w:r>
            <w:r>
              <w:rPr>
                <w:sz w:val="21"/>
                <w:szCs w:val="21"/>
              </w:rPr>
              <w:t>原材料采购及验收）、不合格品控制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采购管理中环境因素和危险源识别及控制，重要环境因素和不可接受风险及现场运行控制；</w:t>
            </w:r>
          </w:p>
        </w:tc>
        <w:tc>
          <w:tcPr>
            <w:tcW w:w="2699" w:type="dxa"/>
            <w:gridSpan w:val="10"/>
            <w:shd w:val="clear" w:color="auto" w:fill="FDE9D9" w:themeFill="accent6" w:themeFillTint="33"/>
          </w:tcPr>
          <w:p>
            <w:pPr>
              <w:spacing w:line="300" w:lineRule="exact"/>
              <w:rPr>
                <w:rFonts w:eastAsia="Times New Roman"/>
                <w:sz w:val="21"/>
                <w:szCs w:val="21"/>
                <w:lang w:val="de-DE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>Q：5.3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Times New Roman"/>
                <w:sz w:val="21"/>
                <w:szCs w:val="21"/>
                <w:lang w:val="de-DE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Times New Roman"/>
                <w:sz w:val="21"/>
                <w:szCs w:val="21"/>
                <w:lang w:val="de-DE"/>
              </w:rPr>
              <w:t>8.4</w:t>
            </w:r>
          </w:p>
          <w:p>
            <w:pPr>
              <w:spacing w:line="300" w:lineRule="exact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>F：5.3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cs="宋体"/>
                <w:sz w:val="21"/>
                <w:szCs w:val="21"/>
                <w:lang w:val="de-DE"/>
              </w:rPr>
              <w:t>7.1.6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eastAsia="Times New Roman"/>
                <w:sz w:val="21"/>
                <w:szCs w:val="21"/>
              </w:rPr>
              <w:t>8</w:t>
            </w:r>
            <w:r>
              <w:rPr>
                <w:rFonts w:eastAsia="Times New Roman"/>
                <w:sz w:val="21"/>
                <w:szCs w:val="21"/>
                <w:lang w:val="de-DE"/>
              </w:rPr>
              <w:t>.2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eastAsia="Times New Roman"/>
                <w:sz w:val="21"/>
                <w:szCs w:val="21"/>
              </w:rPr>
              <w:t>10</w:t>
            </w:r>
            <w:r>
              <w:rPr>
                <w:rFonts w:eastAsia="Times New Roman"/>
                <w:sz w:val="21"/>
                <w:szCs w:val="21"/>
                <w:lang w:val="de-DE"/>
              </w:rPr>
              <w:t>.</w:t>
            </w:r>
            <w:r>
              <w:rPr>
                <w:rFonts w:hint="eastAsia" w:eastAsia="Times New Roman"/>
                <w:sz w:val="21"/>
                <w:szCs w:val="21"/>
              </w:rPr>
              <w:t>2</w:t>
            </w:r>
          </w:p>
          <w:p>
            <w:pPr>
              <w:jc w:val="left"/>
              <w:rPr>
                <w:rFonts w:eastAsia="Times New Roman"/>
                <w:sz w:val="21"/>
                <w:szCs w:val="21"/>
                <w:lang w:val="de-DE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 xml:space="preserve">H: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</w:t>
            </w:r>
            <w:r>
              <w:rPr>
                <w:rFonts w:eastAsia="Times New Roman"/>
                <w:sz w:val="21"/>
                <w:szCs w:val="21"/>
                <w:lang w:val="de-DE"/>
              </w:rPr>
              <w:t>6.5/6.7.2 HACCP1.0要求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1"/>
                <w:szCs w:val="21"/>
                <w:lang w:val="de-DE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>GB14881:7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E/O: 5.3/6.1.2/6.1.4/6.2/8.1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D:QFH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:QEO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F:QF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gridSpan w:val="6"/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</w:rPr>
              <w:t>-</w:t>
            </w:r>
            <w:r>
              <w:rPr>
                <w:color w:val="000000"/>
                <w:sz w:val="21"/>
                <w:szCs w:val="21"/>
              </w:rPr>
              <w:t>17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1064" w:type="dxa"/>
            <w:gridSpan w:val="3"/>
            <w:shd w:val="clear" w:color="auto" w:fill="FDE9D9" w:themeFill="accent6" w:themeFillTint="33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  <w:r>
              <w:rPr>
                <w:rFonts w:hint="eastAsia"/>
                <w:color w:val="FF0000"/>
                <w:sz w:val="21"/>
                <w:szCs w:val="21"/>
              </w:rPr>
              <w:t>（配送、工程、客服）</w:t>
            </w:r>
          </w:p>
        </w:tc>
        <w:tc>
          <w:tcPr>
            <w:tcW w:w="3208" w:type="dxa"/>
            <w:gridSpan w:val="7"/>
            <w:shd w:val="clear" w:color="auto" w:fill="FDE9D9" w:themeFill="accent6" w:themeFillTint="33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</w:t>
            </w:r>
            <w:r>
              <w:rPr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</w:rPr>
              <w:t>管理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内外部沟通、产品服务的要求、与顾客有关的过程、产品交付及交付后活动；顾客沟通、投诉及满意管理；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销售管理中环境因素和危险源识别及控制，重要环境因素和不可接受风险及现场运行控制；</w:t>
            </w:r>
          </w:p>
        </w:tc>
        <w:tc>
          <w:tcPr>
            <w:tcW w:w="2699" w:type="dxa"/>
            <w:gridSpan w:val="10"/>
            <w:shd w:val="clear" w:color="auto" w:fill="FDE9D9" w:themeFill="accent6" w:themeFillTint="33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6.2/7.4/8.2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/8.5.3</w:t>
            </w:r>
            <w:r>
              <w:rPr>
                <w:rFonts w:hint="eastAsia"/>
                <w:sz w:val="21"/>
                <w:szCs w:val="21"/>
                <w:highlight w:val="none"/>
              </w:rPr>
              <w:t>/</w:t>
            </w:r>
            <w:r>
              <w:rPr>
                <w:sz w:val="21"/>
                <w:szCs w:val="21"/>
                <w:highlight w:val="none"/>
              </w:rPr>
              <w:t>8.</w:t>
            </w:r>
            <w:r>
              <w:rPr>
                <w:sz w:val="21"/>
                <w:szCs w:val="21"/>
              </w:rPr>
              <w:t>5.5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9.1.2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E/O:5.3/ 6.1.2/6.1.4/6.2/7.4/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8.1/ 8.2</w:t>
            </w:r>
          </w:p>
          <w:p>
            <w:pPr>
              <w:spacing w:line="30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:5.3/6.2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7.4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/8.2</w:t>
            </w:r>
          </w:p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:5.3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/6.3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GB14881相关条款内容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A:QEO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:FH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CE6F2" w:themeFill="accent1" w:themeFillTint="32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5-</w:t>
            </w:r>
            <w:r>
              <w:rPr>
                <w:color w:val="FF0000"/>
                <w:sz w:val="21"/>
                <w:szCs w:val="21"/>
              </w:rPr>
              <w:t>9</w:t>
            </w:r>
          </w:p>
        </w:tc>
        <w:tc>
          <w:tcPr>
            <w:tcW w:w="1349" w:type="dxa"/>
            <w:gridSpan w:val="6"/>
            <w:shd w:val="clear" w:color="auto" w:fill="DCE6F2" w:themeFill="accent1" w:themeFillTint="32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第三天</w:t>
            </w:r>
          </w:p>
        </w:tc>
        <w:tc>
          <w:tcPr>
            <w:tcW w:w="1064" w:type="dxa"/>
            <w:gridSpan w:val="3"/>
            <w:shd w:val="clear" w:color="auto" w:fill="DCE6F2" w:themeFill="accent1" w:themeFillTint="32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7"/>
            <w:shd w:val="clear" w:color="auto" w:fill="DCE6F2" w:themeFill="accent1" w:themeFillTint="32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10"/>
            <w:shd w:val="clear" w:color="auto" w:fill="DCE6F2" w:themeFill="accent1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CE6F2" w:themeFill="accent1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gridSpan w:val="6"/>
            <w:shd w:val="clear" w:color="auto" w:fill="DCE6F2" w:themeFill="accent1" w:themeFillTint="32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8:30</w:t>
            </w:r>
            <w:r>
              <w:rPr>
                <w:rFonts w:hint="eastAsia"/>
                <w:color w:val="FF0000"/>
                <w:sz w:val="21"/>
                <w:szCs w:val="21"/>
              </w:rPr>
              <w:t>-</w:t>
            </w:r>
            <w:r>
              <w:rPr>
                <w:color w:val="FF0000"/>
                <w:sz w:val="21"/>
                <w:szCs w:val="21"/>
              </w:rPr>
              <w:t>12</w:t>
            </w:r>
            <w:r>
              <w:rPr>
                <w:rFonts w:hint="eastAsia"/>
                <w:color w:val="FF0000"/>
                <w:sz w:val="21"/>
                <w:szCs w:val="21"/>
              </w:rPr>
              <w:t>:</w:t>
            </w:r>
            <w:r>
              <w:rPr>
                <w:color w:val="FF0000"/>
                <w:sz w:val="21"/>
                <w:szCs w:val="21"/>
              </w:rPr>
              <w:t>00</w:t>
            </w:r>
          </w:p>
        </w:tc>
        <w:tc>
          <w:tcPr>
            <w:tcW w:w="1064" w:type="dxa"/>
            <w:gridSpan w:val="3"/>
            <w:shd w:val="clear" w:color="auto" w:fill="DCE6F2" w:themeFill="accent1" w:themeFillTint="32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监察</w:t>
            </w:r>
            <w:r>
              <w:rPr>
                <w:rFonts w:hint="eastAsia"/>
                <w:color w:val="FF0000"/>
                <w:sz w:val="21"/>
                <w:szCs w:val="21"/>
              </w:rPr>
              <w:t>督导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3208" w:type="dxa"/>
            <w:gridSpan w:val="7"/>
            <w:shd w:val="clear" w:color="auto" w:fill="DCE6F2" w:themeFill="accent1" w:themeFillTint="32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</w:t>
            </w:r>
            <w:r>
              <w:rPr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</w:rPr>
              <w:t>管理</w:t>
            </w:r>
            <w:r>
              <w:rPr>
                <w:sz w:val="21"/>
                <w:szCs w:val="21"/>
              </w:rPr>
              <w:t>、监视测量分析和改进、不符合和纠正措施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监视和测量装置的控制、产品的监视和测量</w:t>
            </w:r>
            <w:r>
              <w:rPr>
                <w:rFonts w:hint="eastAsia"/>
                <w:sz w:val="21"/>
                <w:szCs w:val="21"/>
              </w:rPr>
              <w:t>（放行）、关键控制点的执行、</w:t>
            </w:r>
            <w:r>
              <w:rPr>
                <w:sz w:val="21"/>
                <w:szCs w:val="21"/>
              </w:rPr>
              <w:t>不合格品的控制、</w:t>
            </w:r>
            <w:r>
              <w:rPr>
                <w:rFonts w:hint="eastAsia"/>
                <w:sz w:val="21"/>
                <w:szCs w:val="21"/>
              </w:rPr>
              <w:t>数据分析、纠正措施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检验管理中环境因素和危险源识别及控制，重要环境因素和不可接受风险及现场运行控制；</w:t>
            </w:r>
          </w:p>
        </w:tc>
        <w:tc>
          <w:tcPr>
            <w:tcW w:w="2699" w:type="dxa"/>
            <w:gridSpan w:val="10"/>
            <w:shd w:val="clear" w:color="auto" w:fill="DCE6F2" w:themeFill="accent1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Q:6.2/7.1.5/7.4/8.6/8.7/9.1.3/10.2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.2/8.5.4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8.7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8.8/8.9/9.1.2;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H：6.4/6.5/7.8</w:t>
            </w:r>
            <w:r>
              <w:rPr>
                <w:sz w:val="18"/>
                <w:szCs w:val="18"/>
              </w:rPr>
              <w:t xml:space="preserve"> HACCP1.0要求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GB14881: 8/9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11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E/O: 6.1.2/6.1.4/6.2/8.1/8.2/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:QEF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:QEFH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A:</w:t>
            </w:r>
            <w:r>
              <w:rPr>
                <w:sz w:val="21"/>
                <w:szCs w:val="21"/>
              </w:rPr>
              <w:t>QEO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:QF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CE6F2" w:themeFill="accent1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gridSpan w:val="6"/>
            <w:shd w:val="clear" w:color="auto" w:fill="DCE6F2" w:themeFill="accent1" w:themeFillTint="32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8:30</w:t>
            </w:r>
            <w:r>
              <w:rPr>
                <w:rFonts w:hint="eastAsia"/>
                <w:color w:val="FF0000"/>
                <w:sz w:val="21"/>
                <w:szCs w:val="21"/>
              </w:rPr>
              <w:t>-</w:t>
            </w:r>
            <w:r>
              <w:rPr>
                <w:color w:val="FF0000"/>
                <w:sz w:val="21"/>
                <w:szCs w:val="21"/>
              </w:rPr>
              <w:t>12</w:t>
            </w:r>
            <w:r>
              <w:rPr>
                <w:rFonts w:hint="eastAsia"/>
                <w:color w:val="FF0000"/>
                <w:sz w:val="21"/>
                <w:szCs w:val="21"/>
              </w:rPr>
              <w:t>:</w:t>
            </w:r>
            <w:r>
              <w:rPr>
                <w:color w:val="FF0000"/>
                <w:sz w:val="21"/>
                <w:szCs w:val="21"/>
              </w:rPr>
              <w:t>00</w:t>
            </w:r>
          </w:p>
        </w:tc>
        <w:tc>
          <w:tcPr>
            <w:tcW w:w="1064" w:type="dxa"/>
            <w:gridSpan w:val="3"/>
            <w:shd w:val="clear" w:color="auto" w:fill="DCE6F2" w:themeFill="accent1" w:themeFillTint="32"/>
          </w:tcPr>
          <w:p>
            <w:pPr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财务部（仓储部）及现场</w:t>
            </w:r>
          </w:p>
        </w:tc>
        <w:tc>
          <w:tcPr>
            <w:tcW w:w="3208" w:type="dxa"/>
            <w:gridSpan w:val="7"/>
            <w:shd w:val="clear" w:color="auto" w:fill="DCE6F2" w:themeFill="accent1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仓库管理（原料库、半成品库、成品库）危化品、劳保用品的采购过程、物料仓储管控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仓库管理中环境因素和危险源识别及控制，重要环境因素和不可接受风险及现场运行控制；</w:t>
            </w:r>
          </w:p>
        </w:tc>
        <w:tc>
          <w:tcPr>
            <w:tcW w:w="2699" w:type="dxa"/>
            <w:gridSpan w:val="10"/>
            <w:shd w:val="clear" w:color="auto" w:fill="DCE6F2" w:themeFill="accent1" w:themeFillTint="32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6.2/8.5.4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E/O: 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6.1.2/6.1.4/6.2/8.1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F:5.3/6.2/8.2/8.3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 5.3/6.5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6.7.1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GB14881: 10</w:t>
            </w:r>
          </w:p>
          <w:p>
            <w:pPr>
              <w:spacing w:line="300" w:lineRule="exact"/>
              <w:rPr>
                <w:rFonts w:eastAsia="Times New Roman"/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</w:rPr>
              <w:t>HACCP1.0要求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A:QEO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D:QFH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E:QE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CE6F2" w:themeFill="accent1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bookmarkStart w:id="7" w:name="_GoBack" w:colFirst="1" w:colLast="4"/>
          </w:p>
        </w:tc>
        <w:tc>
          <w:tcPr>
            <w:tcW w:w="1349" w:type="dxa"/>
            <w:gridSpan w:val="6"/>
            <w:shd w:val="clear" w:color="auto" w:fill="DCE6F2" w:themeFill="accent1" w:themeFillTint="32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12</w:t>
            </w:r>
            <w:r>
              <w:rPr>
                <w:rFonts w:hint="eastAsia"/>
                <w:color w:val="FF0000"/>
                <w:sz w:val="21"/>
                <w:szCs w:val="21"/>
              </w:rPr>
              <w:t>:</w:t>
            </w:r>
            <w:r>
              <w:rPr>
                <w:color w:val="FF0000"/>
                <w:sz w:val="21"/>
                <w:szCs w:val="21"/>
              </w:rPr>
              <w:t>00</w:t>
            </w:r>
            <w:r>
              <w:rPr>
                <w:rFonts w:hint="eastAsia"/>
                <w:color w:val="FF0000"/>
                <w:sz w:val="21"/>
                <w:szCs w:val="21"/>
              </w:rPr>
              <w:t>-</w:t>
            </w:r>
            <w:r>
              <w:rPr>
                <w:color w:val="FF0000"/>
                <w:sz w:val="21"/>
                <w:szCs w:val="21"/>
              </w:rPr>
              <w:t>12:30</w:t>
            </w:r>
          </w:p>
        </w:tc>
        <w:tc>
          <w:tcPr>
            <w:tcW w:w="1064" w:type="dxa"/>
            <w:gridSpan w:val="3"/>
            <w:shd w:val="clear" w:color="auto" w:fill="DCE6F2" w:themeFill="accent1" w:themeFillTint="32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休息</w:t>
            </w:r>
          </w:p>
        </w:tc>
        <w:tc>
          <w:tcPr>
            <w:tcW w:w="3208" w:type="dxa"/>
            <w:gridSpan w:val="7"/>
            <w:shd w:val="clear" w:color="auto" w:fill="DCE6F2" w:themeFill="accent1" w:themeFillTint="32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699" w:type="dxa"/>
            <w:gridSpan w:val="10"/>
            <w:shd w:val="clear" w:color="auto" w:fill="DCE6F2" w:themeFill="accent1" w:themeFillTint="32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CE6F2" w:themeFill="accent1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gridSpan w:val="6"/>
            <w:shd w:val="clear" w:color="auto" w:fill="DCE6F2" w:themeFill="accent1" w:themeFillTint="32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</w:rPr>
              <w:t>-</w:t>
            </w:r>
            <w:r>
              <w:rPr>
                <w:color w:val="000000"/>
                <w:sz w:val="21"/>
                <w:szCs w:val="21"/>
              </w:rPr>
              <w:t>16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064" w:type="dxa"/>
            <w:gridSpan w:val="3"/>
            <w:shd w:val="clear" w:color="auto" w:fill="DCE6F2" w:themeFill="accent1" w:themeFillTint="32"/>
          </w:tcPr>
          <w:p>
            <w:pPr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3208" w:type="dxa"/>
            <w:gridSpan w:val="7"/>
            <w:shd w:val="clear" w:color="auto" w:fill="DCE6F2" w:themeFill="accent1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各组补充审核，与企业方沟通</w:t>
            </w:r>
          </w:p>
        </w:tc>
        <w:tc>
          <w:tcPr>
            <w:tcW w:w="2699" w:type="dxa"/>
            <w:gridSpan w:val="10"/>
            <w:shd w:val="clear" w:color="auto" w:fill="DCE6F2" w:themeFill="accent1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ABCDEF</w:t>
            </w:r>
          </w:p>
        </w:tc>
      </w:tr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CE6F2" w:themeFill="accent1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gridSpan w:val="6"/>
            <w:shd w:val="clear" w:color="auto" w:fill="DCE6F2" w:themeFill="accent1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16:30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064" w:type="dxa"/>
            <w:gridSpan w:val="3"/>
            <w:shd w:val="clear" w:color="auto" w:fill="DCE6F2" w:themeFill="accent1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7"/>
            <w:shd w:val="clear" w:color="auto" w:fill="DCE6F2" w:themeFill="accent1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699" w:type="dxa"/>
            <w:gridSpan w:val="10"/>
            <w:shd w:val="clear" w:color="auto" w:fill="DCE6F2" w:themeFill="accent1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宣告审核发现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ABCDEF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4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4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4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9"/>
        <w:numPr>
          <w:ilvl w:val="0"/>
          <w:numId w:val="4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4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9"/>
        <w:numPr>
          <w:ilvl w:val="0"/>
          <w:numId w:val="4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851" w:right="720" w:bottom="993" w:left="720" w:header="709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60.75pt;margin-top:9.9pt;height:20.2pt;width:159.25pt;z-index:251659264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dNCNcAAAAK&#10;AQAADwAAAAAAAAABACAAAAAiAAAAZHJzL2Rvd25yZXYueG1sUEsBAhQAFAAAAAgAh07iQE4d/3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63580B"/>
    <w:multiLevelType w:val="singleLevel"/>
    <w:tmpl w:val="9263580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8E13FB0"/>
    <w:multiLevelType w:val="singleLevel"/>
    <w:tmpl w:val="18E13FB0"/>
    <w:lvl w:ilvl="0" w:tentative="0">
      <w:start w:val="2019"/>
      <w:numFmt w:val="decimal"/>
      <w:suff w:val="nothing"/>
      <w:lvlText w:val="%1-"/>
      <w:lvlJc w:val="left"/>
    </w:lvl>
  </w:abstractNum>
  <w:abstractNum w:abstractNumId="2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ECB7EC4"/>
    <w:multiLevelType w:val="singleLevel"/>
    <w:tmpl w:val="7ECB7EC4"/>
    <w:lvl w:ilvl="0" w:tentative="0">
      <w:start w:val="2018"/>
      <w:numFmt w:val="decimal"/>
      <w:suff w:val="nothing"/>
      <w:lvlText w:val="%1-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14"/>
    <w:rsid w:val="0000257A"/>
    <w:rsid w:val="00003D58"/>
    <w:rsid w:val="00050845"/>
    <w:rsid w:val="00055477"/>
    <w:rsid w:val="00070A2B"/>
    <w:rsid w:val="000B07D5"/>
    <w:rsid w:val="000D1C98"/>
    <w:rsid w:val="000E5971"/>
    <w:rsid w:val="000E5DCA"/>
    <w:rsid w:val="000E6108"/>
    <w:rsid w:val="000E6865"/>
    <w:rsid w:val="000F68A1"/>
    <w:rsid w:val="001219F1"/>
    <w:rsid w:val="00165B2B"/>
    <w:rsid w:val="00170689"/>
    <w:rsid w:val="001716DD"/>
    <w:rsid w:val="00175629"/>
    <w:rsid w:val="0018555F"/>
    <w:rsid w:val="001A2019"/>
    <w:rsid w:val="001C5735"/>
    <w:rsid w:val="001E1DB6"/>
    <w:rsid w:val="0021718C"/>
    <w:rsid w:val="00237964"/>
    <w:rsid w:val="002454B0"/>
    <w:rsid w:val="002643DD"/>
    <w:rsid w:val="0027540C"/>
    <w:rsid w:val="00281ECA"/>
    <w:rsid w:val="0028283F"/>
    <w:rsid w:val="00284DE2"/>
    <w:rsid w:val="002954F1"/>
    <w:rsid w:val="002D14AB"/>
    <w:rsid w:val="002D2B62"/>
    <w:rsid w:val="002D522C"/>
    <w:rsid w:val="002F00E6"/>
    <w:rsid w:val="002F6BD0"/>
    <w:rsid w:val="00317A7E"/>
    <w:rsid w:val="0033343B"/>
    <w:rsid w:val="00343EF8"/>
    <w:rsid w:val="00344045"/>
    <w:rsid w:val="00394710"/>
    <w:rsid w:val="003A1195"/>
    <w:rsid w:val="003A40B6"/>
    <w:rsid w:val="003D607F"/>
    <w:rsid w:val="003F3848"/>
    <w:rsid w:val="00436226"/>
    <w:rsid w:val="004413FF"/>
    <w:rsid w:val="0046427D"/>
    <w:rsid w:val="00491280"/>
    <w:rsid w:val="00496D1E"/>
    <w:rsid w:val="004A6914"/>
    <w:rsid w:val="004D3FC3"/>
    <w:rsid w:val="004E1644"/>
    <w:rsid w:val="004E4821"/>
    <w:rsid w:val="004F467C"/>
    <w:rsid w:val="0054430C"/>
    <w:rsid w:val="00566503"/>
    <w:rsid w:val="00566DAE"/>
    <w:rsid w:val="00582891"/>
    <w:rsid w:val="005843A0"/>
    <w:rsid w:val="005C1870"/>
    <w:rsid w:val="005C6E9F"/>
    <w:rsid w:val="005E2648"/>
    <w:rsid w:val="0060706C"/>
    <w:rsid w:val="0062473D"/>
    <w:rsid w:val="00634324"/>
    <w:rsid w:val="006350EC"/>
    <w:rsid w:val="00640E6B"/>
    <w:rsid w:val="00660977"/>
    <w:rsid w:val="00661C98"/>
    <w:rsid w:val="00670846"/>
    <w:rsid w:val="006A5670"/>
    <w:rsid w:val="006D2E3F"/>
    <w:rsid w:val="006E31C8"/>
    <w:rsid w:val="0070529F"/>
    <w:rsid w:val="00776AC4"/>
    <w:rsid w:val="0078382B"/>
    <w:rsid w:val="007A45A9"/>
    <w:rsid w:val="007B1D2E"/>
    <w:rsid w:val="007B4BA8"/>
    <w:rsid w:val="007B6B31"/>
    <w:rsid w:val="007C28E1"/>
    <w:rsid w:val="007C6AB3"/>
    <w:rsid w:val="007E5F5D"/>
    <w:rsid w:val="007E715C"/>
    <w:rsid w:val="007E793A"/>
    <w:rsid w:val="0080289A"/>
    <w:rsid w:val="008510B6"/>
    <w:rsid w:val="00852288"/>
    <w:rsid w:val="00854A8A"/>
    <w:rsid w:val="00871F76"/>
    <w:rsid w:val="008B0837"/>
    <w:rsid w:val="008D6A97"/>
    <w:rsid w:val="008D75AB"/>
    <w:rsid w:val="008E21D0"/>
    <w:rsid w:val="008F3E51"/>
    <w:rsid w:val="00924FDF"/>
    <w:rsid w:val="0092785F"/>
    <w:rsid w:val="00943239"/>
    <w:rsid w:val="009540DA"/>
    <w:rsid w:val="009665FB"/>
    <w:rsid w:val="0097753E"/>
    <w:rsid w:val="00984903"/>
    <w:rsid w:val="009D3099"/>
    <w:rsid w:val="009F033C"/>
    <w:rsid w:val="00A17A85"/>
    <w:rsid w:val="00A30529"/>
    <w:rsid w:val="00A47953"/>
    <w:rsid w:val="00A55A9B"/>
    <w:rsid w:val="00A6117C"/>
    <w:rsid w:val="00A7158C"/>
    <w:rsid w:val="00A7625D"/>
    <w:rsid w:val="00A863E3"/>
    <w:rsid w:val="00A925CA"/>
    <w:rsid w:val="00A92B1A"/>
    <w:rsid w:val="00AB532B"/>
    <w:rsid w:val="00AD0F97"/>
    <w:rsid w:val="00AD3246"/>
    <w:rsid w:val="00AD6AEA"/>
    <w:rsid w:val="00B21E90"/>
    <w:rsid w:val="00B22F2E"/>
    <w:rsid w:val="00B23C46"/>
    <w:rsid w:val="00B24771"/>
    <w:rsid w:val="00B34CE5"/>
    <w:rsid w:val="00B46A96"/>
    <w:rsid w:val="00B47A66"/>
    <w:rsid w:val="00B56B9A"/>
    <w:rsid w:val="00B721B5"/>
    <w:rsid w:val="00B73089"/>
    <w:rsid w:val="00B90F60"/>
    <w:rsid w:val="00BA47B5"/>
    <w:rsid w:val="00BD2FB5"/>
    <w:rsid w:val="00BF1218"/>
    <w:rsid w:val="00BF71BD"/>
    <w:rsid w:val="00C46268"/>
    <w:rsid w:val="00C509FA"/>
    <w:rsid w:val="00C522EC"/>
    <w:rsid w:val="00C92E84"/>
    <w:rsid w:val="00CA6E7D"/>
    <w:rsid w:val="00CD0DE4"/>
    <w:rsid w:val="00CD328E"/>
    <w:rsid w:val="00CD547C"/>
    <w:rsid w:val="00CE1A6A"/>
    <w:rsid w:val="00CE42E2"/>
    <w:rsid w:val="00D24251"/>
    <w:rsid w:val="00D57145"/>
    <w:rsid w:val="00D57D7F"/>
    <w:rsid w:val="00D76D03"/>
    <w:rsid w:val="00D7716E"/>
    <w:rsid w:val="00DA5212"/>
    <w:rsid w:val="00DC1F55"/>
    <w:rsid w:val="00DC61A7"/>
    <w:rsid w:val="00DF4179"/>
    <w:rsid w:val="00E12772"/>
    <w:rsid w:val="00E170D4"/>
    <w:rsid w:val="00E24592"/>
    <w:rsid w:val="00E52778"/>
    <w:rsid w:val="00E57507"/>
    <w:rsid w:val="00E7259D"/>
    <w:rsid w:val="00E73071"/>
    <w:rsid w:val="00E8515D"/>
    <w:rsid w:val="00E93A34"/>
    <w:rsid w:val="00EA7FC3"/>
    <w:rsid w:val="00EB3C26"/>
    <w:rsid w:val="00EE5C8D"/>
    <w:rsid w:val="00F108C3"/>
    <w:rsid w:val="00F37696"/>
    <w:rsid w:val="00F767FF"/>
    <w:rsid w:val="00F91259"/>
    <w:rsid w:val="00FF5921"/>
    <w:rsid w:val="02DD77D8"/>
    <w:rsid w:val="03365186"/>
    <w:rsid w:val="03EB74A6"/>
    <w:rsid w:val="056E6975"/>
    <w:rsid w:val="05F32897"/>
    <w:rsid w:val="070438F7"/>
    <w:rsid w:val="07284C48"/>
    <w:rsid w:val="082049C8"/>
    <w:rsid w:val="08907D07"/>
    <w:rsid w:val="08D92D1A"/>
    <w:rsid w:val="09C5031B"/>
    <w:rsid w:val="0B5F1D96"/>
    <w:rsid w:val="0C494494"/>
    <w:rsid w:val="0CBC0F01"/>
    <w:rsid w:val="0D1B538B"/>
    <w:rsid w:val="0D2E6D62"/>
    <w:rsid w:val="0D577DEA"/>
    <w:rsid w:val="0DEA4780"/>
    <w:rsid w:val="0DF23D81"/>
    <w:rsid w:val="0F00536C"/>
    <w:rsid w:val="0F033F86"/>
    <w:rsid w:val="0F68624C"/>
    <w:rsid w:val="11687C65"/>
    <w:rsid w:val="131D4CCC"/>
    <w:rsid w:val="132A6E69"/>
    <w:rsid w:val="13DA13B1"/>
    <w:rsid w:val="15510D14"/>
    <w:rsid w:val="16226157"/>
    <w:rsid w:val="173E224E"/>
    <w:rsid w:val="173E56D9"/>
    <w:rsid w:val="183A7A2C"/>
    <w:rsid w:val="18BA3A75"/>
    <w:rsid w:val="18D61FB9"/>
    <w:rsid w:val="1A997AAB"/>
    <w:rsid w:val="1B194CAF"/>
    <w:rsid w:val="1BA04722"/>
    <w:rsid w:val="1C330C74"/>
    <w:rsid w:val="1C33500A"/>
    <w:rsid w:val="1CD92AC2"/>
    <w:rsid w:val="1D2F3A02"/>
    <w:rsid w:val="1EC72E72"/>
    <w:rsid w:val="1FCD3FC1"/>
    <w:rsid w:val="1FF13C07"/>
    <w:rsid w:val="21885791"/>
    <w:rsid w:val="226E6F0A"/>
    <w:rsid w:val="23577455"/>
    <w:rsid w:val="23B6256F"/>
    <w:rsid w:val="248927D4"/>
    <w:rsid w:val="25CB3872"/>
    <w:rsid w:val="26C4050A"/>
    <w:rsid w:val="26C4166B"/>
    <w:rsid w:val="27135A62"/>
    <w:rsid w:val="2714635E"/>
    <w:rsid w:val="2990145D"/>
    <w:rsid w:val="29C00430"/>
    <w:rsid w:val="2ABF30B8"/>
    <w:rsid w:val="2B4677A3"/>
    <w:rsid w:val="2BC56AC6"/>
    <w:rsid w:val="2BCB26A2"/>
    <w:rsid w:val="2C94306A"/>
    <w:rsid w:val="2CBE347D"/>
    <w:rsid w:val="2D1F419B"/>
    <w:rsid w:val="2DD97D5C"/>
    <w:rsid w:val="2E592AF0"/>
    <w:rsid w:val="2EB520A4"/>
    <w:rsid w:val="303201A0"/>
    <w:rsid w:val="307907D3"/>
    <w:rsid w:val="30A360C5"/>
    <w:rsid w:val="31D20763"/>
    <w:rsid w:val="32EA227A"/>
    <w:rsid w:val="33C0725F"/>
    <w:rsid w:val="349B306C"/>
    <w:rsid w:val="34B50ED7"/>
    <w:rsid w:val="35EE609E"/>
    <w:rsid w:val="36344253"/>
    <w:rsid w:val="36C1065E"/>
    <w:rsid w:val="39713F5D"/>
    <w:rsid w:val="398B00C0"/>
    <w:rsid w:val="3B9B4D0D"/>
    <w:rsid w:val="3BB60EDC"/>
    <w:rsid w:val="3BDA6E55"/>
    <w:rsid w:val="3C2E756D"/>
    <w:rsid w:val="3C62678B"/>
    <w:rsid w:val="3EC75698"/>
    <w:rsid w:val="3ECD7FF5"/>
    <w:rsid w:val="3F8369A2"/>
    <w:rsid w:val="405C2D90"/>
    <w:rsid w:val="413A47AA"/>
    <w:rsid w:val="41B063B6"/>
    <w:rsid w:val="41BA0F9F"/>
    <w:rsid w:val="42731DB6"/>
    <w:rsid w:val="44586056"/>
    <w:rsid w:val="45211995"/>
    <w:rsid w:val="45C93F51"/>
    <w:rsid w:val="466D532B"/>
    <w:rsid w:val="46911F57"/>
    <w:rsid w:val="47BF59B0"/>
    <w:rsid w:val="488945D7"/>
    <w:rsid w:val="48D00D0E"/>
    <w:rsid w:val="4B2B37A0"/>
    <w:rsid w:val="4C0860B9"/>
    <w:rsid w:val="4D893994"/>
    <w:rsid w:val="4EA76D11"/>
    <w:rsid w:val="4FA56B6C"/>
    <w:rsid w:val="50097C3C"/>
    <w:rsid w:val="50EE497B"/>
    <w:rsid w:val="511F7F1B"/>
    <w:rsid w:val="533F371C"/>
    <w:rsid w:val="54C6750C"/>
    <w:rsid w:val="55483CFB"/>
    <w:rsid w:val="56232A7B"/>
    <w:rsid w:val="563F79B8"/>
    <w:rsid w:val="576806CD"/>
    <w:rsid w:val="58952A6E"/>
    <w:rsid w:val="5B735C23"/>
    <w:rsid w:val="5D7D1DEE"/>
    <w:rsid w:val="5E256FA4"/>
    <w:rsid w:val="5FA03C20"/>
    <w:rsid w:val="60AC241B"/>
    <w:rsid w:val="60C16BE5"/>
    <w:rsid w:val="612D08BA"/>
    <w:rsid w:val="619615E9"/>
    <w:rsid w:val="63070D50"/>
    <w:rsid w:val="63AC6237"/>
    <w:rsid w:val="65313339"/>
    <w:rsid w:val="66575D52"/>
    <w:rsid w:val="67722849"/>
    <w:rsid w:val="69052847"/>
    <w:rsid w:val="6A987EC7"/>
    <w:rsid w:val="6BB8230C"/>
    <w:rsid w:val="6CF22D13"/>
    <w:rsid w:val="6ED254E1"/>
    <w:rsid w:val="6F67243D"/>
    <w:rsid w:val="6FEE3350"/>
    <w:rsid w:val="713D72F2"/>
    <w:rsid w:val="727C7D12"/>
    <w:rsid w:val="72D67AC0"/>
    <w:rsid w:val="73FC719A"/>
    <w:rsid w:val="75050ADF"/>
    <w:rsid w:val="75347A77"/>
    <w:rsid w:val="75474562"/>
    <w:rsid w:val="756D3EAC"/>
    <w:rsid w:val="764031C3"/>
    <w:rsid w:val="770F23CB"/>
    <w:rsid w:val="77137A5B"/>
    <w:rsid w:val="77D66267"/>
    <w:rsid w:val="78DA3457"/>
    <w:rsid w:val="791078FF"/>
    <w:rsid w:val="7967532C"/>
    <w:rsid w:val="79697F4F"/>
    <w:rsid w:val="79C00D0C"/>
    <w:rsid w:val="7B4E74C1"/>
    <w:rsid w:val="7C0D0678"/>
    <w:rsid w:val="7D84749A"/>
    <w:rsid w:val="7E06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988</Words>
  <Characters>5635</Characters>
  <Lines>46</Lines>
  <Paragraphs>13</Paragraphs>
  <TotalTime>19</TotalTime>
  <ScaleCrop>false</ScaleCrop>
  <LinksUpToDate>false</LinksUpToDate>
  <CharactersWithSpaces>6610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2020-10-30T15:06:00Z</dcterms:created>
  <dc:creator>微软用户</dc:creator>
  <cp:lastModifiedBy>肖新龙</cp:lastModifiedBy>
  <dcterms:modified xsi:type="dcterms:W3CDTF">2021-05-12T14:54:25Z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252E4323AC4B4F8792FCC798051B8C7C</vt:lpwstr>
  </property>
</Properties>
</file>