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0001-2021-O</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南京工大开来家具材料（滁州）科技有限公司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r>
        <w:rPr>
          <w:b/>
          <w:color w:val="000000" w:themeColor="text1"/>
          <w:sz w:val="22"/>
          <w:szCs w:val="22"/>
          <w:u w:val="single"/>
        </w:rPr>
        <w:t>Nanjing Gongda Kailai furniture materials (Chuzhou) Technology Co. , Ltd.</w:t>
      </w:r>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滁州市乌衣镇南工路1号</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239000</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滁州市乌衣镇南工路1号</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239000</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91341103MA2MUXDW90</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0550-3915212</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张宇栋</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王春昌</w:t>
      </w:r>
      <w:bookmarkEnd w:id="11"/>
      <w:r>
        <w:rPr>
          <w:rFonts w:hint="eastAsia"/>
          <w:b/>
          <w:color w:val="000000" w:themeColor="text1"/>
          <w:sz w:val="22"/>
          <w:szCs w:val="22"/>
        </w:rPr>
        <w:t>组织人数：</w:t>
      </w:r>
      <w:bookmarkStart w:id="12" w:name="企业人数"/>
      <w:r>
        <w:rPr>
          <w:b/>
          <w:color w:val="000000" w:themeColor="text1"/>
          <w:sz w:val="22"/>
          <w:szCs w:val="22"/>
        </w:rPr>
        <w:t>65</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补充</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板式家具（定制家居产品）的生产所涉及场所的相关职业健康管理活动</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