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11070-2025-Q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河北米奇龙儿童用品科技有限公司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91130531MACFMKPJ1M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河北米奇龙儿童用品科技有限公司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河北省邢台市广宗县经济开发区胜利路北侧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河北省邢台市广宗县经济开发区胜利路北侧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Q:CCC许可范围内儿童自行车、乘骑车辆玩具生产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河北米奇龙儿童用品科技有限公司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河北省邢台市广宗县经济开发区胜利路北侧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河北省邢台市广宗县经济开发区胜利路北侧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Q:CCC许可范围内儿童自行车、乘骑车辆玩具生产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46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