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0F6F" w14:textId="77777777" w:rsidR="008973EE" w:rsidRDefault="00243A6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1A086B97" w14:textId="77777777" w:rsidR="008973EE" w:rsidRDefault="00243A69">
      <w:r>
        <w:ptab w:relativeTo="margin" w:alignment="center" w:leader="none"/>
      </w:r>
    </w:p>
    <w:p w14:paraId="276321B5" w14:textId="77777777" w:rsidR="00CB43F9" w:rsidRPr="00A76F3A" w:rsidRDefault="00CB43F9" w:rsidP="00CB43F9">
      <w:pPr>
        <w:pStyle w:val="a9"/>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960"/>
        <w:gridCol w:w="10004"/>
        <w:gridCol w:w="1585"/>
      </w:tblGrid>
      <w:tr w:rsidR="00CB43F9" w14:paraId="5D857338" w14:textId="77777777" w:rsidTr="00542BC4">
        <w:trPr>
          <w:trHeight w:val="515"/>
        </w:trPr>
        <w:tc>
          <w:tcPr>
            <w:tcW w:w="2160" w:type="dxa"/>
            <w:vMerge w:val="restart"/>
            <w:vAlign w:val="center"/>
          </w:tcPr>
          <w:p w14:paraId="2110D2BE" w14:textId="77777777" w:rsidR="00CB43F9" w:rsidRDefault="00CB43F9" w:rsidP="00542BC4">
            <w:pPr>
              <w:rPr>
                <w:rFonts w:ascii="楷体" w:eastAsia="楷体" w:hAnsi="楷体" w:cs="楷体"/>
                <w:szCs w:val="21"/>
              </w:rPr>
            </w:pPr>
            <w:r>
              <w:rPr>
                <w:rFonts w:ascii="楷体" w:eastAsia="楷体" w:hAnsi="楷体" w:cs="楷体" w:hint="eastAsia"/>
                <w:szCs w:val="21"/>
              </w:rPr>
              <w:t>过程与活动、</w:t>
            </w:r>
          </w:p>
          <w:p w14:paraId="1D7184C7" w14:textId="77777777" w:rsidR="00CB43F9" w:rsidRDefault="00CB43F9" w:rsidP="00542BC4">
            <w:pPr>
              <w:rPr>
                <w:rFonts w:ascii="楷体" w:eastAsia="楷体" w:hAnsi="楷体" w:cs="楷体"/>
                <w:szCs w:val="21"/>
              </w:rPr>
            </w:pPr>
            <w:r>
              <w:rPr>
                <w:rFonts w:ascii="楷体" w:eastAsia="楷体" w:hAnsi="楷体" w:cs="楷体" w:hint="eastAsia"/>
                <w:szCs w:val="21"/>
              </w:rPr>
              <w:t>抽样计划</w:t>
            </w:r>
          </w:p>
        </w:tc>
        <w:tc>
          <w:tcPr>
            <w:tcW w:w="960" w:type="dxa"/>
            <w:vMerge w:val="restart"/>
            <w:vAlign w:val="center"/>
          </w:tcPr>
          <w:p w14:paraId="26FF758A" w14:textId="77777777" w:rsidR="00CB43F9" w:rsidRDefault="00CB43F9" w:rsidP="00542BC4">
            <w:pPr>
              <w:rPr>
                <w:rFonts w:ascii="楷体" w:eastAsia="楷体" w:hAnsi="楷体" w:cs="楷体"/>
                <w:szCs w:val="21"/>
              </w:rPr>
            </w:pPr>
            <w:r>
              <w:rPr>
                <w:rFonts w:ascii="楷体" w:eastAsia="楷体" w:hAnsi="楷体" w:cs="楷体" w:hint="eastAsia"/>
                <w:szCs w:val="21"/>
              </w:rPr>
              <w:t>涉及</w:t>
            </w:r>
          </w:p>
          <w:p w14:paraId="314CE38C" w14:textId="77777777" w:rsidR="00CB43F9" w:rsidRDefault="00CB43F9" w:rsidP="00542BC4">
            <w:pPr>
              <w:rPr>
                <w:rFonts w:ascii="楷体" w:eastAsia="楷体" w:hAnsi="楷体" w:cs="楷体"/>
                <w:szCs w:val="21"/>
              </w:rPr>
            </w:pPr>
            <w:r>
              <w:rPr>
                <w:rFonts w:ascii="楷体" w:eastAsia="楷体" w:hAnsi="楷体" w:cs="楷体" w:hint="eastAsia"/>
                <w:szCs w:val="21"/>
              </w:rPr>
              <w:t>条款</w:t>
            </w:r>
          </w:p>
        </w:tc>
        <w:tc>
          <w:tcPr>
            <w:tcW w:w="10004" w:type="dxa"/>
            <w:vAlign w:val="center"/>
          </w:tcPr>
          <w:p w14:paraId="6DC23ABA" w14:textId="043D369D" w:rsidR="00CB43F9" w:rsidRDefault="00CB43F9" w:rsidP="00542BC4">
            <w:pPr>
              <w:rPr>
                <w:rFonts w:ascii="楷体" w:eastAsia="楷体" w:hAnsi="楷体" w:cs="楷体"/>
                <w:szCs w:val="21"/>
              </w:rPr>
            </w:pPr>
            <w:r>
              <w:rPr>
                <w:rFonts w:ascii="楷体" w:eastAsia="楷体" w:hAnsi="楷体" w:cs="楷体" w:hint="eastAsia"/>
                <w:szCs w:val="21"/>
              </w:rPr>
              <w:t>受审核部门：管理层           总经理：祁长勇         陪同人员：祁欢</w:t>
            </w:r>
          </w:p>
        </w:tc>
        <w:tc>
          <w:tcPr>
            <w:tcW w:w="1585" w:type="dxa"/>
            <w:vMerge w:val="restart"/>
            <w:vAlign w:val="center"/>
          </w:tcPr>
          <w:p w14:paraId="4F53D0FE" w14:textId="77777777" w:rsidR="00CB43F9" w:rsidRDefault="00CB43F9" w:rsidP="00542BC4">
            <w:pPr>
              <w:rPr>
                <w:rFonts w:ascii="楷体" w:eastAsia="楷体" w:hAnsi="楷体" w:cs="楷体"/>
                <w:szCs w:val="21"/>
              </w:rPr>
            </w:pPr>
            <w:r>
              <w:rPr>
                <w:rFonts w:ascii="楷体" w:eastAsia="楷体" w:hAnsi="楷体" w:cs="楷体" w:hint="eastAsia"/>
                <w:szCs w:val="21"/>
              </w:rPr>
              <w:t>判定</w:t>
            </w:r>
          </w:p>
        </w:tc>
      </w:tr>
      <w:tr w:rsidR="00CB43F9" w14:paraId="4F914276" w14:textId="77777777" w:rsidTr="00542BC4">
        <w:trPr>
          <w:trHeight w:val="403"/>
        </w:trPr>
        <w:tc>
          <w:tcPr>
            <w:tcW w:w="2160" w:type="dxa"/>
            <w:vMerge/>
            <w:vAlign w:val="center"/>
          </w:tcPr>
          <w:p w14:paraId="63A2081A" w14:textId="77777777" w:rsidR="00CB43F9" w:rsidRDefault="00CB43F9" w:rsidP="00542BC4">
            <w:pPr>
              <w:rPr>
                <w:rFonts w:ascii="楷体" w:eastAsia="楷体" w:hAnsi="楷体" w:cs="楷体"/>
                <w:szCs w:val="21"/>
              </w:rPr>
            </w:pPr>
          </w:p>
        </w:tc>
        <w:tc>
          <w:tcPr>
            <w:tcW w:w="960" w:type="dxa"/>
            <w:vMerge/>
            <w:vAlign w:val="center"/>
          </w:tcPr>
          <w:p w14:paraId="5A1DC8B3" w14:textId="77777777" w:rsidR="00CB43F9" w:rsidRDefault="00CB43F9" w:rsidP="00542BC4">
            <w:pPr>
              <w:rPr>
                <w:rFonts w:ascii="楷体" w:eastAsia="楷体" w:hAnsi="楷体" w:cs="楷体"/>
                <w:szCs w:val="21"/>
              </w:rPr>
            </w:pPr>
          </w:p>
        </w:tc>
        <w:tc>
          <w:tcPr>
            <w:tcW w:w="10004" w:type="dxa"/>
            <w:vAlign w:val="center"/>
          </w:tcPr>
          <w:p w14:paraId="43A97383" w14:textId="42A49566" w:rsidR="00CB43F9" w:rsidRDefault="00CB43F9" w:rsidP="00542BC4">
            <w:pPr>
              <w:rPr>
                <w:rFonts w:ascii="楷体" w:eastAsia="楷体" w:hAnsi="楷体" w:cs="楷体"/>
                <w:szCs w:val="21"/>
              </w:rPr>
            </w:pPr>
            <w:r>
              <w:rPr>
                <w:rFonts w:ascii="楷体" w:eastAsia="楷体" w:hAnsi="楷体" w:cs="楷体" w:hint="eastAsia"/>
                <w:szCs w:val="21"/>
              </w:rPr>
              <w:t>审核员：张星       审核时间： 2021.</w:t>
            </w:r>
            <w:r>
              <w:rPr>
                <w:rFonts w:ascii="楷体" w:eastAsia="楷体" w:hAnsi="楷体" w:cs="楷体"/>
                <w:szCs w:val="21"/>
              </w:rPr>
              <w:t>5</w:t>
            </w:r>
            <w:r>
              <w:rPr>
                <w:rFonts w:ascii="楷体" w:eastAsia="楷体" w:hAnsi="楷体" w:cs="楷体" w:hint="eastAsia"/>
                <w:szCs w:val="21"/>
              </w:rPr>
              <w:t>.1</w:t>
            </w:r>
            <w:r>
              <w:rPr>
                <w:rFonts w:ascii="楷体" w:eastAsia="楷体" w:hAnsi="楷体" w:cs="楷体"/>
                <w:szCs w:val="21"/>
              </w:rPr>
              <w:t>1</w:t>
            </w:r>
          </w:p>
        </w:tc>
        <w:tc>
          <w:tcPr>
            <w:tcW w:w="1585" w:type="dxa"/>
            <w:vMerge/>
          </w:tcPr>
          <w:p w14:paraId="56C1456D" w14:textId="77777777" w:rsidR="00CB43F9" w:rsidRDefault="00CB43F9" w:rsidP="00542BC4">
            <w:pPr>
              <w:rPr>
                <w:rFonts w:ascii="楷体" w:eastAsia="楷体" w:hAnsi="楷体" w:cs="楷体"/>
                <w:szCs w:val="21"/>
              </w:rPr>
            </w:pPr>
          </w:p>
        </w:tc>
      </w:tr>
      <w:tr w:rsidR="00CB43F9" w14:paraId="1112CB0A" w14:textId="77777777" w:rsidTr="00542BC4">
        <w:trPr>
          <w:trHeight w:val="516"/>
        </w:trPr>
        <w:tc>
          <w:tcPr>
            <w:tcW w:w="2160" w:type="dxa"/>
            <w:vMerge/>
            <w:vAlign w:val="center"/>
          </w:tcPr>
          <w:p w14:paraId="12AF76DF" w14:textId="77777777" w:rsidR="00CB43F9" w:rsidRDefault="00CB43F9" w:rsidP="00542BC4">
            <w:pPr>
              <w:rPr>
                <w:rFonts w:ascii="楷体" w:eastAsia="楷体" w:hAnsi="楷体" w:cs="楷体"/>
                <w:szCs w:val="21"/>
              </w:rPr>
            </w:pPr>
          </w:p>
        </w:tc>
        <w:tc>
          <w:tcPr>
            <w:tcW w:w="960" w:type="dxa"/>
            <w:vMerge/>
            <w:vAlign w:val="center"/>
          </w:tcPr>
          <w:p w14:paraId="706FFFDB" w14:textId="77777777" w:rsidR="00CB43F9" w:rsidRDefault="00CB43F9" w:rsidP="00542BC4">
            <w:pPr>
              <w:rPr>
                <w:rFonts w:ascii="楷体" w:eastAsia="楷体" w:hAnsi="楷体" w:cs="楷体"/>
                <w:szCs w:val="21"/>
              </w:rPr>
            </w:pPr>
          </w:p>
        </w:tc>
        <w:tc>
          <w:tcPr>
            <w:tcW w:w="10004" w:type="dxa"/>
            <w:vAlign w:val="center"/>
          </w:tcPr>
          <w:p w14:paraId="13B77344" w14:textId="77777777" w:rsidR="00CB43F9" w:rsidRDefault="00CB43F9" w:rsidP="00542BC4">
            <w:pPr>
              <w:rPr>
                <w:rFonts w:ascii="楷体" w:eastAsia="楷体" w:hAnsi="楷体" w:cs="楷体"/>
                <w:szCs w:val="21"/>
              </w:rPr>
            </w:pPr>
            <w:r>
              <w:rPr>
                <w:rFonts w:ascii="楷体" w:eastAsia="楷体" w:hAnsi="楷体" w:cs="楷体" w:hint="eastAsia"/>
                <w:szCs w:val="21"/>
              </w:rPr>
              <w:t>审核条款：4.1/4.3/4.4/5.2/6.2/7.1/9.2/9.3</w:t>
            </w:r>
          </w:p>
        </w:tc>
        <w:tc>
          <w:tcPr>
            <w:tcW w:w="1585" w:type="dxa"/>
            <w:vMerge/>
          </w:tcPr>
          <w:p w14:paraId="7FCDB12B" w14:textId="77777777" w:rsidR="00CB43F9" w:rsidRDefault="00CB43F9" w:rsidP="00542BC4">
            <w:pPr>
              <w:rPr>
                <w:rFonts w:ascii="楷体" w:eastAsia="楷体" w:hAnsi="楷体" w:cs="楷体"/>
                <w:szCs w:val="21"/>
              </w:rPr>
            </w:pPr>
          </w:p>
        </w:tc>
      </w:tr>
      <w:tr w:rsidR="00CB43F9" w14:paraId="16A62887" w14:textId="77777777" w:rsidTr="00542BC4">
        <w:trPr>
          <w:trHeight w:val="726"/>
        </w:trPr>
        <w:tc>
          <w:tcPr>
            <w:tcW w:w="2160" w:type="dxa"/>
          </w:tcPr>
          <w:p w14:paraId="19040166" w14:textId="77777777" w:rsidR="00CB43F9" w:rsidRDefault="00CB43F9" w:rsidP="00542BC4">
            <w:pPr>
              <w:rPr>
                <w:rFonts w:ascii="楷体" w:eastAsia="楷体" w:hAnsi="楷体" w:cs="楷体"/>
                <w:szCs w:val="21"/>
              </w:rPr>
            </w:pPr>
            <w:r>
              <w:rPr>
                <w:rFonts w:ascii="楷体" w:eastAsia="楷体" w:hAnsi="楷体" w:cs="楷体" w:hint="eastAsia"/>
                <w:szCs w:val="21"/>
              </w:rPr>
              <w:t>营业执照、组织机构代码证、相关资质的有效性确认</w:t>
            </w:r>
          </w:p>
          <w:p w14:paraId="49B65376" w14:textId="77777777" w:rsidR="00CB43F9" w:rsidRDefault="00CB43F9" w:rsidP="00542BC4">
            <w:pPr>
              <w:rPr>
                <w:rFonts w:ascii="楷体" w:eastAsia="楷体" w:hAnsi="楷体" w:cs="楷体"/>
                <w:szCs w:val="21"/>
              </w:rPr>
            </w:pPr>
            <w:r>
              <w:rPr>
                <w:rFonts w:ascii="楷体" w:eastAsia="楷体" w:hAnsi="楷体" w:cs="楷体" w:hint="eastAsia"/>
                <w:szCs w:val="21"/>
              </w:rPr>
              <w:t>组织机构（如部门设置和负责人，服务过程）</w:t>
            </w:r>
          </w:p>
          <w:p w14:paraId="72ACB28D" w14:textId="77777777" w:rsidR="00CB43F9" w:rsidRDefault="00CB43F9" w:rsidP="00542BC4">
            <w:pPr>
              <w:rPr>
                <w:rFonts w:ascii="楷体" w:eastAsia="楷体" w:hAnsi="楷体" w:cs="楷体"/>
                <w:szCs w:val="21"/>
              </w:rPr>
            </w:pPr>
            <w:r>
              <w:rPr>
                <w:rFonts w:ascii="楷体" w:eastAsia="楷体" w:hAnsi="楷体" w:cs="楷体" w:hint="eastAsia"/>
                <w:szCs w:val="21"/>
              </w:rPr>
              <w:t>认证范围</w:t>
            </w:r>
          </w:p>
          <w:p w14:paraId="664ABF82" w14:textId="77777777" w:rsidR="00CB43F9" w:rsidRDefault="00CB43F9" w:rsidP="00542BC4">
            <w:pPr>
              <w:rPr>
                <w:rFonts w:ascii="楷体" w:eastAsia="楷体" w:hAnsi="楷体" w:cs="楷体"/>
                <w:szCs w:val="21"/>
              </w:rPr>
            </w:pPr>
          </w:p>
          <w:p w14:paraId="5CA1DAD5" w14:textId="77777777" w:rsidR="00CB43F9" w:rsidRDefault="00CB43F9" w:rsidP="00542BC4">
            <w:pPr>
              <w:rPr>
                <w:rFonts w:ascii="楷体" w:eastAsia="楷体" w:hAnsi="楷体" w:cs="楷体"/>
                <w:szCs w:val="21"/>
              </w:rPr>
            </w:pPr>
          </w:p>
          <w:p w14:paraId="4854F9D7" w14:textId="77777777" w:rsidR="00CB43F9" w:rsidRDefault="00CB43F9" w:rsidP="00542BC4">
            <w:pPr>
              <w:rPr>
                <w:rFonts w:ascii="楷体" w:eastAsia="楷体" w:hAnsi="楷体" w:cs="楷体"/>
                <w:szCs w:val="21"/>
              </w:rPr>
            </w:pPr>
          </w:p>
          <w:p w14:paraId="7F018C7C" w14:textId="77777777" w:rsidR="00CB43F9" w:rsidRDefault="00CB43F9" w:rsidP="00542BC4">
            <w:pPr>
              <w:rPr>
                <w:rFonts w:ascii="楷体" w:eastAsia="楷体" w:hAnsi="楷体" w:cs="楷体"/>
                <w:szCs w:val="21"/>
              </w:rPr>
            </w:pPr>
          </w:p>
          <w:p w14:paraId="79777A03" w14:textId="77777777" w:rsidR="00CB43F9" w:rsidRDefault="00CB43F9" w:rsidP="00542BC4">
            <w:pPr>
              <w:rPr>
                <w:rFonts w:ascii="楷体" w:eastAsia="楷体" w:hAnsi="楷体" w:cs="楷体"/>
                <w:szCs w:val="21"/>
              </w:rPr>
            </w:pPr>
          </w:p>
          <w:p w14:paraId="7790C6CA" w14:textId="77777777" w:rsidR="00CB43F9" w:rsidRDefault="00CB43F9" w:rsidP="00542BC4">
            <w:pPr>
              <w:rPr>
                <w:rFonts w:ascii="楷体" w:eastAsia="楷体" w:hAnsi="楷体" w:cs="楷体"/>
                <w:szCs w:val="21"/>
              </w:rPr>
            </w:pPr>
          </w:p>
          <w:p w14:paraId="08271D69" w14:textId="77777777" w:rsidR="00CB43F9" w:rsidRDefault="00CB43F9" w:rsidP="00542BC4">
            <w:pPr>
              <w:rPr>
                <w:rFonts w:ascii="楷体" w:eastAsia="楷体" w:hAnsi="楷体" w:cs="楷体"/>
                <w:szCs w:val="21"/>
              </w:rPr>
            </w:pPr>
          </w:p>
          <w:p w14:paraId="5F9FF985" w14:textId="77777777" w:rsidR="00CB43F9" w:rsidRDefault="00CB43F9" w:rsidP="00542BC4">
            <w:pPr>
              <w:rPr>
                <w:rFonts w:ascii="楷体" w:eastAsia="楷体" w:hAnsi="楷体" w:cs="楷体"/>
                <w:szCs w:val="21"/>
              </w:rPr>
            </w:pPr>
          </w:p>
          <w:p w14:paraId="17343BE2" w14:textId="77777777" w:rsidR="00CB43F9" w:rsidRDefault="00CB43F9" w:rsidP="00542BC4">
            <w:pPr>
              <w:rPr>
                <w:rFonts w:ascii="楷体" w:eastAsia="楷体" w:hAnsi="楷体" w:cs="楷体"/>
                <w:szCs w:val="21"/>
              </w:rPr>
            </w:pPr>
          </w:p>
          <w:p w14:paraId="49EA1B67" w14:textId="77777777" w:rsidR="00CB43F9" w:rsidRDefault="00CB43F9" w:rsidP="00542BC4">
            <w:pPr>
              <w:rPr>
                <w:rFonts w:ascii="楷体" w:eastAsia="楷体" w:hAnsi="楷体" w:cs="楷体"/>
                <w:szCs w:val="21"/>
              </w:rPr>
            </w:pPr>
          </w:p>
        </w:tc>
        <w:tc>
          <w:tcPr>
            <w:tcW w:w="960" w:type="dxa"/>
          </w:tcPr>
          <w:p w14:paraId="352A1124" w14:textId="77777777" w:rsidR="00CB43F9" w:rsidRDefault="00CB43F9" w:rsidP="00542BC4">
            <w:pPr>
              <w:rPr>
                <w:rFonts w:ascii="楷体" w:eastAsia="楷体" w:hAnsi="楷体" w:cs="楷体"/>
                <w:szCs w:val="21"/>
              </w:rPr>
            </w:pPr>
            <w:r>
              <w:rPr>
                <w:rFonts w:ascii="楷体" w:eastAsia="楷体" w:hAnsi="楷体" w:cs="楷体" w:hint="eastAsia"/>
                <w:szCs w:val="21"/>
              </w:rPr>
              <w:t>4.1</w:t>
            </w:r>
          </w:p>
          <w:p w14:paraId="29E059F0" w14:textId="77777777" w:rsidR="00CB43F9" w:rsidRDefault="00CB43F9" w:rsidP="00542BC4">
            <w:pPr>
              <w:rPr>
                <w:rFonts w:ascii="楷体" w:eastAsia="楷体" w:hAnsi="楷体" w:cs="楷体"/>
                <w:szCs w:val="21"/>
              </w:rPr>
            </w:pPr>
            <w:r>
              <w:rPr>
                <w:rFonts w:ascii="楷体" w:eastAsia="楷体" w:hAnsi="楷体" w:cs="楷体" w:hint="eastAsia"/>
                <w:szCs w:val="21"/>
              </w:rPr>
              <w:t>4.3</w:t>
            </w:r>
          </w:p>
          <w:p w14:paraId="1EE70715" w14:textId="77777777" w:rsidR="00CB43F9" w:rsidRDefault="00CB43F9" w:rsidP="00542BC4">
            <w:pPr>
              <w:rPr>
                <w:rFonts w:ascii="楷体" w:eastAsia="楷体" w:hAnsi="楷体" w:cs="楷体"/>
                <w:szCs w:val="21"/>
              </w:rPr>
            </w:pPr>
            <w:r>
              <w:rPr>
                <w:rFonts w:ascii="楷体" w:eastAsia="楷体" w:hAnsi="楷体" w:cs="楷体" w:hint="eastAsia"/>
                <w:szCs w:val="21"/>
              </w:rPr>
              <w:t>4.4</w:t>
            </w:r>
          </w:p>
        </w:tc>
        <w:tc>
          <w:tcPr>
            <w:tcW w:w="10004" w:type="dxa"/>
          </w:tcPr>
          <w:p w14:paraId="200781A1" w14:textId="77777777" w:rsidR="00CB43F9" w:rsidRDefault="00CB43F9" w:rsidP="00542BC4">
            <w:pPr>
              <w:rPr>
                <w:rFonts w:ascii="楷体" w:eastAsia="楷体" w:hAnsi="楷体" w:cs="楷体"/>
                <w:szCs w:val="21"/>
              </w:rPr>
            </w:pPr>
            <w:r>
              <w:rPr>
                <w:rFonts w:ascii="楷体" w:eastAsia="楷体" w:hAnsi="楷体" w:cs="楷体" w:hint="eastAsia"/>
                <w:szCs w:val="21"/>
              </w:rPr>
              <w:t>●企业基本信息</w:t>
            </w:r>
          </w:p>
          <w:p w14:paraId="5B04BE86" w14:textId="77777777" w:rsidR="00CB43F9" w:rsidRDefault="00CB43F9" w:rsidP="00542BC4">
            <w:pPr>
              <w:rPr>
                <w:rFonts w:ascii="楷体" w:eastAsia="楷体" w:hAnsi="楷体" w:cs="楷体"/>
                <w:szCs w:val="21"/>
              </w:rPr>
            </w:pPr>
            <w:r>
              <w:rPr>
                <w:rFonts w:ascii="楷体" w:eastAsia="楷体" w:hAnsi="楷体" w:cs="楷体" w:hint="eastAsia"/>
                <w:szCs w:val="21"/>
              </w:rPr>
              <w:t>1、按照认证范围公司提供的法律证明文件有：</w:t>
            </w:r>
          </w:p>
          <w:p w14:paraId="600E0DFE" w14:textId="04CE53F3" w:rsidR="00CB43F9" w:rsidRDefault="00CB43F9" w:rsidP="00542BC4">
            <w:pPr>
              <w:rPr>
                <w:rFonts w:ascii="楷体" w:eastAsia="楷体" w:hAnsi="楷体" w:cs="楷体"/>
                <w:szCs w:val="21"/>
              </w:rPr>
            </w:pPr>
            <w:r>
              <w:rPr>
                <w:rFonts w:ascii="楷体" w:eastAsia="楷体" w:hAnsi="楷体" w:cs="楷体" w:hint="eastAsia"/>
                <w:szCs w:val="21"/>
              </w:rPr>
              <w:t>营业执照，统一社会信用代码：</w:t>
            </w:r>
            <w:r>
              <w:rPr>
                <w:rFonts w:ascii="楷体" w:eastAsia="楷体" w:hAnsi="楷体" w:cs="楷体"/>
                <w:color w:val="000000"/>
                <w:szCs w:val="21"/>
              </w:rPr>
              <w:t>91120223MA05RUNT40</w:t>
            </w:r>
            <w:r>
              <w:rPr>
                <w:rFonts w:ascii="楷体" w:eastAsia="楷体" w:hAnsi="楷体" w:cs="楷体" w:hint="eastAsia"/>
                <w:szCs w:val="21"/>
              </w:rPr>
              <w:t>，证书有效；</w:t>
            </w:r>
          </w:p>
          <w:p w14:paraId="163BB805" w14:textId="4EE0B71B" w:rsidR="00CB43F9" w:rsidRDefault="00CB43F9" w:rsidP="00542BC4">
            <w:pPr>
              <w:rPr>
                <w:rFonts w:ascii="楷体" w:eastAsia="楷体" w:hAnsi="楷体" w:cs="楷体"/>
                <w:szCs w:val="21"/>
              </w:rPr>
            </w:pPr>
            <w:bookmarkStart w:id="0" w:name="组织名称"/>
            <w:r>
              <w:rPr>
                <w:rFonts w:ascii="楷体" w:eastAsia="楷体" w:hAnsi="楷体" w:cs="楷体" w:hint="eastAsia"/>
                <w:szCs w:val="21"/>
              </w:rPr>
              <w:t>2、</w:t>
            </w:r>
            <w:bookmarkEnd w:id="0"/>
            <w:r w:rsidRPr="00CB43F9">
              <w:rPr>
                <w:rFonts w:ascii="楷体" w:eastAsia="楷体" w:hAnsi="楷体" w:cs="楷体" w:hint="eastAsia"/>
                <w:color w:val="000000"/>
                <w:szCs w:val="21"/>
              </w:rPr>
              <w:t>天津市泽兴铁路设施有限公司</w:t>
            </w:r>
            <w:r>
              <w:rPr>
                <w:rFonts w:ascii="楷体" w:eastAsia="楷体" w:hAnsi="楷体" w:cs="楷体" w:hint="eastAsia"/>
                <w:szCs w:val="21"/>
              </w:rPr>
              <w:t>成立于201</w:t>
            </w:r>
            <w:r>
              <w:rPr>
                <w:rFonts w:ascii="楷体" w:eastAsia="楷体" w:hAnsi="楷体" w:cs="楷体"/>
                <w:szCs w:val="21"/>
              </w:rPr>
              <w:t>7</w:t>
            </w:r>
            <w:r>
              <w:rPr>
                <w:rFonts w:ascii="楷体" w:eastAsia="楷体" w:hAnsi="楷体" w:cs="楷体" w:hint="eastAsia"/>
                <w:szCs w:val="21"/>
              </w:rPr>
              <w:t>年</w:t>
            </w:r>
            <w:r>
              <w:rPr>
                <w:rFonts w:ascii="楷体" w:eastAsia="楷体" w:hAnsi="楷体" w:cs="楷体"/>
                <w:szCs w:val="21"/>
              </w:rPr>
              <w:t>6</w:t>
            </w:r>
            <w:r>
              <w:rPr>
                <w:rFonts w:ascii="楷体" w:eastAsia="楷体" w:hAnsi="楷体" w:cs="楷体" w:hint="eastAsia"/>
                <w:szCs w:val="21"/>
              </w:rPr>
              <w:t>月</w:t>
            </w:r>
            <w:r>
              <w:rPr>
                <w:rFonts w:ascii="楷体" w:eastAsia="楷体" w:hAnsi="楷体" w:cs="楷体"/>
                <w:szCs w:val="21"/>
              </w:rPr>
              <w:t>20</w:t>
            </w:r>
            <w:r>
              <w:rPr>
                <w:rFonts w:ascii="楷体" w:eastAsia="楷体" w:hAnsi="楷体" w:cs="楷体" w:hint="eastAsia"/>
                <w:szCs w:val="21"/>
              </w:rPr>
              <w:t>日,</w:t>
            </w:r>
            <w:bookmarkStart w:id="1" w:name="注册地址"/>
            <w:r>
              <w:rPr>
                <w:rFonts w:ascii="楷体" w:eastAsia="楷体" w:hAnsi="楷体" w:cs="楷体" w:hint="eastAsia"/>
                <w:szCs w:val="21"/>
              </w:rPr>
              <w:t xml:space="preserve"> 注册资本</w:t>
            </w:r>
            <w:r>
              <w:rPr>
                <w:rFonts w:ascii="楷体" w:eastAsia="楷体" w:hAnsi="楷体" w:cs="楷体"/>
                <w:szCs w:val="21"/>
              </w:rPr>
              <w:t>20</w:t>
            </w:r>
            <w:r>
              <w:rPr>
                <w:rFonts w:ascii="楷体" w:eastAsia="楷体" w:hAnsi="楷体" w:cs="楷体" w:hint="eastAsia"/>
                <w:szCs w:val="21"/>
              </w:rPr>
              <w:t>00万元，</w:t>
            </w:r>
            <w:bookmarkEnd w:id="1"/>
            <w:r>
              <w:rPr>
                <w:rFonts w:ascii="楷体" w:eastAsia="楷体" w:hAnsi="楷体" w:cs="楷体" w:hint="eastAsia"/>
                <w:szCs w:val="21"/>
              </w:rPr>
              <w:t xml:space="preserve"> </w:t>
            </w:r>
          </w:p>
          <w:p w14:paraId="0C0F5D21" w14:textId="6B546DAF" w:rsidR="00CB43F9" w:rsidRDefault="00CB43F9" w:rsidP="00542BC4">
            <w:pPr>
              <w:rPr>
                <w:rFonts w:ascii="楷体" w:eastAsia="楷体" w:hAnsi="楷体" w:cs="楷体"/>
                <w:szCs w:val="21"/>
              </w:rPr>
            </w:pPr>
            <w:r>
              <w:rPr>
                <w:rFonts w:ascii="楷体" w:eastAsia="楷体" w:hAnsi="楷体" w:cs="楷体" w:hint="eastAsia"/>
                <w:szCs w:val="21"/>
              </w:rPr>
              <w:t>3、注册地址：</w:t>
            </w:r>
            <w:r w:rsidRPr="00CB43F9">
              <w:rPr>
                <w:rFonts w:ascii="楷体" w:eastAsia="楷体" w:hAnsi="楷体" w:cs="楷体" w:hint="eastAsia"/>
                <w:szCs w:val="21"/>
              </w:rPr>
              <w:t>天津市</w:t>
            </w:r>
            <w:proofErr w:type="gramStart"/>
            <w:r w:rsidRPr="00CB43F9">
              <w:rPr>
                <w:rFonts w:ascii="楷体" w:eastAsia="楷体" w:hAnsi="楷体" w:cs="楷体" w:hint="eastAsia"/>
                <w:szCs w:val="21"/>
              </w:rPr>
              <w:t>静海区</w:t>
            </w:r>
            <w:proofErr w:type="gramEnd"/>
            <w:r w:rsidRPr="00CB43F9">
              <w:rPr>
                <w:rFonts w:ascii="楷体" w:eastAsia="楷体" w:hAnsi="楷体" w:cs="楷体" w:hint="eastAsia"/>
                <w:szCs w:val="21"/>
              </w:rPr>
              <w:t>双塘高档五金制品产业园崔杨路与</w:t>
            </w:r>
            <w:proofErr w:type="gramStart"/>
            <w:r w:rsidRPr="00CB43F9">
              <w:rPr>
                <w:rFonts w:ascii="楷体" w:eastAsia="楷体" w:hAnsi="楷体" w:cs="楷体" w:hint="eastAsia"/>
                <w:szCs w:val="21"/>
              </w:rPr>
              <w:t>静陈路交口</w:t>
            </w:r>
            <w:proofErr w:type="gramEnd"/>
            <w:r w:rsidRPr="00CB43F9">
              <w:rPr>
                <w:rFonts w:ascii="楷体" w:eastAsia="楷体" w:hAnsi="楷体" w:cs="楷体" w:hint="eastAsia"/>
                <w:szCs w:val="21"/>
              </w:rPr>
              <w:t>南100米</w:t>
            </w:r>
          </w:p>
          <w:p w14:paraId="44746F23" w14:textId="78B20D0D" w:rsidR="00CB43F9" w:rsidRDefault="00CB43F9" w:rsidP="00542BC4">
            <w:pPr>
              <w:rPr>
                <w:rFonts w:ascii="楷体" w:eastAsia="楷体" w:hAnsi="楷体" w:cs="楷体"/>
                <w:szCs w:val="21"/>
              </w:rPr>
            </w:pPr>
            <w:r>
              <w:rPr>
                <w:rFonts w:ascii="楷体" w:eastAsia="楷体" w:hAnsi="楷体" w:cs="楷体" w:hint="eastAsia"/>
                <w:color w:val="000000"/>
                <w:szCs w:val="21"/>
                <w:lang w:val="de-DE"/>
              </w:rPr>
              <w:t>生产经营地址：</w:t>
            </w:r>
            <w:r w:rsidRPr="00CB43F9">
              <w:rPr>
                <w:rFonts w:ascii="楷体" w:eastAsia="楷体" w:hAnsi="楷体" w:cs="楷体" w:hint="eastAsia"/>
                <w:szCs w:val="21"/>
              </w:rPr>
              <w:t>天津市</w:t>
            </w:r>
            <w:proofErr w:type="gramStart"/>
            <w:r w:rsidRPr="00CB43F9">
              <w:rPr>
                <w:rFonts w:ascii="楷体" w:eastAsia="楷体" w:hAnsi="楷体" w:cs="楷体" w:hint="eastAsia"/>
                <w:szCs w:val="21"/>
              </w:rPr>
              <w:t>静海区</w:t>
            </w:r>
            <w:proofErr w:type="gramEnd"/>
            <w:r w:rsidRPr="00CB43F9">
              <w:rPr>
                <w:rFonts w:ascii="楷体" w:eastAsia="楷体" w:hAnsi="楷体" w:cs="楷体" w:hint="eastAsia"/>
                <w:szCs w:val="21"/>
              </w:rPr>
              <w:t>双塘高档五金制品产业园</w:t>
            </w:r>
          </w:p>
          <w:p w14:paraId="41D87BBD" w14:textId="2A39509A" w:rsidR="00CB43F9" w:rsidRDefault="00CB43F9" w:rsidP="00542BC4">
            <w:pPr>
              <w:rPr>
                <w:rFonts w:ascii="楷体" w:eastAsia="楷体" w:hAnsi="楷体" w:cs="楷体"/>
                <w:szCs w:val="21"/>
              </w:rPr>
            </w:pPr>
            <w:r>
              <w:rPr>
                <w:rFonts w:ascii="楷体" w:eastAsia="楷体" w:hAnsi="楷体" w:cs="楷体" w:hint="eastAsia"/>
                <w:szCs w:val="21"/>
              </w:rPr>
              <w:t>通讯地址：</w:t>
            </w:r>
            <w:r w:rsidRPr="00CB43F9">
              <w:rPr>
                <w:rFonts w:ascii="楷体" w:eastAsia="楷体" w:hAnsi="楷体" w:cs="楷体" w:hint="eastAsia"/>
                <w:szCs w:val="21"/>
              </w:rPr>
              <w:t>天津市</w:t>
            </w:r>
            <w:proofErr w:type="gramStart"/>
            <w:r w:rsidRPr="00CB43F9">
              <w:rPr>
                <w:rFonts w:ascii="楷体" w:eastAsia="楷体" w:hAnsi="楷体" w:cs="楷体" w:hint="eastAsia"/>
                <w:szCs w:val="21"/>
              </w:rPr>
              <w:t>静海区</w:t>
            </w:r>
            <w:proofErr w:type="gramEnd"/>
            <w:r w:rsidRPr="00CB43F9">
              <w:rPr>
                <w:rFonts w:ascii="楷体" w:eastAsia="楷体" w:hAnsi="楷体" w:cs="楷体" w:hint="eastAsia"/>
                <w:szCs w:val="21"/>
              </w:rPr>
              <w:t>双塘高档五金制品产业园</w:t>
            </w:r>
          </w:p>
          <w:p w14:paraId="290FDC53" w14:textId="23B4FB0E" w:rsidR="00CB43F9" w:rsidRDefault="00CB43F9" w:rsidP="00542BC4">
            <w:pPr>
              <w:rPr>
                <w:rFonts w:ascii="楷体" w:eastAsia="楷体" w:hAnsi="楷体" w:cs="楷体"/>
                <w:szCs w:val="21"/>
              </w:rPr>
            </w:pPr>
            <w:r>
              <w:rPr>
                <w:rFonts w:ascii="楷体" w:eastAsia="楷体" w:hAnsi="楷体" w:cs="楷体" w:hint="eastAsia"/>
                <w:szCs w:val="21"/>
              </w:rPr>
              <w:t>4、认证范围：</w:t>
            </w:r>
            <w:r w:rsidRPr="00CB43F9">
              <w:rPr>
                <w:rFonts w:ascii="楷体" w:eastAsia="楷体" w:hAnsi="楷体" w:cs="楷体" w:hint="eastAsia"/>
                <w:szCs w:val="21"/>
              </w:rPr>
              <w:t>金属表面处理（镀锌除外）</w:t>
            </w:r>
            <w:r>
              <w:rPr>
                <w:rFonts w:ascii="楷体" w:eastAsia="楷体" w:hAnsi="楷体" w:cs="楷体" w:hint="eastAsia"/>
                <w:szCs w:val="21"/>
              </w:rPr>
              <w:t>，包含在营业范围之内</w:t>
            </w:r>
          </w:p>
          <w:p w14:paraId="60842DBF" w14:textId="77777777" w:rsidR="00CB43F9" w:rsidRDefault="00CB43F9" w:rsidP="00542BC4">
            <w:pPr>
              <w:rPr>
                <w:rFonts w:ascii="楷体" w:eastAsia="楷体" w:hAnsi="楷体" w:cs="楷体"/>
                <w:szCs w:val="21"/>
              </w:rPr>
            </w:pPr>
            <w:r>
              <w:rPr>
                <w:rFonts w:ascii="楷体" w:eastAsia="楷体" w:hAnsi="楷体" w:cs="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ascii="楷体" w:eastAsia="楷体" w:hAnsi="楷体" w:cs="楷体" w:hint="eastAsia"/>
                <w:szCs w:val="21"/>
                <w:lang w:val="en-GB"/>
              </w:rPr>
              <w:t>通过制定管理制度、作业文件及相关措施，对活动的主要环节实施了有效的控制。</w:t>
            </w:r>
            <w:r>
              <w:rPr>
                <w:rFonts w:ascii="楷体" w:eastAsia="楷体" w:hAnsi="楷体" w:cs="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49DBF12C" w14:textId="1DD9C79D" w:rsidR="00CB43F9" w:rsidRDefault="00CB43F9" w:rsidP="00542BC4">
            <w:pPr>
              <w:rPr>
                <w:rFonts w:ascii="楷体" w:eastAsia="楷体" w:hAnsi="楷体" w:cs="楷体"/>
                <w:szCs w:val="21"/>
              </w:rPr>
            </w:pPr>
            <w:r>
              <w:rPr>
                <w:rFonts w:ascii="楷体" w:eastAsia="楷体" w:hAnsi="楷体" w:cs="楷体" w:hint="eastAsia"/>
                <w:szCs w:val="21"/>
              </w:rPr>
              <w:t>●确认的认证范围</w:t>
            </w:r>
            <w:bookmarkStart w:id="2" w:name="审核范围"/>
            <w:r>
              <w:rPr>
                <w:rFonts w:ascii="楷体" w:eastAsia="楷体" w:hAnsi="楷体" w:cs="楷体" w:hint="eastAsia"/>
                <w:szCs w:val="21"/>
              </w:rPr>
              <w:t>：</w:t>
            </w:r>
            <w:bookmarkEnd w:id="2"/>
            <w:r w:rsidR="00032885" w:rsidRPr="00032885">
              <w:rPr>
                <w:rFonts w:ascii="楷体" w:eastAsia="楷体" w:hAnsi="楷体" w:cs="楷体" w:hint="eastAsia"/>
                <w:szCs w:val="21"/>
              </w:rPr>
              <w:t>金属表面处理（镀锌除外）</w:t>
            </w:r>
            <w:r>
              <w:rPr>
                <w:rFonts w:ascii="楷体" w:eastAsia="楷体" w:hAnsi="楷体" w:cs="楷体" w:hint="eastAsia"/>
                <w:szCs w:val="21"/>
              </w:rPr>
              <w:t>，包含在营业范围之内</w:t>
            </w:r>
          </w:p>
          <w:p w14:paraId="15BFF755" w14:textId="77777777" w:rsidR="00CB43F9" w:rsidRDefault="00CB43F9" w:rsidP="00542BC4">
            <w:pPr>
              <w:rPr>
                <w:rFonts w:ascii="楷体" w:eastAsia="楷体" w:hAnsi="楷体" w:cs="楷体"/>
                <w:szCs w:val="21"/>
              </w:rPr>
            </w:pPr>
            <w:r>
              <w:rPr>
                <w:rFonts w:ascii="楷体" w:eastAsia="楷体" w:hAnsi="楷体" w:cs="楷体" w:hint="eastAsia"/>
                <w:szCs w:val="21"/>
              </w:rPr>
              <w:t>●不适用条款QMS：8.3公司所生产的产品均按照客户图纸、产品相关标准及顾客要求生产，生产服务按照</w:t>
            </w:r>
            <w:r>
              <w:rPr>
                <w:rFonts w:ascii="楷体" w:eastAsia="楷体" w:hAnsi="楷体" w:cs="楷体" w:hint="eastAsia"/>
                <w:szCs w:val="21"/>
              </w:rPr>
              <w:lastRenderedPageBreak/>
              <w:t>体系建立之前所策划好的生产模式进行，工艺流程成熟简单，故不适用于质量管理体系中的8.3条款。不适用的要求不影响组织确保其产品和服务合格的能力或责任，对增强顾客满意也不会产生影响。</w:t>
            </w:r>
          </w:p>
          <w:p w14:paraId="00804343" w14:textId="775DF0E7" w:rsidR="00CB43F9" w:rsidRDefault="00CB43F9" w:rsidP="00542BC4">
            <w:pPr>
              <w:rPr>
                <w:rFonts w:ascii="楷体" w:eastAsia="楷体" w:hAnsi="楷体" w:cs="楷体"/>
                <w:szCs w:val="21"/>
              </w:rPr>
            </w:pPr>
            <w:r>
              <w:rPr>
                <w:rFonts w:ascii="楷体" w:eastAsia="楷体" w:hAnsi="楷体" w:cs="楷体" w:hint="eastAsia"/>
                <w:szCs w:val="21"/>
              </w:rPr>
              <w:t>●外包过程：</w:t>
            </w:r>
            <w:r w:rsidR="00032885">
              <w:rPr>
                <w:rFonts w:ascii="楷体" w:eastAsia="楷体" w:hAnsi="楷体" w:cs="楷体" w:hint="eastAsia"/>
                <w:szCs w:val="21"/>
              </w:rPr>
              <w:t>无</w:t>
            </w:r>
          </w:p>
          <w:p w14:paraId="53A10A79" w14:textId="0A977CD3" w:rsidR="00CB43F9" w:rsidRDefault="00CB43F9" w:rsidP="00542BC4">
            <w:pPr>
              <w:rPr>
                <w:rFonts w:ascii="楷体" w:eastAsia="楷体" w:hAnsi="楷体" w:cs="楷体"/>
                <w:szCs w:val="21"/>
              </w:rPr>
            </w:pPr>
            <w:r>
              <w:rPr>
                <w:rFonts w:ascii="楷体" w:eastAsia="楷体" w:hAnsi="楷体" w:cs="楷体" w:hint="eastAsia"/>
                <w:szCs w:val="21"/>
              </w:rPr>
              <w:t>●管理体系覆盖人数</w:t>
            </w:r>
            <w:r w:rsidR="00032885">
              <w:rPr>
                <w:rFonts w:ascii="楷体" w:eastAsia="楷体" w:hAnsi="楷体" w:cs="楷体"/>
                <w:szCs w:val="21"/>
              </w:rPr>
              <w:t>2</w:t>
            </w:r>
            <w:r>
              <w:rPr>
                <w:rFonts w:ascii="楷体" w:eastAsia="楷体" w:hAnsi="楷体" w:cs="楷体" w:hint="eastAsia"/>
                <w:szCs w:val="21"/>
              </w:rPr>
              <w:t>5人，</w:t>
            </w:r>
            <w:r w:rsidR="00032885">
              <w:rPr>
                <w:rFonts w:ascii="楷体" w:eastAsia="楷体" w:hAnsi="楷体" w:cs="楷体" w:hint="eastAsia"/>
                <w:szCs w:val="21"/>
              </w:rPr>
              <w:t>有夜班</w:t>
            </w:r>
            <w:r>
              <w:rPr>
                <w:rFonts w:ascii="楷体" w:eastAsia="楷体" w:hAnsi="楷体" w:cs="楷体" w:hint="eastAsia"/>
                <w:szCs w:val="21"/>
              </w:rPr>
              <w:t>倒班情况</w:t>
            </w:r>
          </w:p>
        </w:tc>
        <w:tc>
          <w:tcPr>
            <w:tcW w:w="1585" w:type="dxa"/>
          </w:tcPr>
          <w:p w14:paraId="641BB972" w14:textId="77777777" w:rsidR="00CB43F9" w:rsidRDefault="00CB43F9" w:rsidP="00542BC4">
            <w:pPr>
              <w:rPr>
                <w:rFonts w:ascii="楷体" w:eastAsia="楷体" w:hAnsi="楷体" w:cs="楷体"/>
                <w:szCs w:val="21"/>
              </w:rPr>
            </w:pPr>
          </w:p>
        </w:tc>
      </w:tr>
      <w:tr w:rsidR="00CB43F9" w14:paraId="179E7196" w14:textId="77777777" w:rsidTr="00542BC4">
        <w:trPr>
          <w:trHeight w:val="972"/>
        </w:trPr>
        <w:tc>
          <w:tcPr>
            <w:tcW w:w="2160" w:type="dxa"/>
          </w:tcPr>
          <w:p w14:paraId="7F6D7BE9" w14:textId="77777777" w:rsidR="00CB43F9" w:rsidRDefault="00CB43F9" w:rsidP="00542BC4">
            <w:pPr>
              <w:rPr>
                <w:rFonts w:ascii="楷体" w:eastAsia="楷体" w:hAnsi="楷体" w:cs="楷体"/>
                <w:szCs w:val="21"/>
              </w:rPr>
            </w:pPr>
            <w:r>
              <w:rPr>
                <w:rFonts w:ascii="楷体" w:eastAsia="楷体" w:hAnsi="楷体" w:cs="楷体" w:hint="eastAsia"/>
                <w:szCs w:val="21"/>
              </w:rPr>
              <w:t>管理方针</w:t>
            </w:r>
          </w:p>
        </w:tc>
        <w:tc>
          <w:tcPr>
            <w:tcW w:w="960" w:type="dxa"/>
          </w:tcPr>
          <w:p w14:paraId="263794AE" w14:textId="77777777" w:rsidR="00CB43F9" w:rsidRDefault="00CB43F9" w:rsidP="00542BC4">
            <w:pPr>
              <w:rPr>
                <w:rFonts w:ascii="楷体" w:eastAsia="楷体" w:hAnsi="楷体" w:cs="楷体"/>
                <w:szCs w:val="21"/>
              </w:rPr>
            </w:pPr>
            <w:r>
              <w:rPr>
                <w:rFonts w:ascii="楷体" w:eastAsia="楷体" w:hAnsi="楷体" w:cs="楷体" w:hint="eastAsia"/>
                <w:szCs w:val="21"/>
              </w:rPr>
              <w:t>5.2</w:t>
            </w:r>
          </w:p>
        </w:tc>
        <w:tc>
          <w:tcPr>
            <w:tcW w:w="10004" w:type="dxa"/>
          </w:tcPr>
          <w:p w14:paraId="3D4F9494" w14:textId="77777777" w:rsidR="00CB43F9" w:rsidRDefault="00CB43F9" w:rsidP="00542BC4">
            <w:pPr>
              <w:rPr>
                <w:rFonts w:ascii="楷体" w:eastAsia="楷体" w:hAnsi="楷体" w:cs="楷体"/>
                <w:szCs w:val="21"/>
              </w:rPr>
            </w:pPr>
            <w:r>
              <w:rPr>
                <w:rFonts w:ascii="楷体" w:eastAsia="楷体" w:hAnsi="楷体" w:cs="楷体" w:hint="eastAsia"/>
                <w:szCs w:val="21"/>
              </w:rPr>
              <w:t>●公司为保证管理体系持续满足要求，经管理者代表组织员工按总经理对方针、目标的要求，进行了讨论，形成了公司的方针和目标，并经过了总经理批准。</w:t>
            </w:r>
          </w:p>
          <w:p w14:paraId="3103C28A" w14:textId="77777777" w:rsidR="00CB43F9" w:rsidRDefault="00CB43F9" w:rsidP="00542BC4">
            <w:pPr>
              <w:rPr>
                <w:rFonts w:ascii="楷体" w:eastAsia="楷体" w:hAnsi="楷体" w:cs="楷体"/>
                <w:szCs w:val="21"/>
              </w:rPr>
            </w:pPr>
            <w:r>
              <w:rPr>
                <w:rFonts w:ascii="楷体" w:eastAsia="楷体" w:hAnsi="楷体" w:cs="楷体" w:hint="eastAsia"/>
                <w:szCs w:val="21"/>
              </w:rPr>
              <w:t>●质量方针：</w:t>
            </w:r>
          </w:p>
          <w:p w14:paraId="523319AB" w14:textId="0B585975" w:rsidR="00CB43F9" w:rsidRDefault="00032885" w:rsidP="00542BC4">
            <w:pPr>
              <w:rPr>
                <w:rFonts w:ascii="楷体" w:eastAsia="楷体" w:hAnsi="楷体" w:cs="楷体"/>
                <w:szCs w:val="21"/>
              </w:rPr>
            </w:pPr>
            <w:r w:rsidRPr="00032885">
              <w:rPr>
                <w:rFonts w:ascii="楷体" w:eastAsia="楷体" w:hAnsi="楷体" w:cs="楷体" w:hint="eastAsia"/>
                <w:szCs w:val="21"/>
              </w:rPr>
              <w:t>客户至上，质量保障，信誉取胜、优质服务</w:t>
            </w:r>
            <w:r>
              <w:rPr>
                <w:rFonts w:ascii="楷体" w:eastAsia="楷体" w:hAnsi="楷体" w:cs="楷体" w:hint="eastAsia"/>
                <w:szCs w:val="21"/>
              </w:rPr>
              <w:t>。基本符合要求</w:t>
            </w:r>
          </w:p>
        </w:tc>
        <w:tc>
          <w:tcPr>
            <w:tcW w:w="1585" w:type="dxa"/>
          </w:tcPr>
          <w:p w14:paraId="0D6C87B2" w14:textId="77777777" w:rsidR="00CB43F9" w:rsidRDefault="00CB43F9" w:rsidP="00542BC4">
            <w:pPr>
              <w:rPr>
                <w:rFonts w:ascii="楷体" w:eastAsia="楷体" w:hAnsi="楷体" w:cs="楷体"/>
                <w:szCs w:val="21"/>
              </w:rPr>
            </w:pPr>
          </w:p>
        </w:tc>
      </w:tr>
      <w:tr w:rsidR="00CB43F9" w14:paraId="70F04F21" w14:textId="77777777" w:rsidTr="00542BC4">
        <w:trPr>
          <w:trHeight w:val="1255"/>
        </w:trPr>
        <w:tc>
          <w:tcPr>
            <w:tcW w:w="2160" w:type="dxa"/>
          </w:tcPr>
          <w:p w14:paraId="34784AA1" w14:textId="77777777" w:rsidR="00CB43F9" w:rsidRDefault="00CB43F9" w:rsidP="00542BC4">
            <w:pPr>
              <w:rPr>
                <w:rFonts w:ascii="楷体" w:eastAsia="楷体" w:hAnsi="楷体" w:cs="楷体"/>
                <w:szCs w:val="21"/>
              </w:rPr>
            </w:pPr>
            <w:r>
              <w:rPr>
                <w:rFonts w:ascii="楷体" w:eastAsia="楷体" w:hAnsi="楷体" w:cs="楷体" w:hint="eastAsia"/>
                <w:szCs w:val="21"/>
              </w:rPr>
              <w:t>管理目标</w:t>
            </w:r>
          </w:p>
        </w:tc>
        <w:tc>
          <w:tcPr>
            <w:tcW w:w="960" w:type="dxa"/>
          </w:tcPr>
          <w:p w14:paraId="05D3D2BE" w14:textId="77777777" w:rsidR="00CB43F9" w:rsidRDefault="00CB43F9" w:rsidP="00542BC4">
            <w:pPr>
              <w:rPr>
                <w:rFonts w:ascii="楷体" w:eastAsia="楷体" w:hAnsi="楷体" w:cs="楷体"/>
                <w:szCs w:val="21"/>
              </w:rPr>
            </w:pPr>
            <w:r>
              <w:rPr>
                <w:rFonts w:ascii="楷体" w:eastAsia="楷体" w:hAnsi="楷体" w:cs="楷体" w:hint="eastAsia"/>
                <w:szCs w:val="21"/>
              </w:rPr>
              <w:t>6.2</w:t>
            </w:r>
          </w:p>
        </w:tc>
        <w:tc>
          <w:tcPr>
            <w:tcW w:w="10004" w:type="dxa"/>
          </w:tcPr>
          <w:p w14:paraId="2A4864BE" w14:textId="77777777" w:rsidR="00CB43F9" w:rsidRDefault="00CB43F9" w:rsidP="00542BC4">
            <w:pPr>
              <w:rPr>
                <w:rFonts w:ascii="楷体" w:eastAsia="楷体" w:hAnsi="楷体" w:cs="楷体"/>
                <w:szCs w:val="21"/>
              </w:rPr>
            </w:pPr>
            <w:r>
              <w:rPr>
                <w:rFonts w:ascii="楷体" w:eastAsia="楷体" w:hAnsi="楷体" w:cs="楷体" w:hint="eastAsia"/>
                <w:szCs w:val="21"/>
              </w:rPr>
              <w:t>●公司策划并制定了质量、职业健康安全目标指标，并在相关职能、层次和过程进行分解。</w:t>
            </w:r>
          </w:p>
          <w:p w14:paraId="364D9CD3" w14:textId="77777777" w:rsidR="00CB43F9" w:rsidRDefault="00CB43F9" w:rsidP="00542BC4">
            <w:pPr>
              <w:rPr>
                <w:rFonts w:ascii="楷体" w:eastAsia="楷体" w:hAnsi="楷体" w:cs="楷体"/>
                <w:szCs w:val="21"/>
              </w:rPr>
            </w:pPr>
            <w:r>
              <w:rPr>
                <w:rFonts w:ascii="楷体" w:eastAsia="楷体" w:hAnsi="楷体" w:cs="楷体" w:hint="eastAsia"/>
                <w:szCs w:val="21"/>
              </w:rPr>
              <w:t>●公司质量目标：</w:t>
            </w:r>
          </w:p>
          <w:p w14:paraId="7489E265" w14:textId="77777777" w:rsidR="00032885" w:rsidRPr="00032885" w:rsidRDefault="00CB43F9" w:rsidP="00032885">
            <w:pPr>
              <w:rPr>
                <w:rFonts w:ascii="楷体" w:eastAsia="楷体" w:hAnsi="楷体" w:cs="楷体"/>
                <w:szCs w:val="21"/>
              </w:rPr>
            </w:pPr>
            <w:r>
              <w:rPr>
                <w:rFonts w:ascii="楷体" w:eastAsia="楷体" w:hAnsi="楷体" w:cs="楷体" w:hint="eastAsia"/>
                <w:szCs w:val="21"/>
              </w:rPr>
              <w:t>1、</w:t>
            </w:r>
            <w:r w:rsidR="00032885" w:rsidRPr="00032885">
              <w:rPr>
                <w:rFonts w:ascii="楷体" w:eastAsia="楷体" w:hAnsi="楷体" w:cs="楷体" w:hint="eastAsia"/>
                <w:szCs w:val="21"/>
              </w:rPr>
              <w:t>产品一次交验合格率： &gt;99% (废品率&lt;1%)</w:t>
            </w:r>
          </w:p>
          <w:p w14:paraId="68BF4236" w14:textId="7163BE1A" w:rsidR="00032885" w:rsidRPr="00032885" w:rsidRDefault="00032885" w:rsidP="00032885">
            <w:pPr>
              <w:rPr>
                <w:rFonts w:ascii="楷体" w:eastAsia="楷体" w:hAnsi="楷体" w:cs="楷体"/>
                <w:szCs w:val="21"/>
              </w:rPr>
            </w:pPr>
            <w:r>
              <w:rPr>
                <w:rFonts w:ascii="楷体" w:eastAsia="楷体" w:hAnsi="楷体" w:cs="楷体"/>
                <w:szCs w:val="21"/>
              </w:rPr>
              <w:t>2</w:t>
            </w:r>
            <w:r>
              <w:rPr>
                <w:rFonts w:ascii="楷体" w:eastAsia="楷体" w:hAnsi="楷体" w:cs="楷体" w:hint="eastAsia"/>
                <w:szCs w:val="21"/>
              </w:rPr>
              <w:t>、</w:t>
            </w:r>
            <w:r w:rsidRPr="00032885">
              <w:rPr>
                <w:rFonts w:ascii="楷体" w:eastAsia="楷体" w:hAnsi="楷体" w:cs="楷体" w:hint="eastAsia"/>
                <w:szCs w:val="21"/>
              </w:rPr>
              <w:t>顾客满意率：       &gt;95%</w:t>
            </w:r>
          </w:p>
          <w:p w14:paraId="3A8043F0" w14:textId="77777777" w:rsidR="00032885" w:rsidRDefault="00032885" w:rsidP="00032885">
            <w:pPr>
              <w:rPr>
                <w:rFonts w:ascii="楷体" w:eastAsia="楷体" w:hAnsi="楷体" w:cs="楷体"/>
                <w:szCs w:val="21"/>
              </w:rPr>
            </w:pPr>
            <w:r>
              <w:rPr>
                <w:rFonts w:ascii="楷体" w:eastAsia="楷体" w:hAnsi="楷体" w:cs="楷体" w:hint="eastAsia"/>
                <w:szCs w:val="21"/>
              </w:rPr>
              <w:t>3、</w:t>
            </w:r>
            <w:r w:rsidRPr="00032885">
              <w:rPr>
                <w:rFonts w:ascii="楷体" w:eastAsia="楷体" w:hAnsi="楷体" w:cs="楷体" w:hint="eastAsia"/>
                <w:szCs w:val="21"/>
              </w:rPr>
              <w:t>合同履约率：       100%</w:t>
            </w:r>
          </w:p>
          <w:p w14:paraId="3DCBB8AE" w14:textId="567AA7B2" w:rsidR="00CB43F9" w:rsidRDefault="00CB43F9" w:rsidP="00032885">
            <w:pPr>
              <w:rPr>
                <w:rFonts w:ascii="楷体" w:eastAsia="楷体" w:hAnsi="楷体" w:cs="楷体"/>
                <w:szCs w:val="21"/>
              </w:rPr>
            </w:pPr>
            <w:r>
              <w:rPr>
                <w:rFonts w:ascii="楷体" w:eastAsia="楷体" w:hAnsi="楷体" w:cs="楷体" w:hint="eastAsia"/>
                <w:szCs w:val="21"/>
              </w:rPr>
              <w:t>●基本符合标准要求。在方针框架下展开，并分解到各职能部门。</w:t>
            </w:r>
          </w:p>
        </w:tc>
        <w:tc>
          <w:tcPr>
            <w:tcW w:w="1585" w:type="dxa"/>
          </w:tcPr>
          <w:p w14:paraId="4B78B624" w14:textId="77777777" w:rsidR="00CB43F9" w:rsidRDefault="00CB43F9" w:rsidP="00542BC4">
            <w:pPr>
              <w:rPr>
                <w:rFonts w:ascii="楷体" w:eastAsia="楷体" w:hAnsi="楷体" w:cs="楷体"/>
                <w:szCs w:val="21"/>
              </w:rPr>
            </w:pPr>
          </w:p>
        </w:tc>
      </w:tr>
      <w:tr w:rsidR="00CB43F9" w14:paraId="6B54100E" w14:textId="77777777" w:rsidTr="00542BC4">
        <w:trPr>
          <w:trHeight w:val="1255"/>
        </w:trPr>
        <w:tc>
          <w:tcPr>
            <w:tcW w:w="2160" w:type="dxa"/>
          </w:tcPr>
          <w:p w14:paraId="4E188CD7" w14:textId="77777777" w:rsidR="00CB43F9" w:rsidRDefault="00CB43F9" w:rsidP="00542BC4">
            <w:pPr>
              <w:rPr>
                <w:rFonts w:ascii="楷体" w:eastAsia="楷体" w:hAnsi="楷体" w:cs="楷体"/>
                <w:szCs w:val="21"/>
              </w:rPr>
            </w:pPr>
            <w:r>
              <w:rPr>
                <w:rFonts w:ascii="楷体" w:eastAsia="楷体" w:hAnsi="楷体" w:cs="楷体" w:hint="eastAsia"/>
                <w:szCs w:val="21"/>
              </w:rPr>
              <w:t>资源条件</w:t>
            </w:r>
          </w:p>
        </w:tc>
        <w:tc>
          <w:tcPr>
            <w:tcW w:w="960" w:type="dxa"/>
          </w:tcPr>
          <w:p w14:paraId="1EDFE4A8" w14:textId="77777777" w:rsidR="00CB43F9" w:rsidRDefault="00CB43F9" w:rsidP="00542BC4">
            <w:pPr>
              <w:rPr>
                <w:rFonts w:ascii="楷体" w:eastAsia="楷体" w:hAnsi="楷体" w:cs="楷体"/>
                <w:szCs w:val="21"/>
              </w:rPr>
            </w:pPr>
            <w:r>
              <w:rPr>
                <w:rFonts w:ascii="楷体" w:eastAsia="楷体" w:hAnsi="楷体" w:cs="楷体" w:hint="eastAsia"/>
                <w:szCs w:val="21"/>
              </w:rPr>
              <w:t>7.1</w:t>
            </w:r>
          </w:p>
        </w:tc>
        <w:tc>
          <w:tcPr>
            <w:tcW w:w="10004" w:type="dxa"/>
          </w:tcPr>
          <w:p w14:paraId="0E53BEA0" w14:textId="77777777" w:rsidR="00CB43F9" w:rsidRDefault="00CB43F9" w:rsidP="00542BC4">
            <w:pPr>
              <w:rPr>
                <w:rFonts w:ascii="楷体" w:eastAsia="楷体" w:hAnsi="楷体" w:cs="楷体"/>
                <w:szCs w:val="21"/>
              </w:rPr>
            </w:pPr>
            <w:r>
              <w:rPr>
                <w:rFonts w:ascii="楷体" w:eastAsia="楷体" w:hAnsi="楷体" w:cs="楷体" w:hint="eastAsia"/>
                <w:szCs w:val="21"/>
              </w:rPr>
              <w:t>●企业目前质量管理体系运行资源状况</w:t>
            </w:r>
          </w:p>
          <w:p w14:paraId="3DC4BF71" w14:textId="54F06943" w:rsidR="00CB43F9" w:rsidRDefault="00CB43F9" w:rsidP="00542BC4">
            <w:pPr>
              <w:rPr>
                <w:rFonts w:ascii="楷体" w:eastAsia="楷体" w:hAnsi="楷体" w:cs="楷体"/>
                <w:szCs w:val="21"/>
              </w:rPr>
            </w:pPr>
            <w:r>
              <w:rPr>
                <w:rFonts w:ascii="楷体" w:eastAsia="楷体" w:hAnsi="楷体" w:cs="楷体" w:hint="eastAsia"/>
                <w:szCs w:val="21"/>
              </w:rPr>
              <w:t>1、公司共有</w:t>
            </w:r>
            <w:r w:rsidR="00032885">
              <w:rPr>
                <w:rFonts w:ascii="楷体" w:eastAsia="楷体" w:hAnsi="楷体" w:cs="楷体"/>
                <w:szCs w:val="21"/>
              </w:rPr>
              <w:t>2</w:t>
            </w:r>
            <w:r>
              <w:rPr>
                <w:rFonts w:ascii="楷体" w:eastAsia="楷体" w:hAnsi="楷体" w:cs="楷体" w:hint="eastAsia"/>
                <w:szCs w:val="21"/>
              </w:rPr>
              <w:t>5人，</w:t>
            </w:r>
          </w:p>
          <w:p w14:paraId="3FF1182F" w14:textId="307E5F6F" w:rsidR="00CB43F9" w:rsidRDefault="00CB43F9" w:rsidP="00542BC4">
            <w:pPr>
              <w:rPr>
                <w:rFonts w:ascii="楷体" w:eastAsia="楷体" w:hAnsi="楷体" w:cs="楷体"/>
                <w:szCs w:val="21"/>
              </w:rPr>
            </w:pPr>
            <w:r>
              <w:rPr>
                <w:rFonts w:ascii="楷体" w:eastAsia="楷体" w:hAnsi="楷体" w:cs="楷体" w:hint="eastAsia"/>
                <w:szCs w:val="21"/>
              </w:rPr>
              <w:t>2、部门：生产部、</w:t>
            </w:r>
            <w:r w:rsidR="00032885">
              <w:rPr>
                <w:rFonts w:ascii="楷体" w:eastAsia="楷体" w:hAnsi="楷体" w:cs="楷体" w:hint="eastAsia"/>
                <w:szCs w:val="21"/>
              </w:rPr>
              <w:t>行政部（含财务）</w:t>
            </w:r>
            <w:r>
              <w:rPr>
                <w:rFonts w:ascii="楷体" w:eastAsia="楷体" w:hAnsi="楷体" w:cs="楷体" w:hint="eastAsia"/>
                <w:szCs w:val="21"/>
              </w:rPr>
              <w:t>、</w:t>
            </w:r>
            <w:r w:rsidR="00032885">
              <w:rPr>
                <w:rFonts w:ascii="楷体" w:eastAsia="楷体" w:hAnsi="楷体" w:cs="楷体" w:hint="eastAsia"/>
                <w:szCs w:val="21"/>
              </w:rPr>
              <w:t>业务</w:t>
            </w:r>
            <w:r>
              <w:rPr>
                <w:rFonts w:ascii="楷体" w:eastAsia="楷体" w:hAnsi="楷体" w:cs="楷体" w:hint="eastAsia"/>
                <w:szCs w:val="21"/>
              </w:rPr>
              <w:t>部</w:t>
            </w:r>
          </w:p>
          <w:p w14:paraId="1F399D84" w14:textId="4C15CE46" w:rsidR="00CB43F9" w:rsidRDefault="00CB43F9" w:rsidP="00032885">
            <w:pPr>
              <w:rPr>
                <w:rFonts w:ascii="楷体" w:eastAsia="楷体" w:hAnsi="楷体" w:cs="楷体"/>
                <w:szCs w:val="21"/>
              </w:rPr>
            </w:pPr>
            <w:r>
              <w:rPr>
                <w:rFonts w:ascii="楷体" w:eastAsia="楷体" w:hAnsi="楷体" w:cs="楷体" w:hint="eastAsia"/>
                <w:szCs w:val="21"/>
              </w:rPr>
              <w:t>3、生产设备：</w:t>
            </w:r>
            <w:r w:rsidR="00032885" w:rsidRPr="00032885">
              <w:rPr>
                <w:rFonts w:ascii="楷体" w:eastAsia="楷体" w:hAnsi="楷体" w:cs="楷体" w:hint="eastAsia"/>
                <w:szCs w:val="21"/>
              </w:rPr>
              <w:t>全纤维渗锌炉</w:t>
            </w:r>
            <w:r w:rsidR="00032885">
              <w:rPr>
                <w:rFonts w:ascii="楷体" w:eastAsia="楷体" w:hAnsi="楷体" w:cs="楷体" w:hint="eastAsia"/>
                <w:szCs w:val="21"/>
              </w:rPr>
              <w:t>、</w:t>
            </w:r>
            <w:r w:rsidR="00032885" w:rsidRPr="00032885">
              <w:rPr>
                <w:rFonts w:ascii="楷体" w:eastAsia="楷体" w:hAnsi="楷体" w:cs="楷体" w:hint="eastAsia"/>
                <w:szCs w:val="21"/>
              </w:rPr>
              <w:t>天车</w:t>
            </w:r>
            <w:r w:rsidR="00032885">
              <w:rPr>
                <w:rFonts w:ascii="楷体" w:eastAsia="楷体" w:hAnsi="楷体" w:cs="楷体" w:hint="eastAsia"/>
                <w:szCs w:val="21"/>
              </w:rPr>
              <w:t>、</w:t>
            </w:r>
            <w:r w:rsidR="00032885" w:rsidRPr="00032885">
              <w:rPr>
                <w:rFonts w:ascii="楷体" w:eastAsia="楷体" w:hAnsi="楷体" w:cs="楷体" w:hint="eastAsia"/>
                <w:szCs w:val="21"/>
              </w:rPr>
              <w:t>叉车</w:t>
            </w:r>
            <w:r w:rsidR="00032885">
              <w:rPr>
                <w:rFonts w:ascii="楷体" w:eastAsia="楷体" w:hAnsi="楷体" w:cs="楷体" w:hint="eastAsia"/>
                <w:szCs w:val="21"/>
              </w:rPr>
              <w:t>、</w:t>
            </w:r>
            <w:r w:rsidR="00032885" w:rsidRPr="00032885">
              <w:rPr>
                <w:rFonts w:ascii="楷体" w:eastAsia="楷体" w:hAnsi="楷体" w:cs="楷体" w:hint="eastAsia"/>
                <w:szCs w:val="21"/>
              </w:rPr>
              <w:t>通过式抛丸机</w:t>
            </w:r>
            <w:r w:rsidR="00032885">
              <w:rPr>
                <w:rFonts w:ascii="楷体" w:eastAsia="楷体" w:hAnsi="楷体" w:cs="楷体" w:hint="eastAsia"/>
                <w:szCs w:val="21"/>
              </w:rPr>
              <w:t>、</w:t>
            </w:r>
            <w:r w:rsidR="00032885" w:rsidRPr="00032885">
              <w:rPr>
                <w:rFonts w:ascii="楷体" w:eastAsia="楷体" w:hAnsi="楷体" w:cs="楷体" w:hint="eastAsia"/>
                <w:szCs w:val="21"/>
              </w:rPr>
              <w:t>履带式抛丸机</w:t>
            </w:r>
            <w:r w:rsidR="00032885">
              <w:rPr>
                <w:rFonts w:ascii="楷体" w:eastAsia="楷体" w:hAnsi="楷体" w:cs="楷体" w:hint="eastAsia"/>
                <w:szCs w:val="21"/>
              </w:rPr>
              <w:t>、</w:t>
            </w:r>
            <w:r w:rsidR="00032885" w:rsidRPr="00032885">
              <w:rPr>
                <w:rFonts w:ascii="楷体" w:eastAsia="楷体" w:hAnsi="楷体" w:cs="楷体" w:hint="eastAsia"/>
                <w:szCs w:val="21"/>
              </w:rPr>
              <w:t>喷烤漆房</w:t>
            </w:r>
            <w:r>
              <w:rPr>
                <w:rFonts w:ascii="楷体" w:eastAsia="楷体" w:hAnsi="楷体" w:cs="楷体" w:hint="eastAsia"/>
                <w:szCs w:val="21"/>
              </w:rPr>
              <w:t>等</w:t>
            </w:r>
            <w:r w:rsidR="00724CB5">
              <w:rPr>
                <w:rFonts w:ascii="楷体" w:eastAsia="楷体" w:hAnsi="楷体" w:cs="楷体" w:hint="eastAsia"/>
                <w:szCs w:val="21"/>
              </w:rPr>
              <w:t>。</w:t>
            </w:r>
          </w:p>
          <w:p w14:paraId="005C8DA6" w14:textId="4D8C708D" w:rsidR="00CB43F9" w:rsidRDefault="00CB43F9" w:rsidP="00542BC4">
            <w:pPr>
              <w:rPr>
                <w:rFonts w:ascii="楷体" w:eastAsia="楷体" w:hAnsi="楷体" w:cs="楷体"/>
                <w:szCs w:val="21"/>
              </w:rPr>
            </w:pPr>
            <w:r>
              <w:rPr>
                <w:rFonts w:ascii="楷体" w:eastAsia="楷体" w:hAnsi="楷体" w:cs="楷体" w:hint="eastAsia"/>
                <w:szCs w:val="21"/>
              </w:rPr>
              <w:t>4、</w:t>
            </w:r>
            <w:r w:rsidRPr="00D53FD4">
              <w:rPr>
                <w:rFonts w:ascii="楷体" w:eastAsia="楷体" w:hAnsi="楷体" w:cs="楷体" w:hint="eastAsia"/>
                <w:szCs w:val="21"/>
              </w:rPr>
              <w:t>监视测量设备</w:t>
            </w:r>
            <w:r>
              <w:rPr>
                <w:rFonts w:ascii="楷体" w:eastAsia="楷体" w:hAnsi="楷体" w:cs="楷体" w:hint="eastAsia"/>
                <w:szCs w:val="21"/>
              </w:rPr>
              <w:t>：</w:t>
            </w:r>
            <w:r w:rsidR="002D3B66">
              <w:rPr>
                <w:rFonts w:ascii="楷体" w:eastAsia="楷体" w:hAnsi="楷体" w:cs="楷体" w:hint="eastAsia"/>
                <w:szCs w:val="21"/>
              </w:rPr>
              <w:t>测厚仪、电子秤</w:t>
            </w:r>
            <w:r>
              <w:rPr>
                <w:rFonts w:ascii="楷体" w:eastAsia="楷体" w:hAnsi="楷体" w:cs="楷体" w:hint="eastAsia"/>
                <w:szCs w:val="21"/>
              </w:rPr>
              <w:t>等</w:t>
            </w:r>
          </w:p>
          <w:p w14:paraId="79B2D1B9" w14:textId="77777777" w:rsidR="00CB43F9" w:rsidRDefault="00CB43F9" w:rsidP="00542BC4">
            <w:pPr>
              <w:rPr>
                <w:rFonts w:ascii="楷体" w:eastAsia="楷体" w:hAnsi="楷体" w:cs="楷体"/>
                <w:szCs w:val="21"/>
              </w:rPr>
            </w:pPr>
            <w:r>
              <w:rPr>
                <w:rFonts w:ascii="楷体" w:eastAsia="楷体" w:hAnsi="楷体" w:cs="楷体" w:hint="eastAsia"/>
                <w:szCs w:val="21"/>
              </w:rPr>
              <w:t>5、公司有办公场所、生产车间、仓储地等必要的生产场地</w:t>
            </w:r>
          </w:p>
          <w:p w14:paraId="5C249DCB" w14:textId="77777777" w:rsidR="00CB43F9" w:rsidRDefault="00CB43F9" w:rsidP="00542BC4">
            <w:pPr>
              <w:rPr>
                <w:rFonts w:ascii="楷体" w:eastAsia="楷体" w:hAnsi="楷体" w:cs="楷体"/>
                <w:szCs w:val="21"/>
              </w:rPr>
            </w:pPr>
            <w:r>
              <w:rPr>
                <w:rFonts w:ascii="楷体" w:eastAsia="楷体" w:hAnsi="楷体" w:cs="楷体" w:hint="eastAsia"/>
                <w:szCs w:val="21"/>
              </w:rPr>
              <w:t>●公司通过《人力资源控制程序》、《运行控制程序》、《设备控制程序》、《监视和测量控制程序》等对组织的资源实施控制和管理。</w:t>
            </w:r>
          </w:p>
        </w:tc>
        <w:tc>
          <w:tcPr>
            <w:tcW w:w="1585" w:type="dxa"/>
          </w:tcPr>
          <w:p w14:paraId="03C65914" w14:textId="77777777" w:rsidR="00CB43F9" w:rsidRDefault="00CB43F9" w:rsidP="00542BC4">
            <w:pPr>
              <w:rPr>
                <w:rFonts w:ascii="楷体" w:eastAsia="楷体" w:hAnsi="楷体" w:cs="楷体"/>
                <w:szCs w:val="21"/>
              </w:rPr>
            </w:pPr>
          </w:p>
        </w:tc>
      </w:tr>
      <w:tr w:rsidR="00CB43F9" w14:paraId="3FA85250" w14:textId="77777777" w:rsidTr="00542BC4">
        <w:trPr>
          <w:trHeight w:val="1000"/>
        </w:trPr>
        <w:tc>
          <w:tcPr>
            <w:tcW w:w="2160" w:type="dxa"/>
          </w:tcPr>
          <w:p w14:paraId="12F8E758" w14:textId="77777777" w:rsidR="00CB43F9" w:rsidRDefault="00CB43F9" w:rsidP="00542BC4">
            <w:pPr>
              <w:rPr>
                <w:rFonts w:ascii="楷体" w:eastAsia="楷体" w:hAnsi="楷体" w:cs="楷体"/>
                <w:szCs w:val="21"/>
              </w:rPr>
            </w:pPr>
            <w:r>
              <w:rPr>
                <w:rFonts w:ascii="楷体" w:eastAsia="楷体" w:hAnsi="楷体" w:cs="楷体" w:hint="eastAsia"/>
                <w:szCs w:val="21"/>
              </w:rPr>
              <w:t>内审</w:t>
            </w:r>
          </w:p>
        </w:tc>
        <w:tc>
          <w:tcPr>
            <w:tcW w:w="960" w:type="dxa"/>
          </w:tcPr>
          <w:p w14:paraId="71CFD0FD" w14:textId="77777777" w:rsidR="00CB43F9" w:rsidRDefault="00CB43F9" w:rsidP="00542BC4">
            <w:pPr>
              <w:rPr>
                <w:rFonts w:ascii="楷体" w:eastAsia="楷体" w:hAnsi="楷体" w:cs="楷体"/>
                <w:szCs w:val="21"/>
              </w:rPr>
            </w:pPr>
            <w:r>
              <w:rPr>
                <w:rFonts w:ascii="楷体" w:eastAsia="楷体" w:hAnsi="楷体" w:cs="楷体" w:hint="eastAsia"/>
                <w:szCs w:val="21"/>
              </w:rPr>
              <w:t>9.2</w:t>
            </w:r>
          </w:p>
        </w:tc>
        <w:tc>
          <w:tcPr>
            <w:tcW w:w="10004" w:type="dxa"/>
          </w:tcPr>
          <w:p w14:paraId="4C9178B0" w14:textId="77777777" w:rsidR="00CB43F9" w:rsidRDefault="00CB43F9" w:rsidP="00542BC4">
            <w:pPr>
              <w:rPr>
                <w:rFonts w:ascii="楷体" w:eastAsia="楷体" w:hAnsi="楷体" w:cs="楷体"/>
                <w:szCs w:val="21"/>
              </w:rPr>
            </w:pPr>
            <w:r>
              <w:rPr>
                <w:rFonts w:ascii="宋体" w:hAnsi="宋体" w:cs="宋体" w:hint="eastAsia"/>
                <w:szCs w:val="21"/>
              </w:rPr>
              <w:t>●</w:t>
            </w:r>
            <w:r>
              <w:rPr>
                <w:rFonts w:ascii="楷体" w:eastAsia="楷体" w:hAnsi="楷体" w:cs="楷体" w:hint="eastAsia"/>
                <w:szCs w:val="21"/>
              </w:rPr>
              <w:t>制定了《内审控制程序》，包含年度内审计划、审核前准备、内审的实施、不符合项纠正、不符合项验收、记录等工作流程，规定每年内</w:t>
            </w:r>
            <w:proofErr w:type="gramStart"/>
            <w:r>
              <w:rPr>
                <w:rFonts w:ascii="楷体" w:eastAsia="楷体" w:hAnsi="楷体" w:cs="楷体" w:hint="eastAsia"/>
                <w:szCs w:val="21"/>
              </w:rPr>
              <w:t>审至少</w:t>
            </w:r>
            <w:proofErr w:type="gramEnd"/>
            <w:r>
              <w:rPr>
                <w:rFonts w:ascii="楷体" w:eastAsia="楷体" w:hAnsi="楷体" w:cs="楷体" w:hint="eastAsia"/>
                <w:szCs w:val="21"/>
              </w:rPr>
              <w:t>一次，并要求覆盖本公司管理体系所有要求的内容。</w:t>
            </w:r>
          </w:p>
          <w:p w14:paraId="03CFDEAB" w14:textId="77777777" w:rsidR="00CB43F9" w:rsidRDefault="00CB43F9" w:rsidP="00542BC4">
            <w:pPr>
              <w:rPr>
                <w:rFonts w:ascii="楷体" w:eastAsia="楷体" w:hAnsi="楷体" w:cs="楷体"/>
                <w:szCs w:val="21"/>
              </w:rPr>
            </w:pPr>
            <w:r>
              <w:rPr>
                <w:rFonts w:ascii="宋体" w:hAnsi="宋体" w:cs="宋体" w:hint="eastAsia"/>
                <w:szCs w:val="21"/>
              </w:rPr>
              <w:t>●</w:t>
            </w:r>
            <w:r>
              <w:rPr>
                <w:rFonts w:ascii="楷体" w:eastAsia="楷体" w:hAnsi="楷体" w:cs="楷体" w:hint="eastAsia"/>
                <w:szCs w:val="21"/>
              </w:rPr>
              <w:t>内部审核于2020年12月15日进行，结论基本符合，有内部审核计划表、内部审核报告、不合格报告等。</w:t>
            </w:r>
          </w:p>
        </w:tc>
        <w:tc>
          <w:tcPr>
            <w:tcW w:w="1585" w:type="dxa"/>
          </w:tcPr>
          <w:p w14:paraId="589DFAB8" w14:textId="77777777" w:rsidR="00CB43F9" w:rsidRDefault="00CB43F9" w:rsidP="00542BC4">
            <w:pPr>
              <w:rPr>
                <w:rFonts w:ascii="楷体" w:eastAsia="楷体" w:hAnsi="楷体" w:cs="楷体"/>
                <w:szCs w:val="21"/>
              </w:rPr>
            </w:pPr>
          </w:p>
        </w:tc>
      </w:tr>
      <w:tr w:rsidR="00CB43F9" w14:paraId="1256FFCE" w14:textId="77777777" w:rsidTr="00542BC4">
        <w:trPr>
          <w:trHeight w:val="1255"/>
        </w:trPr>
        <w:tc>
          <w:tcPr>
            <w:tcW w:w="2160" w:type="dxa"/>
          </w:tcPr>
          <w:p w14:paraId="376AAF5D" w14:textId="77777777" w:rsidR="00CB43F9" w:rsidRDefault="00CB43F9" w:rsidP="00542BC4">
            <w:pPr>
              <w:rPr>
                <w:rFonts w:ascii="楷体" w:eastAsia="楷体" w:hAnsi="楷体" w:cs="楷体"/>
                <w:szCs w:val="21"/>
              </w:rPr>
            </w:pPr>
            <w:r>
              <w:rPr>
                <w:rFonts w:ascii="楷体" w:eastAsia="楷体" w:hAnsi="楷体" w:cs="楷体" w:hint="eastAsia"/>
                <w:szCs w:val="21"/>
              </w:rPr>
              <w:lastRenderedPageBreak/>
              <w:t>管理评审</w:t>
            </w:r>
          </w:p>
        </w:tc>
        <w:tc>
          <w:tcPr>
            <w:tcW w:w="960" w:type="dxa"/>
          </w:tcPr>
          <w:p w14:paraId="12D656A2" w14:textId="77777777" w:rsidR="00CB43F9" w:rsidRDefault="00CB43F9" w:rsidP="00542BC4">
            <w:pPr>
              <w:rPr>
                <w:rFonts w:ascii="楷体" w:eastAsia="楷体" w:hAnsi="楷体" w:cs="楷体"/>
                <w:szCs w:val="21"/>
              </w:rPr>
            </w:pPr>
            <w:r>
              <w:rPr>
                <w:rFonts w:ascii="楷体" w:eastAsia="楷体" w:hAnsi="楷体" w:cs="楷体" w:hint="eastAsia"/>
                <w:szCs w:val="21"/>
              </w:rPr>
              <w:t>9.3</w:t>
            </w:r>
          </w:p>
        </w:tc>
        <w:tc>
          <w:tcPr>
            <w:tcW w:w="10004" w:type="dxa"/>
          </w:tcPr>
          <w:p w14:paraId="43C64225" w14:textId="77777777" w:rsidR="00CB43F9" w:rsidRDefault="00CB43F9" w:rsidP="00542BC4">
            <w:pPr>
              <w:rPr>
                <w:rFonts w:ascii="楷体" w:eastAsia="楷体" w:hAnsi="楷体" w:cs="楷体"/>
                <w:szCs w:val="21"/>
              </w:rPr>
            </w:pPr>
            <w:r>
              <w:rPr>
                <w:rFonts w:ascii="宋体" w:hAnsi="宋体" w:cs="宋体" w:hint="eastAsia"/>
                <w:szCs w:val="21"/>
              </w:rPr>
              <w:t>●</w:t>
            </w:r>
            <w:r>
              <w:rPr>
                <w:rFonts w:ascii="楷体" w:eastAsia="楷体" w:hAnsi="楷体" w:cs="楷体" w:hint="eastAsia"/>
                <w:szCs w:val="21"/>
              </w:rPr>
              <w:t>公司制定了《管理评审控制程序》，包含管理评审计划、管理评审输入、评审准备、管理评审会议、管理评审输出、改进、纠正和预防措施的实施和验证等工作流程，规定每年至少进行一次管理评审，要结合内审后的结果进行，也可根据需要安排。</w:t>
            </w:r>
          </w:p>
          <w:p w14:paraId="27E44F3F" w14:textId="4650B66A" w:rsidR="00CB43F9" w:rsidRDefault="00CB43F9" w:rsidP="00542BC4">
            <w:pPr>
              <w:rPr>
                <w:rFonts w:ascii="楷体" w:eastAsia="楷体" w:hAnsi="楷体" w:cs="楷体"/>
                <w:szCs w:val="21"/>
              </w:rPr>
            </w:pPr>
            <w:r>
              <w:rPr>
                <w:rFonts w:ascii="宋体" w:hAnsi="宋体" w:cs="宋体" w:hint="eastAsia"/>
                <w:szCs w:val="21"/>
              </w:rPr>
              <w:t>●</w:t>
            </w:r>
            <w:r>
              <w:rPr>
                <w:rFonts w:ascii="楷体" w:eastAsia="楷体" w:hAnsi="楷体" w:cs="楷体" w:hint="eastAsia"/>
                <w:szCs w:val="21"/>
              </w:rPr>
              <w:t>管理评审于2020年12月2</w:t>
            </w:r>
            <w:r w:rsidR="00724CB5">
              <w:rPr>
                <w:rFonts w:ascii="楷体" w:eastAsia="楷体" w:hAnsi="楷体" w:cs="楷体"/>
                <w:szCs w:val="21"/>
              </w:rPr>
              <w:t>0</w:t>
            </w:r>
            <w:r>
              <w:rPr>
                <w:rFonts w:ascii="楷体" w:eastAsia="楷体" w:hAnsi="楷体" w:cs="楷体" w:hint="eastAsia"/>
                <w:szCs w:val="21"/>
              </w:rPr>
              <w:t>日进行，结论：整个体系的运转情况还是基本符合标准要求。</w:t>
            </w:r>
          </w:p>
        </w:tc>
        <w:tc>
          <w:tcPr>
            <w:tcW w:w="1585" w:type="dxa"/>
          </w:tcPr>
          <w:p w14:paraId="7CC0FA80" w14:textId="77777777" w:rsidR="00CB43F9" w:rsidRDefault="00CB43F9" w:rsidP="00542BC4">
            <w:pPr>
              <w:rPr>
                <w:rFonts w:ascii="楷体" w:eastAsia="楷体" w:hAnsi="楷体" w:cs="楷体"/>
                <w:szCs w:val="21"/>
              </w:rPr>
            </w:pPr>
          </w:p>
        </w:tc>
      </w:tr>
    </w:tbl>
    <w:p w14:paraId="2EA04CB1" w14:textId="77777777" w:rsidR="00CB43F9" w:rsidRDefault="00CB43F9" w:rsidP="00CB43F9"/>
    <w:p w14:paraId="501446E3" w14:textId="77777777" w:rsidR="007757F3" w:rsidRPr="00CB43F9" w:rsidRDefault="0036669F"/>
    <w:p w14:paraId="34F053CC" w14:textId="77777777" w:rsidR="007757F3" w:rsidRDefault="0036669F"/>
    <w:p w14:paraId="02CB9114" w14:textId="56AAE762" w:rsidR="007757F3" w:rsidRDefault="00243A69" w:rsidP="0003373A">
      <w:pPr>
        <w:pStyle w:val="a5"/>
      </w:pPr>
      <w:r>
        <w:rPr>
          <w:rFonts w:hint="eastAsia"/>
        </w:rPr>
        <w:t>说明：不符合标注</w:t>
      </w:r>
      <w:r>
        <w:rPr>
          <w:rFonts w:hint="eastAsia"/>
        </w:rPr>
        <w:t>N</w:t>
      </w:r>
    </w:p>
    <w:p w14:paraId="757B8692" w14:textId="032D92B0" w:rsidR="00CB43F9" w:rsidRDefault="00CB43F9" w:rsidP="0003373A">
      <w:pPr>
        <w:pStyle w:val="a5"/>
      </w:pPr>
    </w:p>
    <w:p w14:paraId="06611254" w14:textId="70506C29" w:rsidR="002600CB" w:rsidRDefault="002600CB" w:rsidP="0003373A">
      <w:pPr>
        <w:pStyle w:val="a5"/>
      </w:pPr>
      <w:r>
        <w:rPr>
          <w:rFonts w:hint="eastAsia"/>
        </w:rPr>
        <w:t xml:space="preserve"> </w:t>
      </w:r>
      <w:r>
        <w:t xml:space="preserve">                                                                  </w:t>
      </w:r>
    </w:p>
    <w:p w14:paraId="4E2CC646" w14:textId="26BF5CF3" w:rsidR="002600CB" w:rsidRDefault="002600CB" w:rsidP="0003373A">
      <w:pPr>
        <w:pStyle w:val="a5"/>
      </w:pPr>
    </w:p>
    <w:p w14:paraId="165D90E0" w14:textId="77777777" w:rsidR="002600CB" w:rsidRDefault="002600CB" w:rsidP="0003373A">
      <w:pPr>
        <w:pStyle w:val="a5"/>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2600CB" w14:paraId="0F7834E6" w14:textId="77777777" w:rsidTr="00542BC4">
        <w:trPr>
          <w:trHeight w:val="515"/>
          <w:jc w:val="center"/>
        </w:trPr>
        <w:tc>
          <w:tcPr>
            <w:tcW w:w="1622" w:type="dxa"/>
            <w:vMerge w:val="restart"/>
            <w:vAlign w:val="center"/>
          </w:tcPr>
          <w:p w14:paraId="65C1E471" w14:textId="77777777" w:rsidR="002600CB" w:rsidRDefault="002600CB" w:rsidP="00542BC4">
            <w:pPr>
              <w:spacing w:before="120"/>
              <w:jc w:val="center"/>
              <w:rPr>
                <w:rFonts w:ascii="楷体" w:eastAsia="楷体" w:hAnsi="楷体" w:cs="楷体"/>
                <w:szCs w:val="21"/>
              </w:rPr>
            </w:pPr>
            <w:r>
              <w:rPr>
                <w:rFonts w:ascii="楷体" w:eastAsia="楷体" w:hAnsi="楷体" w:cs="楷体" w:hint="eastAsia"/>
                <w:szCs w:val="21"/>
              </w:rPr>
              <w:t>过程与活动、</w:t>
            </w:r>
          </w:p>
          <w:p w14:paraId="5A65B11F" w14:textId="77777777" w:rsidR="002600CB" w:rsidRDefault="002600CB" w:rsidP="00542BC4">
            <w:pPr>
              <w:jc w:val="center"/>
              <w:rPr>
                <w:rFonts w:ascii="楷体" w:eastAsia="楷体" w:hAnsi="楷体" w:cs="楷体"/>
                <w:szCs w:val="21"/>
              </w:rPr>
            </w:pPr>
            <w:r>
              <w:rPr>
                <w:rFonts w:ascii="楷体" w:eastAsia="楷体" w:hAnsi="楷体" w:cs="楷体" w:hint="eastAsia"/>
                <w:szCs w:val="21"/>
              </w:rPr>
              <w:t>抽样计划</w:t>
            </w:r>
          </w:p>
        </w:tc>
        <w:tc>
          <w:tcPr>
            <w:tcW w:w="869" w:type="dxa"/>
            <w:vMerge w:val="restart"/>
            <w:vAlign w:val="center"/>
          </w:tcPr>
          <w:p w14:paraId="0A48C596" w14:textId="77777777" w:rsidR="002600CB" w:rsidRDefault="002600CB" w:rsidP="00542BC4">
            <w:pPr>
              <w:rPr>
                <w:rFonts w:ascii="楷体" w:eastAsia="楷体" w:hAnsi="楷体" w:cs="楷体"/>
                <w:szCs w:val="21"/>
              </w:rPr>
            </w:pPr>
            <w:r>
              <w:rPr>
                <w:rFonts w:ascii="楷体" w:eastAsia="楷体" w:hAnsi="楷体" w:cs="楷体" w:hint="eastAsia"/>
                <w:szCs w:val="21"/>
              </w:rPr>
              <w:t>涉及</w:t>
            </w:r>
          </w:p>
          <w:p w14:paraId="24D0BE5F" w14:textId="77777777" w:rsidR="002600CB" w:rsidRDefault="002600CB" w:rsidP="00542BC4">
            <w:pPr>
              <w:rPr>
                <w:rFonts w:ascii="楷体" w:eastAsia="楷体" w:hAnsi="楷体" w:cs="楷体"/>
                <w:szCs w:val="21"/>
              </w:rPr>
            </w:pPr>
            <w:r>
              <w:rPr>
                <w:rFonts w:ascii="楷体" w:eastAsia="楷体" w:hAnsi="楷体" w:cs="楷体" w:hint="eastAsia"/>
                <w:szCs w:val="21"/>
              </w:rPr>
              <w:t>条款</w:t>
            </w:r>
          </w:p>
        </w:tc>
        <w:tc>
          <w:tcPr>
            <w:tcW w:w="11490" w:type="dxa"/>
            <w:vAlign w:val="center"/>
          </w:tcPr>
          <w:p w14:paraId="772402CC" w14:textId="42F4C699" w:rsidR="002600CB" w:rsidRDefault="002600CB" w:rsidP="00542BC4">
            <w:pPr>
              <w:rPr>
                <w:rFonts w:ascii="楷体" w:eastAsia="楷体" w:hAnsi="楷体" w:cs="楷体"/>
                <w:szCs w:val="21"/>
              </w:rPr>
            </w:pPr>
            <w:r>
              <w:rPr>
                <w:rFonts w:ascii="楷体" w:eastAsia="楷体" w:hAnsi="楷体" w:cs="楷体" w:hint="eastAsia"/>
                <w:szCs w:val="21"/>
              </w:rPr>
              <w:t>受审核部门：行政部          主管领导：</w:t>
            </w:r>
            <w:r w:rsidRPr="002600CB">
              <w:rPr>
                <w:rFonts w:ascii="楷体" w:eastAsia="楷体" w:hAnsi="楷体" w:cs="楷体" w:hint="eastAsia"/>
                <w:szCs w:val="21"/>
              </w:rPr>
              <w:t>王慧</w:t>
            </w:r>
            <w:r>
              <w:rPr>
                <w:rFonts w:ascii="楷体" w:eastAsia="楷体" w:hAnsi="楷体" w:cs="楷体" w:hint="eastAsia"/>
                <w:szCs w:val="21"/>
              </w:rPr>
              <w:t xml:space="preserve">          陪同人员：祁欢</w:t>
            </w:r>
          </w:p>
        </w:tc>
        <w:tc>
          <w:tcPr>
            <w:tcW w:w="709" w:type="dxa"/>
            <w:vMerge w:val="restart"/>
            <w:vAlign w:val="center"/>
          </w:tcPr>
          <w:p w14:paraId="3B8C4678" w14:textId="77777777" w:rsidR="002600CB" w:rsidRDefault="002600CB" w:rsidP="00542BC4">
            <w:pPr>
              <w:rPr>
                <w:rFonts w:ascii="楷体" w:eastAsia="楷体" w:hAnsi="楷体" w:cs="楷体"/>
                <w:szCs w:val="21"/>
              </w:rPr>
            </w:pPr>
            <w:r>
              <w:rPr>
                <w:rFonts w:ascii="楷体" w:eastAsia="楷体" w:hAnsi="楷体" w:cs="楷体" w:hint="eastAsia"/>
                <w:szCs w:val="21"/>
              </w:rPr>
              <w:t>判定</w:t>
            </w:r>
          </w:p>
        </w:tc>
      </w:tr>
      <w:tr w:rsidR="002600CB" w14:paraId="282B32EB" w14:textId="77777777" w:rsidTr="00542BC4">
        <w:trPr>
          <w:trHeight w:val="403"/>
          <w:jc w:val="center"/>
        </w:trPr>
        <w:tc>
          <w:tcPr>
            <w:tcW w:w="1622" w:type="dxa"/>
            <w:vMerge/>
            <w:vAlign w:val="center"/>
          </w:tcPr>
          <w:p w14:paraId="11922417" w14:textId="77777777" w:rsidR="002600CB" w:rsidRDefault="002600CB" w:rsidP="00542BC4">
            <w:pPr>
              <w:rPr>
                <w:rFonts w:ascii="楷体" w:eastAsia="楷体" w:hAnsi="楷体" w:cs="楷体"/>
                <w:szCs w:val="21"/>
              </w:rPr>
            </w:pPr>
          </w:p>
        </w:tc>
        <w:tc>
          <w:tcPr>
            <w:tcW w:w="869" w:type="dxa"/>
            <w:vMerge/>
            <w:vAlign w:val="center"/>
          </w:tcPr>
          <w:p w14:paraId="2E7F333D" w14:textId="77777777" w:rsidR="002600CB" w:rsidRDefault="002600CB" w:rsidP="00542BC4">
            <w:pPr>
              <w:rPr>
                <w:rFonts w:ascii="楷体" w:eastAsia="楷体" w:hAnsi="楷体" w:cs="楷体"/>
                <w:szCs w:val="21"/>
              </w:rPr>
            </w:pPr>
          </w:p>
        </w:tc>
        <w:tc>
          <w:tcPr>
            <w:tcW w:w="11490" w:type="dxa"/>
            <w:vAlign w:val="center"/>
          </w:tcPr>
          <w:p w14:paraId="60DD7D6E" w14:textId="0A2D6D2F" w:rsidR="002600CB" w:rsidRDefault="002600CB" w:rsidP="00542BC4">
            <w:pPr>
              <w:spacing w:before="120"/>
              <w:rPr>
                <w:rFonts w:ascii="楷体" w:eastAsia="楷体" w:hAnsi="楷体" w:cs="楷体"/>
                <w:szCs w:val="21"/>
              </w:rPr>
            </w:pPr>
            <w:r>
              <w:rPr>
                <w:rFonts w:ascii="楷体" w:eastAsia="楷体" w:hAnsi="楷体" w:cs="楷体" w:hint="eastAsia"/>
                <w:szCs w:val="21"/>
              </w:rPr>
              <w:t>审核员： 张星       审核时间： 2021.</w:t>
            </w:r>
            <w:r>
              <w:rPr>
                <w:rFonts w:ascii="楷体" w:eastAsia="楷体" w:hAnsi="楷体" w:cs="楷体"/>
                <w:szCs w:val="21"/>
              </w:rPr>
              <w:t>5</w:t>
            </w:r>
            <w:r>
              <w:rPr>
                <w:rFonts w:ascii="楷体" w:eastAsia="楷体" w:hAnsi="楷体" w:cs="楷体" w:hint="eastAsia"/>
                <w:szCs w:val="21"/>
              </w:rPr>
              <w:t>.1</w:t>
            </w:r>
            <w:r>
              <w:rPr>
                <w:rFonts w:ascii="楷体" w:eastAsia="楷体" w:hAnsi="楷体" w:cs="楷体"/>
                <w:szCs w:val="21"/>
              </w:rPr>
              <w:t>1</w:t>
            </w:r>
          </w:p>
        </w:tc>
        <w:tc>
          <w:tcPr>
            <w:tcW w:w="709" w:type="dxa"/>
            <w:vMerge/>
          </w:tcPr>
          <w:p w14:paraId="2C21CFBC" w14:textId="77777777" w:rsidR="002600CB" w:rsidRDefault="002600CB" w:rsidP="00542BC4">
            <w:pPr>
              <w:rPr>
                <w:rFonts w:ascii="楷体" w:eastAsia="楷体" w:hAnsi="楷体" w:cs="楷体"/>
                <w:szCs w:val="21"/>
              </w:rPr>
            </w:pPr>
          </w:p>
        </w:tc>
      </w:tr>
      <w:tr w:rsidR="002600CB" w14:paraId="0AF7DD2D" w14:textId="77777777" w:rsidTr="00542BC4">
        <w:trPr>
          <w:trHeight w:val="516"/>
          <w:jc w:val="center"/>
        </w:trPr>
        <w:tc>
          <w:tcPr>
            <w:tcW w:w="1622" w:type="dxa"/>
            <w:vMerge/>
            <w:vAlign w:val="center"/>
          </w:tcPr>
          <w:p w14:paraId="1C4D3020" w14:textId="77777777" w:rsidR="002600CB" w:rsidRDefault="002600CB" w:rsidP="00542BC4">
            <w:pPr>
              <w:rPr>
                <w:rFonts w:ascii="楷体" w:eastAsia="楷体" w:hAnsi="楷体" w:cs="楷体"/>
                <w:szCs w:val="21"/>
              </w:rPr>
            </w:pPr>
          </w:p>
        </w:tc>
        <w:tc>
          <w:tcPr>
            <w:tcW w:w="869" w:type="dxa"/>
            <w:vMerge/>
            <w:vAlign w:val="center"/>
          </w:tcPr>
          <w:p w14:paraId="583BEB6E" w14:textId="77777777" w:rsidR="002600CB" w:rsidRDefault="002600CB" w:rsidP="00542BC4">
            <w:pPr>
              <w:rPr>
                <w:rFonts w:ascii="楷体" w:eastAsia="楷体" w:hAnsi="楷体" w:cs="楷体"/>
                <w:szCs w:val="21"/>
              </w:rPr>
            </w:pPr>
          </w:p>
        </w:tc>
        <w:tc>
          <w:tcPr>
            <w:tcW w:w="11490" w:type="dxa"/>
            <w:vAlign w:val="center"/>
          </w:tcPr>
          <w:p w14:paraId="0DC3B075" w14:textId="77777777" w:rsidR="002600CB" w:rsidRDefault="002600CB" w:rsidP="00542BC4">
            <w:pPr>
              <w:rPr>
                <w:rFonts w:ascii="楷体" w:eastAsia="楷体" w:hAnsi="楷体" w:cs="楷体"/>
                <w:szCs w:val="21"/>
              </w:rPr>
            </w:pPr>
            <w:r>
              <w:rPr>
                <w:rFonts w:ascii="楷体" w:eastAsia="楷体" w:hAnsi="楷体" w:cs="楷体" w:hint="eastAsia"/>
                <w:szCs w:val="21"/>
              </w:rPr>
              <w:t>审核条款：7.1.6/7.5</w:t>
            </w:r>
          </w:p>
        </w:tc>
        <w:tc>
          <w:tcPr>
            <w:tcW w:w="709" w:type="dxa"/>
            <w:vMerge/>
          </w:tcPr>
          <w:p w14:paraId="275535A6" w14:textId="77777777" w:rsidR="002600CB" w:rsidRDefault="002600CB" w:rsidP="00542BC4">
            <w:pPr>
              <w:rPr>
                <w:rFonts w:ascii="楷体" w:eastAsia="楷体" w:hAnsi="楷体" w:cs="楷体"/>
                <w:szCs w:val="21"/>
              </w:rPr>
            </w:pPr>
          </w:p>
        </w:tc>
      </w:tr>
      <w:tr w:rsidR="002600CB" w14:paraId="217BF331" w14:textId="77777777" w:rsidTr="00542BC4">
        <w:trPr>
          <w:trHeight w:val="1954"/>
          <w:jc w:val="center"/>
        </w:trPr>
        <w:tc>
          <w:tcPr>
            <w:tcW w:w="1622" w:type="dxa"/>
          </w:tcPr>
          <w:p w14:paraId="61ECBFD8" w14:textId="77777777" w:rsidR="002600CB" w:rsidRDefault="002600CB" w:rsidP="00542BC4">
            <w:pPr>
              <w:rPr>
                <w:rFonts w:ascii="楷体" w:eastAsia="楷体" w:hAnsi="楷体" w:cs="楷体"/>
                <w:szCs w:val="21"/>
              </w:rPr>
            </w:pPr>
            <w:r>
              <w:rPr>
                <w:rFonts w:ascii="楷体" w:eastAsia="楷体" w:hAnsi="楷体" w:cs="楷体" w:hint="eastAsia"/>
                <w:szCs w:val="21"/>
              </w:rPr>
              <w:t>组织的知识</w:t>
            </w:r>
          </w:p>
          <w:p w14:paraId="528899A9" w14:textId="77777777" w:rsidR="002600CB" w:rsidRDefault="002600CB" w:rsidP="00542BC4">
            <w:pPr>
              <w:rPr>
                <w:rFonts w:ascii="楷体" w:eastAsia="楷体" w:hAnsi="楷体" w:cs="楷体"/>
                <w:szCs w:val="21"/>
              </w:rPr>
            </w:pPr>
            <w:r>
              <w:rPr>
                <w:rFonts w:ascii="楷体" w:eastAsia="楷体" w:hAnsi="楷体" w:cs="楷体" w:hint="eastAsia"/>
                <w:szCs w:val="21"/>
              </w:rPr>
              <w:t>文件</w:t>
            </w:r>
          </w:p>
        </w:tc>
        <w:tc>
          <w:tcPr>
            <w:tcW w:w="869" w:type="dxa"/>
          </w:tcPr>
          <w:p w14:paraId="5D7BBA37" w14:textId="77777777" w:rsidR="002600CB" w:rsidRDefault="002600CB" w:rsidP="00542BC4">
            <w:pPr>
              <w:rPr>
                <w:rFonts w:ascii="楷体" w:eastAsia="楷体" w:hAnsi="楷体" w:cs="楷体"/>
                <w:szCs w:val="21"/>
              </w:rPr>
            </w:pPr>
            <w:r>
              <w:rPr>
                <w:rFonts w:ascii="楷体" w:eastAsia="楷体" w:hAnsi="楷体" w:cs="楷体" w:hint="eastAsia"/>
                <w:szCs w:val="21"/>
              </w:rPr>
              <w:t>7.1.6</w:t>
            </w:r>
          </w:p>
          <w:p w14:paraId="6EA3B74E" w14:textId="77777777" w:rsidR="002600CB" w:rsidRDefault="002600CB" w:rsidP="00542BC4">
            <w:pPr>
              <w:rPr>
                <w:rFonts w:ascii="楷体" w:eastAsia="楷体" w:hAnsi="楷体" w:cs="楷体"/>
                <w:szCs w:val="21"/>
              </w:rPr>
            </w:pPr>
            <w:r>
              <w:rPr>
                <w:rFonts w:ascii="楷体" w:eastAsia="楷体" w:hAnsi="楷体" w:cs="楷体" w:hint="eastAsia"/>
                <w:szCs w:val="21"/>
              </w:rPr>
              <w:t>7.5</w:t>
            </w:r>
          </w:p>
        </w:tc>
        <w:tc>
          <w:tcPr>
            <w:tcW w:w="11490" w:type="dxa"/>
          </w:tcPr>
          <w:p w14:paraId="19BC17AF" w14:textId="77777777" w:rsidR="002600CB" w:rsidRDefault="002600CB" w:rsidP="00542BC4">
            <w:pPr>
              <w:rPr>
                <w:rFonts w:ascii="楷体" w:eastAsia="楷体" w:hAnsi="楷体" w:cs="楷体"/>
                <w:szCs w:val="21"/>
              </w:rPr>
            </w:pPr>
            <w:r>
              <w:rPr>
                <w:rFonts w:ascii="楷体" w:eastAsia="楷体" w:hAnsi="楷体" w:cs="楷体" w:hint="eastAsia"/>
                <w:szCs w:val="21"/>
              </w:rPr>
              <w:t xml:space="preserve">●公司建立了管理体系文件包括： </w:t>
            </w:r>
          </w:p>
          <w:p w14:paraId="5FE56139" w14:textId="5BB13AE9" w:rsidR="002600CB" w:rsidRDefault="002600CB" w:rsidP="00542BC4">
            <w:pPr>
              <w:rPr>
                <w:rFonts w:ascii="楷体" w:eastAsia="楷体" w:hAnsi="楷体" w:cs="楷体"/>
              </w:rPr>
            </w:pPr>
            <w:r>
              <w:rPr>
                <w:rFonts w:ascii="楷体" w:eastAsia="楷体" w:hAnsi="楷体" w:cs="楷体" w:hint="eastAsia"/>
              </w:rPr>
              <w:t>1.质量手册</w:t>
            </w:r>
            <w:r w:rsidRPr="002600CB">
              <w:rPr>
                <w:rFonts w:ascii="楷体" w:eastAsia="楷体" w:hAnsi="楷体" w:cs="楷体"/>
              </w:rPr>
              <w:t>TJZX-SC-2020</w:t>
            </w:r>
            <w:r>
              <w:rPr>
                <w:rFonts w:ascii="楷体" w:eastAsia="楷体" w:hAnsi="楷体" w:cs="楷体" w:hint="eastAsia"/>
              </w:rPr>
              <w:t>版本号：A/0实施日期：2020年9月8日（</w:t>
            </w:r>
            <w:proofErr w:type="gramStart"/>
            <w:r>
              <w:rPr>
                <w:rFonts w:ascii="楷体" w:eastAsia="楷体" w:hAnsi="楷体" w:cs="楷体" w:hint="eastAsia"/>
              </w:rPr>
              <w:t>含质量</w:t>
            </w:r>
            <w:proofErr w:type="gramEnd"/>
            <w:r>
              <w:rPr>
                <w:rFonts w:ascii="楷体" w:eastAsia="楷体" w:hAnsi="楷体" w:cs="楷体" w:hint="eastAsia"/>
              </w:rPr>
              <w:t>方针、目标）</w:t>
            </w:r>
          </w:p>
          <w:p w14:paraId="7DCFC0F0" w14:textId="4861298E" w:rsidR="002600CB" w:rsidRDefault="002600CB" w:rsidP="00542BC4">
            <w:pPr>
              <w:rPr>
                <w:rFonts w:ascii="楷体" w:eastAsia="楷体" w:hAnsi="楷体" w:cs="楷体"/>
                <w:szCs w:val="21"/>
              </w:rPr>
            </w:pPr>
            <w:r>
              <w:rPr>
                <w:rFonts w:ascii="楷体" w:eastAsia="楷体" w:hAnsi="楷体" w:cs="楷体" w:hint="eastAsia"/>
              </w:rPr>
              <w:t>2.程序文件</w:t>
            </w:r>
            <w:r w:rsidR="00E22AB7" w:rsidRPr="00E22AB7">
              <w:rPr>
                <w:rFonts w:ascii="楷体" w:eastAsia="楷体" w:hAnsi="楷体" w:cs="楷体"/>
              </w:rPr>
              <w:t>TJZX-CX-2020</w:t>
            </w:r>
            <w:r>
              <w:rPr>
                <w:rFonts w:ascii="楷体" w:eastAsia="楷体" w:hAnsi="楷体" w:cs="楷体" w:hint="eastAsia"/>
              </w:rPr>
              <w:t>版本号：A/0实施日期：2020年9月8日，含</w:t>
            </w:r>
            <w:r w:rsidRPr="00DC6739">
              <w:rPr>
                <w:rFonts w:ascii="楷体" w:eastAsia="楷体" w:hAnsi="楷体" w:cs="楷体" w:hint="eastAsia"/>
              </w:rPr>
              <w:t>1</w:t>
            </w:r>
            <w:r w:rsidR="00DC6739" w:rsidRPr="00DC6739">
              <w:rPr>
                <w:rFonts w:ascii="楷体" w:eastAsia="楷体" w:hAnsi="楷体" w:cs="楷体"/>
              </w:rPr>
              <w:t>4</w:t>
            </w:r>
            <w:r>
              <w:rPr>
                <w:rFonts w:ascii="楷体" w:eastAsia="楷体" w:hAnsi="楷体" w:cs="楷体" w:hint="eastAsia"/>
              </w:rPr>
              <w:t>个文件，包括标准要求的程序</w:t>
            </w:r>
          </w:p>
          <w:p w14:paraId="2629B358" w14:textId="3D54F242" w:rsidR="002600CB" w:rsidRDefault="002600CB" w:rsidP="00542BC4">
            <w:pPr>
              <w:rPr>
                <w:rFonts w:ascii="楷体" w:eastAsia="楷体" w:hAnsi="楷体" w:cs="楷体"/>
                <w:szCs w:val="21"/>
              </w:rPr>
            </w:pPr>
            <w:r>
              <w:rPr>
                <w:rFonts w:ascii="楷体" w:eastAsia="楷体" w:hAnsi="楷体" w:cs="楷体" w:hint="eastAsia"/>
                <w:szCs w:val="21"/>
              </w:rPr>
              <w:t>3.管理、作业文件汇编，包括：岗位人员任职要求、质量目标统计分析考核办法、行政部管理制度、生产管理制度、设备操作规程、销售服务规范、特殊过程作业指导书等。</w:t>
            </w:r>
          </w:p>
          <w:p w14:paraId="28D2100F" w14:textId="77777777" w:rsidR="002600CB" w:rsidRDefault="002600CB" w:rsidP="00542BC4">
            <w:pPr>
              <w:rPr>
                <w:rFonts w:ascii="楷体" w:eastAsia="楷体" w:hAnsi="楷体" w:cs="楷体"/>
                <w:szCs w:val="21"/>
              </w:rPr>
            </w:pPr>
            <w:r>
              <w:rPr>
                <w:rFonts w:ascii="楷体" w:eastAsia="楷体" w:hAnsi="楷体" w:cs="楷体" w:hint="eastAsia"/>
                <w:szCs w:val="21"/>
              </w:rPr>
              <w:t>4.体系运行所需要的记录</w:t>
            </w:r>
          </w:p>
          <w:p w14:paraId="1DBEE82B" w14:textId="77777777" w:rsidR="002600CB" w:rsidRDefault="002600CB" w:rsidP="00542BC4">
            <w:pPr>
              <w:rPr>
                <w:rFonts w:ascii="楷体" w:eastAsia="楷体" w:hAnsi="楷体" w:cs="楷体"/>
                <w:szCs w:val="21"/>
              </w:rPr>
            </w:pPr>
            <w:r>
              <w:rPr>
                <w:rFonts w:ascii="楷体" w:eastAsia="楷体" w:hAnsi="楷体" w:cs="楷体" w:hint="eastAsia"/>
                <w:szCs w:val="21"/>
              </w:rPr>
              <w:t>●制定了《文件控制程序》，规定了文件分类和保管、管理体系文件的编号，文件的编写、审核、批准、发放，文件受控状态，文件更改或换版、文件领用、文件保存与销毁、外来文件控制、文件评审的相关要求。</w:t>
            </w:r>
          </w:p>
          <w:p w14:paraId="3FDD6F7F" w14:textId="77777777" w:rsidR="002600CB" w:rsidRDefault="002600CB" w:rsidP="00542BC4">
            <w:pPr>
              <w:rPr>
                <w:rFonts w:ascii="楷体" w:eastAsia="楷体" w:hAnsi="楷体" w:cs="楷体"/>
                <w:szCs w:val="21"/>
              </w:rPr>
            </w:pPr>
            <w:r>
              <w:rPr>
                <w:rFonts w:ascii="楷体" w:eastAsia="楷体" w:hAnsi="楷体" w:cs="楷体" w:hint="eastAsia"/>
                <w:szCs w:val="21"/>
              </w:rPr>
              <w:t>制定了《记录控制程序》，规定了记录的负责部门、记录的标识编号、记录的填写、记录的保存和保护、记录的发放借阅和复制、记录的销毁处理、记录格式等内容，有受控文件清单、文件领用发放记录、文件（记录）借阅登记表等</w:t>
            </w:r>
          </w:p>
          <w:p w14:paraId="2D0B259E" w14:textId="0454FF49" w:rsidR="002600CB" w:rsidRDefault="002600CB" w:rsidP="00143043">
            <w:pPr>
              <w:rPr>
                <w:rFonts w:ascii="楷体" w:eastAsia="楷体" w:hAnsi="楷体" w:cs="楷体"/>
                <w:szCs w:val="21"/>
              </w:rPr>
            </w:pPr>
            <w:r>
              <w:rPr>
                <w:rFonts w:ascii="楷体" w:eastAsia="楷体" w:hAnsi="楷体" w:cs="楷体" w:hint="eastAsia"/>
                <w:szCs w:val="21"/>
              </w:rPr>
              <w:t>●对外来文件进行了识别收集，现场提供有《外来文件</w:t>
            </w:r>
            <w:r w:rsidR="00133951">
              <w:rPr>
                <w:rFonts w:ascii="楷体" w:eastAsia="楷体" w:hAnsi="楷体" w:cs="楷体" w:hint="eastAsia"/>
                <w:szCs w:val="21"/>
              </w:rPr>
              <w:t>清单</w:t>
            </w:r>
            <w:r>
              <w:rPr>
                <w:rFonts w:ascii="楷体" w:eastAsia="楷体" w:hAnsi="楷体" w:cs="楷体" w:hint="eastAsia"/>
                <w:szCs w:val="21"/>
              </w:rPr>
              <w:t xml:space="preserve">》包括产品质量法、合同法、标准化法、招标投标法、 </w:t>
            </w:r>
            <w:r w:rsidR="00143043" w:rsidRPr="00143043">
              <w:rPr>
                <w:rFonts w:ascii="楷体" w:eastAsia="楷体" w:hAnsi="楷体" w:cs="楷体" w:hint="eastAsia"/>
                <w:szCs w:val="21"/>
              </w:rPr>
              <w:t>EN13811-2003钢铁制件热扩散</w:t>
            </w:r>
            <w:proofErr w:type="gramStart"/>
            <w:r w:rsidR="00143043" w:rsidRPr="00143043">
              <w:rPr>
                <w:rFonts w:ascii="楷体" w:eastAsia="楷体" w:hAnsi="楷体" w:cs="楷体" w:hint="eastAsia"/>
                <w:szCs w:val="21"/>
              </w:rPr>
              <w:t>锌</w:t>
            </w:r>
            <w:proofErr w:type="gramEnd"/>
            <w:r w:rsidR="00143043" w:rsidRPr="00143043">
              <w:rPr>
                <w:rFonts w:ascii="楷体" w:eastAsia="楷体" w:hAnsi="楷体" w:cs="楷体" w:hint="eastAsia"/>
                <w:szCs w:val="21"/>
              </w:rPr>
              <w:t>涂层</w:t>
            </w:r>
            <w:r w:rsidR="00143043">
              <w:rPr>
                <w:rFonts w:ascii="楷体" w:eastAsia="楷体" w:hAnsi="楷体" w:cs="楷体" w:hint="eastAsia"/>
                <w:szCs w:val="21"/>
              </w:rPr>
              <w:t>、</w:t>
            </w:r>
            <w:r w:rsidR="00143043" w:rsidRPr="00143043">
              <w:rPr>
                <w:rFonts w:ascii="楷体" w:eastAsia="楷体" w:hAnsi="楷体" w:cs="楷体" w:hint="eastAsia"/>
                <w:szCs w:val="21"/>
              </w:rPr>
              <w:t>TB/T3274-2011铁路混凝土配件多元合金共渗防腐技术条件</w:t>
            </w:r>
            <w:r w:rsidR="00143043">
              <w:rPr>
                <w:rFonts w:ascii="楷体" w:eastAsia="楷体" w:hAnsi="楷体" w:cs="楷体" w:hint="eastAsia"/>
                <w:szCs w:val="21"/>
              </w:rPr>
              <w:t>、</w:t>
            </w:r>
            <w:r w:rsidR="00143043" w:rsidRPr="00143043">
              <w:rPr>
                <w:rFonts w:ascii="楷体" w:eastAsia="楷体" w:hAnsi="楷体" w:cs="楷体" w:hint="eastAsia"/>
                <w:szCs w:val="21"/>
              </w:rPr>
              <w:t>A1059-08</w:t>
            </w:r>
            <w:proofErr w:type="gramStart"/>
            <w:r w:rsidR="00143043" w:rsidRPr="00143043">
              <w:rPr>
                <w:rFonts w:ascii="楷体" w:eastAsia="楷体" w:hAnsi="楷体" w:cs="楷体" w:hint="eastAsia"/>
                <w:szCs w:val="21"/>
              </w:rPr>
              <w:t>锌</w:t>
            </w:r>
            <w:proofErr w:type="gramEnd"/>
            <w:r w:rsidR="00143043" w:rsidRPr="00143043">
              <w:rPr>
                <w:rFonts w:ascii="楷体" w:eastAsia="楷体" w:hAnsi="楷体" w:cs="楷体" w:hint="eastAsia"/>
                <w:szCs w:val="21"/>
              </w:rPr>
              <w:t>合金热扩散涂层</w:t>
            </w:r>
            <w:r w:rsidR="00143043">
              <w:rPr>
                <w:rFonts w:ascii="楷体" w:eastAsia="楷体" w:hAnsi="楷体" w:cs="楷体" w:hint="eastAsia"/>
                <w:szCs w:val="21"/>
              </w:rPr>
              <w:t>、</w:t>
            </w:r>
            <w:r w:rsidR="00143043" w:rsidRPr="00143043">
              <w:rPr>
                <w:rFonts w:ascii="楷体" w:eastAsia="楷体" w:hAnsi="楷体" w:cs="楷体" w:hint="eastAsia"/>
                <w:szCs w:val="21"/>
              </w:rPr>
              <w:lastRenderedPageBreak/>
              <w:t>Q12BJ5912-2008钢铁制件粉末渗锌防腐涂层</w:t>
            </w:r>
            <w:r>
              <w:rPr>
                <w:rFonts w:ascii="楷体" w:eastAsia="楷体" w:hAnsi="楷体" w:cs="楷体" w:hint="eastAsia"/>
                <w:szCs w:val="21"/>
              </w:rPr>
              <w:t>、GB/T 19000-2016《质量管理体系 基础和术语》等法规要求。</w:t>
            </w:r>
          </w:p>
        </w:tc>
        <w:tc>
          <w:tcPr>
            <w:tcW w:w="709" w:type="dxa"/>
          </w:tcPr>
          <w:p w14:paraId="1FAEE702" w14:textId="77777777" w:rsidR="002600CB" w:rsidRDefault="002600CB" w:rsidP="00542BC4">
            <w:pPr>
              <w:rPr>
                <w:rFonts w:ascii="楷体" w:eastAsia="楷体" w:hAnsi="楷体" w:cs="楷体"/>
                <w:szCs w:val="21"/>
              </w:rPr>
            </w:pPr>
          </w:p>
          <w:p w14:paraId="13E0EB94" w14:textId="77777777" w:rsidR="002600CB" w:rsidRDefault="002600CB" w:rsidP="00542BC4">
            <w:pPr>
              <w:rPr>
                <w:rFonts w:ascii="楷体" w:eastAsia="楷体" w:hAnsi="楷体" w:cs="楷体"/>
                <w:szCs w:val="21"/>
              </w:rPr>
            </w:pPr>
          </w:p>
          <w:p w14:paraId="36BA5AEB" w14:textId="77777777" w:rsidR="002600CB" w:rsidRDefault="002600CB" w:rsidP="00542BC4">
            <w:pPr>
              <w:rPr>
                <w:rFonts w:ascii="楷体" w:eastAsia="楷体" w:hAnsi="楷体" w:cs="楷体"/>
                <w:szCs w:val="21"/>
              </w:rPr>
            </w:pPr>
          </w:p>
          <w:p w14:paraId="263EAE28" w14:textId="77777777" w:rsidR="002600CB" w:rsidRDefault="002600CB" w:rsidP="00542BC4">
            <w:pPr>
              <w:rPr>
                <w:rFonts w:ascii="楷体" w:eastAsia="楷体" w:hAnsi="楷体" w:cs="楷体"/>
                <w:szCs w:val="21"/>
              </w:rPr>
            </w:pPr>
          </w:p>
          <w:p w14:paraId="4DAC04A1" w14:textId="77777777" w:rsidR="002600CB" w:rsidRDefault="002600CB" w:rsidP="00542BC4">
            <w:pPr>
              <w:rPr>
                <w:rFonts w:ascii="楷体" w:eastAsia="楷体" w:hAnsi="楷体" w:cs="楷体"/>
                <w:szCs w:val="21"/>
              </w:rPr>
            </w:pPr>
          </w:p>
          <w:p w14:paraId="5B3A74FF" w14:textId="77777777" w:rsidR="002600CB" w:rsidRDefault="002600CB" w:rsidP="00542BC4">
            <w:pPr>
              <w:rPr>
                <w:rFonts w:ascii="楷体" w:eastAsia="楷体" w:hAnsi="楷体" w:cs="楷体"/>
                <w:szCs w:val="21"/>
              </w:rPr>
            </w:pPr>
          </w:p>
          <w:p w14:paraId="6CA732AD" w14:textId="77777777" w:rsidR="002600CB" w:rsidRDefault="002600CB" w:rsidP="00542BC4">
            <w:pPr>
              <w:rPr>
                <w:rFonts w:ascii="楷体" w:eastAsia="楷体" w:hAnsi="楷体" w:cs="楷体"/>
                <w:szCs w:val="21"/>
              </w:rPr>
            </w:pPr>
          </w:p>
          <w:p w14:paraId="65500118" w14:textId="77777777" w:rsidR="002600CB" w:rsidRDefault="002600CB" w:rsidP="00542BC4">
            <w:pPr>
              <w:rPr>
                <w:rFonts w:ascii="楷体" w:eastAsia="楷体" w:hAnsi="楷体" w:cs="楷体"/>
                <w:szCs w:val="21"/>
              </w:rPr>
            </w:pPr>
          </w:p>
          <w:p w14:paraId="4946E570" w14:textId="77777777" w:rsidR="002600CB" w:rsidRDefault="002600CB" w:rsidP="00542BC4">
            <w:pPr>
              <w:rPr>
                <w:rFonts w:ascii="楷体" w:eastAsia="楷体" w:hAnsi="楷体" w:cs="楷体"/>
                <w:szCs w:val="21"/>
              </w:rPr>
            </w:pPr>
          </w:p>
          <w:p w14:paraId="3FDCCCDC" w14:textId="77777777" w:rsidR="002600CB" w:rsidRDefault="002600CB" w:rsidP="00542BC4">
            <w:pPr>
              <w:rPr>
                <w:rFonts w:ascii="楷体" w:eastAsia="楷体" w:hAnsi="楷体" w:cs="楷体"/>
                <w:szCs w:val="21"/>
              </w:rPr>
            </w:pPr>
          </w:p>
          <w:p w14:paraId="14ABDF3A" w14:textId="77777777" w:rsidR="002600CB" w:rsidRDefault="002600CB" w:rsidP="00542BC4">
            <w:pPr>
              <w:rPr>
                <w:rFonts w:ascii="楷体" w:eastAsia="楷体" w:hAnsi="楷体" w:cs="楷体"/>
                <w:szCs w:val="21"/>
              </w:rPr>
            </w:pPr>
          </w:p>
          <w:p w14:paraId="209F7C9A" w14:textId="77777777" w:rsidR="002600CB" w:rsidRDefault="002600CB" w:rsidP="00542BC4">
            <w:pPr>
              <w:rPr>
                <w:rFonts w:ascii="楷体" w:eastAsia="楷体" w:hAnsi="楷体" w:cs="楷体"/>
                <w:szCs w:val="21"/>
              </w:rPr>
            </w:pPr>
          </w:p>
        </w:tc>
      </w:tr>
    </w:tbl>
    <w:p w14:paraId="0C998024" w14:textId="2F8F63CD" w:rsidR="00CB43F9" w:rsidRDefault="00CB43F9" w:rsidP="0003373A">
      <w:pPr>
        <w:pStyle w:val="a5"/>
      </w:pPr>
    </w:p>
    <w:p w14:paraId="2AF4821F" w14:textId="0130A027" w:rsidR="00DE4863" w:rsidRDefault="00DE4863" w:rsidP="0003373A">
      <w:pPr>
        <w:pStyle w:val="a5"/>
      </w:pPr>
    </w:p>
    <w:p w14:paraId="417CB72F" w14:textId="688C56B2" w:rsidR="00DE4863" w:rsidRDefault="00DE4863" w:rsidP="0003373A">
      <w:pPr>
        <w:pStyle w:val="a5"/>
      </w:pPr>
    </w:p>
    <w:p w14:paraId="6AE6E10C" w14:textId="36548943" w:rsidR="00DE4863" w:rsidRDefault="00DE4863" w:rsidP="0003373A">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991"/>
        <w:gridCol w:w="11164"/>
        <w:gridCol w:w="928"/>
      </w:tblGrid>
      <w:tr w:rsidR="00DE4863" w14:paraId="19F2DDB9" w14:textId="77777777" w:rsidTr="00542BC4">
        <w:trPr>
          <w:trHeight w:val="515"/>
        </w:trPr>
        <w:tc>
          <w:tcPr>
            <w:tcW w:w="1626" w:type="dxa"/>
            <w:vMerge w:val="restart"/>
            <w:vAlign w:val="center"/>
          </w:tcPr>
          <w:p w14:paraId="211D173F" w14:textId="77777777" w:rsidR="00DE4863" w:rsidRDefault="00DE4863" w:rsidP="00542BC4">
            <w:pPr>
              <w:rPr>
                <w:rFonts w:ascii="楷体" w:eastAsia="楷体" w:hAnsi="楷体" w:cs="楷体"/>
                <w:szCs w:val="21"/>
              </w:rPr>
            </w:pPr>
            <w:r>
              <w:rPr>
                <w:rFonts w:ascii="楷体" w:eastAsia="楷体" w:hAnsi="楷体" w:cs="楷体" w:hint="eastAsia"/>
                <w:szCs w:val="21"/>
              </w:rPr>
              <w:t>过程与活动、</w:t>
            </w:r>
          </w:p>
          <w:p w14:paraId="7411947D" w14:textId="77777777" w:rsidR="00DE4863" w:rsidRDefault="00DE4863" w:rsidP="00542BC4">
            <w:pPr>
              <w:rPr>
                <w:rFonts w:ascii="楷体" w:eastAsia="楷体" w:hAnsi="楷体" w:cs="楷体"/>
                <w:szCs w:val="21"/>
              </w:rPr>
            </w:pPr>
            <w:r>
              <w:rPr>
                <w:rFonts w:ascii="楷体" w:eastAsia="楷体" w:hAnsi="楷体" w:cs="楷体" w:hint="eastAsia"/>
                <w:szCs w:val="21"/>
              </w:rPr>
              <w:t>抽样计划</w:t>
            </w:r>
          </w:p>
        </w:tc>
        <w:tc>
          <w:tcPr>
            <w:tcW w:w="991" w:type="dxa"/>
            <w:vMerge w:val="restart"/>
            <w:vAlign w:val="center"/>
          </w:tcPr>
          <w:p w14:paraId="617A7FFC" w14:textId="77777777" w:rsidR="00DE4863" w:rsidRDefault="00DE4863" w:rsidP="00542BC4">
            <w:pPr>
              <w:rPr>
                <w:rFonts w:ascii="楷体" w:eastAsia="楷体" w:hAnsi="楷体" w:cs="楷体"/>
                <w:szCs w:val="21"/>
              </w:rPr>
            </w:pPr>
            <w:r>
              <w:rPr>
                <w:rFonts w:ascii="楷体" w:eastAsia="楷体" w:hAnsi="楷体" w:cs="楷体" w:hint="eastAsia"/>
                <w:szCs w:val="21"/>
              </w:rPr>
              <w:t>涉及</w:t>
            </w:r>
          </w:p>
          <w:p w14:paraId="338CDB10" w14:textId="77777777" w:rsidR="00DE4863" w:rsidRDefault="00DE4863" w:rsidP="00542BC4">
            <w:pPr>
              <w:rPr>
                <w:rFonts w:ascii="楷体" w:eastAsia="楷体" w:hAnsi="楷体" w:cs="楷体"/>
                <w:szCs w:val="21"/>
              </w:rPr>
            </w:pPr>
            <w:r>
              <w:rPr>
                <w:rFonts w:ascii="楷体" w:eastAsia="楷体" w:hAnsi="楷体" w:cs="楷体" w:hint="eastAsia"/>
                <w:szCs w:val="21"/>
              </w:rPr>
              <w:t>条款</w:t>
            </w:r>
          </w:p>
        </w:tc>
        <w:tc>
          <w:tcPr>
            <w:tcW w:w="11164" w:type="dxa"/>
            <w:vAlign w:val="center"/>
          </w:tcPr>
          <w:p w14:paraId="3DBCB999" w14:textId="5FF1448F" w:rsidR="00DE4863" w:rsidRDefault="00DE4863" w:rsidP="00542BC4">
            <w:pPr>
              <w:rPr>
                <w:rFonts w:ascii="楷体" w:eastAsia="楷体" w:hAnsi="楷体" w:cs="楷体"/>
                <w:szCs w:val="21"/>
              </w:rPr>
            </w:pPr>
            <w:r>
              <w:rPr>
                <w:rFonts w:ascii="楷体" w:eastAsia="楷体" w:hAnsi="楷体" w:cs="楷体" w:hint="eastAsia"/>
                <w:szCs w:val="21"/>
              </w:rPr>
              <w:t xml:space="preserve">受审核部门：生产部 </w:t>
            </w:r>
            <w:r w:rsidR="004F4E41">
              <w:rPr>
                <w:rFonts w:ascii="楷体" w:eastAsia="楷体" w:hAnsi="楷体" w:cs="楷体" w:hint="eastAsia"/>
                <w:szCs w:val="21"/>
              </w:rPr>
              <w:t>/业务部</w:t>
            </w:r>
            <w:r>
              <w:rPr>
                <w:rFonts w:ascii="楷体" w:eastAsia="楷体" w:hAnsi="楷体" w:cs="楷体" w:hint="eastAsia"/>
                <w:szCs w:val="21"/>
              </w:rPr>
              <w:t xml:space="preserve">    主管领导：</w:t>
            </w:r>
            <w:r w:rsidRPr="00DE4863">
              <w:rPr>
                <w:rFonts w:ascii="楷体" w:eastAsia="楷体" w:hAnsi="楷体" w:cs="楷体" w:hint="eastAsia"/>
                <w:szCs w:val="21"/>
              </w:rPr>
              <w:t>王金广</w:t>
            </w:r>
            <w:r w:rsidR="004F4E41">
              <w:rPr>
                <w:rFonts w:ascii="楷体" w:eastAsia="楷体" w:hAnsi="楷体" w:cs="楷体" w:hint="eastAsia"/>
                <w:szCs w:val="21"/>
              </w:rPr>
              <w:t>/</w:t>
            </w:r>
            <w:r>
              <w:rPr>
                <w:rFonts w:ascii="楷体" w:eastAsia="楷体" w:hAnsi="楷体" w:cs="楷体" w:hint="eastAsia"/>
                <w:szCs w:val="21"/>
              </w:rPr>
              <w:t xml:space="preserve">  </w:t>
            </w:r>
            <w:r w:rsidR="004F4E41" w:rsidRPr="004F4E41">
              <w:rPr>
                <w:rFonts w:ascii="楷体" w:eastAsia="楷体" w:hAnsi="楷体" w:cs="楷体" w:hint="eastAsia"/>
                <w:szCs w:val="21"/>
              </w:rPr>
              <w:t>杨立霞</w:t>
            </w:r>
            <w:r>
              <w:rPr>
                <w:rFonts w:ascii="楷体" w:eastAsia="楷体" w:hAnsi="楷体" w:cs="楷体" w:hint="eastAsia"/>
                <w:szCs w:val="21"/>
              </w:rPr>
              <w:t xml:space="preserve">         陪同人员：祁欢</w:t>
            </w:r>
          </w:p>
        </w:tc>
        <w:tc>
          <w:tcPr>
            <w:tcW w:w="928" w:type="dxa"/>
            <w:vMerge w:val="restart"/>
            <w:vAlign w:val="center"/>
          </w:tcPr>
          <w:p w14:paraId="0C28F2AF" w14:textId="77777777" w:rsidR="00DE4863" w:rsidRDefault="00DE4863" w:rsidP="00542BC4">
            <w:pPr>
              <w:rPr>
                <w:rFonts w:ascii="楷体" w:eastAsia="楷体" w:hAnsi="楷体" w:cs="楷体"/>
                <w:szCs w:val="21"/>
              </w:rPr>
            </w:pPr>
            <w:r>
              <w:rPr>
                <w:rFonts w:ascii="楷体" w:eastAsia="楷体" w:hAnsi="楷体" w:cs="楷体" w:hint="eastAsia"/>
                <w:szCs w:val="21"/>
              </w:rPr>
              <w:t>判定</w:t>
            </w:r>
          </w:p>
        </w:tc>
      </w:tr>
      <w:tr w:rsidR="00DE4863" w14:paraId="5C7DDAB6" w14:textId="77777777" w:rsidTr="00542BC4">
        <w:trPr>
          <w:trHeight w:val="403"/>
        </w:trPr>
        <w:tc>
          <w:tcPr>
            <w:tcW w:w="1626" w:type="dxa"/>
            <w:vMerge/>
            <w:vAlign w:val="center"/>
          </w:tcPr>
          <w:p w14:paraId="1530B3E3" w14:textId="77777777" w:rsidR="00DE4863" w:rsidRDefault="00DE4863" w:rsidP="00542BC4">
            <w:pPr>
              <w:rPr>
                <w:rFonts w:ascii="楷体" w:eastAsia="楷体" w:hAnsi="楷体" w:cs="楷体"/>
                <w:szCs w:val="21"/>
              </w:rPr>
            </w:pPr>
          </w:p>
        </w:tc>
        <w:tc>
          <w:tcPr>
            <w:tcW w:w="991" w:type="dxa"/>
            <w:vMerge/>
            <w:vAlign w:val="center"/>
          </w:tcPr>
          <w:p w14:paraId="0871CF5B" w14:textId="77777777" w:rsidR="00DE4863" w:rsidRDefault="00DE4863" w:rsidP="00542BC4">
            <w:pPr>
              <w:rPr>
                <w:rFonts w:ascii="楷体" w:eastAsia="楷体" w:hAnsi="楷体" w:cs="楷体"/>
                <w:szCs w:val="21"/>
              </w:rPr>
            </w:pPr>
          </w:p>
        </w:tc>
        <w:tc>
          <w:tcPr>
            <w:tcW w:w="11164" w:type="dxa"/>
            <w:vAlign w:val="center"/>
          </w:tcPr>
          <w:p w14:paraId="112C78E7" w14:textId="01EF56F5" w:rsidR="00DE4863" w:rsidRDefault="00DE4863" w:rsidP="00542BC4">
            <w:pPr>
              <w:rPr>
                <w:rFonts w:ascii="楷体" w:eastAsia="楷体" w:hAnsi="楷体" w:cs="楷体"/>
                <w:szCs w:val="21"/>
              </w:rPr>
            </w:pPr>
            <w:r>
              <w:rPr>
                <w:rFonts w:ascii="楷体" w:eastAsia="楷体" w:hAnsi="楷体" w:cs="楷体" w:hint="eastAsia"/>
                <w:szCs w:val="21"/>
              </w:rPr>
              <w:t>审核员：张星                审核时间：2021.</w:t>
            </w:r>
            <w:r>
              <w:rPr>
                <w:rFonts w:ascii="楷体" w:eastAsia="楷体" w:hAnsi="楷体" w:cs="楷体"/>
                <w:szCs w:val="21"/>
              </w:rPr>
              <w:t>5</w:t>
            </w:r>
            <w:r>
              <w:rPr>
                <w:rFonts w:ascii="楷体" w:eastAsia="楷体" w:hAnsi="楷体" w:cs="楷体" w:hint="eastAsia"/>
                <w:szCs w:val="21"/>
              </w:rPr>
              <w:t>.1</w:t>
            </w:r>
            <w:r>
              <w:rPr>
                <w:rFonts w:ascii="楷体" w:eastAsia="楷体" w:hAnsi="楷体" w:cs="楷体"/>
                <w:szCs w:val="21"/>
              </w:rPr>
              <w:t>1</w:t>
            </w:r>
          </w:p>
        </w:tc>
        <w:tc>
          <w:tcPr>
            <w:tcW w:w="928" w:type="dxa"/>
            <w:vMerge/>
          </w:tcPr>
          <w:p w14:paraId="7226FB26" w14:textId="77777777" w:rsidR="00DE4863" w:rsidRDefault="00DE4863" w:rsidP="00542BC4">
            <w:pPr>
              <w:rPr>
                <w:rFonts w:ascii="楷体" w:eastAsia="楷体" w:hAnsi="楷体" w:cs="楷体"/>
                <w:szCs w:val="21"/>
              </w:rPr>
            </w:pPr>
          </w:p>
        </w:tc>
      </w:tr>
      <w:tr w:rsidR="00DE4863" w14:paraId="25919F16" w14:textId="77777777" w:rsidTr="00542BC4">
        <w:trPr>
          <w:trHeight w:val="516"/>
        </w:trPr>
        <w:tc>
          <w:tcPr>
            <w:tcW w:w="1626" w:type="dxa"/>
            <w:vMerge/>
            <w:vAlign w:val="center"/>
          </w:tcPr>
          <w:p w14:paraId="633C6656" w14:textId="77777777" w:rsidR="00DE4863" w:rsidRDefault="00DE4863" w:rsidP="00542BC4">
            <w:pPr>
              <w:rPr>
                <w:rFonts w:ascii="楷体" w:eastAsia="楷体" w:hAnsi="楷体" w:cs="楷体"/>
                <w:szCs w:val="21"/>
              </w:rPr>
            </w:pPr>
          </w:p>
        </w:tc>
        <w:tc>
          <w:tcPr>
            <w:tcW w:w="991" w:type="dxa"/>
            <w:vMerge/>
            <w:vAlign w:val="center"/>
          </w:tcPr>
          <w:p w14:paraId="1F2ED280" w14:textId="77777777" w:rsidR="00DE4863" w:rsidRDefault="00DE4863" w:rsidP="00542BC4">
            <w:pPr>
              <w:rPr>
                <w:rFonts w:ascii="楷体" w:eastAsia="楷体" w:hAnsi="楷体" w:cs="楷体"/>
                <w:szCs w:val="21"/>
              </w:rPr>
            </w:pPr>
          </w:p>
        </w:tc>
        <w:tc>
          <w:tcPr>
            <w:tcW w:w="11164" w:type="dxa"/>
            <w:vAlign w:val="center"/>
          </w:tcPr>
          <w:p w14:paraId="624E497F" w14:textId="77777777" w:rsidR="00DE4863" w:rsidRDefault="00DE4863" w:rsidP="00542BC4">
            <w:pPr>
              <w:rPr>
                <w:rFonts w:ascii="楷体" w:eastAsia="楷体" w:hAnsi="楷体" w:cs="楷体"/>
                <w:szCs w:val="21"/>
              </w:rPr>
            </w:pPr>
            <w:r>
              <w:rPr>
                <w:rFonts w:ascii="楷体" w:eastAsia="楷体" w:hAnsi="楷体" w:cs="楷体" w:hint="eastAsia"/>
                <w:szCs w:val="21"/>
              </w:rPr>
              <w:t>审核条款：7.1.3/7.1.4/7.1.5/8.1/8.5.1</w:t>
            </w:r>
          </w:p>
        </w:tc>
        <w:tc>
          <w:tcPr>
            <w:tcW w:w="928" w:type="dxa"/>
            <w:vMerge/>
          </w:tcPr>
          <w:p w14:paraId="70667489" w14:textId="77777777" w:rsidR="00DE4863" w:rsidRDefault="00DE4863" w:rsidP="00542BC4">
            <w:pPr>
              <w:rPr>
                <w:rFonts w:ascii="楷体" w:eastAsia="楷体" w:hAnsi="楷体" w:cs="楷体"/>
                <w:szCs w:val="21"/>
              </w:rPr>
            </w:pPr>
          </w:p>
        </w:tc>
      </w:tr>
      <w:tr w:rsidR="00DE4863" w14:paraId="54E65E60" w14:textId="77777777" w:rsidTr="00542BC4">
        <w:trPr>
          <w:trHeight w:val="954"/>
        </w:trPr>
        <w:tc>
          <w:tcPr>
            <w:tcW w:w="1626" w:type="dxa"/>
          </w:tcPr>
          <w:p w14:paraId="5E90D772" w14:textId="77777777" w:rsidR="00DE4863" w:rsidRDefault="00DE4863" w:rsidP="00542BC4">
            <w:pPr>
              <w:rPr>
                <w:rFonts w:ascii="楷体" w:eastAsia="楷体" w:hAnsi="楷体" w:cs="楷体"/>
                <w:szCs w:val="21"/>
              </w:rPr>
            </w:pPr>
            <w:r>
              <w:rPr>
                <w:rFonts w:ascii="楷体" w:eastAsia="楷体" w:hAnsi="楷体" w:cs="楷体" w:hint="eastAsia"/>
                <w:szCs w:val="21"/>
              </w:rPr>
              <w:t>基础设施</w:t>
            </w:r>
          </w:p>
          <w:p w14:paraId="75A6230D" w14:textId="77777777" w:rsidR="00DE4863" w:rsidRDefault="00DE4863" w:rsidP="00542BC4">
            <w:pPr>
              <w:rPr>
                <w:rFonts w:ascii="楷体" w:eastAsia="楷体" w:hAnsi="楷体" w:cs="楷体"/>
                <w:szCs w:val="21"/>
              </w:rPr>
            </w:pPr>
            <w:r>
              <w:rPr>
                <w:rFonts w:ascii="楷体" w:eastAsia="楷体" w:hAnsi="楷体" w:cs="楷体" w:hint="eastAsia"/>
                <w:szCs w:val="21"/>
              </w:rPr>
              <w:t>工作环境</w:t>
            </w:r>
          </w:p>
          <w:p w14:paraId="019BA67B" w14:textId="77777777" w:rsidR="00DE4863" w:rsidRDefault="00DE4863" w:rsidP="00542BC4">
            <w:pPr>
              <w:rPr>
                <w:rFonts w:ascii="楷体" w:eastAsia="楷体" w:hAnsi="楷体" w:cs="楷体"/>
                <w:szCs w:val="21"/>
              </w:rPr>
            </w:pPr>
            <w:r>
              <w:rPr>
                <w:rFonts w:ascii="楷体" w:eastAsia="楷体" w:hAnsi="楷体" w:cs="楷体" w:hint="eastAsia"/>
                <w:szCs w:val="21"/>
              </w:rPr>
              <w:t>监视设备</w:t>
            </w:r>
          </w:p>
        </w:tc>
        <w:tc>
          <w:tcPr>
            <w:tcW w:w="991" w:type="dxa"/>
          </w:tcPr>
          <w:p w14:paraId="4B4E80CB" w14:textId="77777777" w:rsidR="00DE4863" w:rsidRDefault="00DE4863" w:rsidP="00542BC4">
            <w:pPr>
              <w:rPr>
                <w:rFonts w:ascii="楷体" w:eastAsia="楷体" w:hAnsi="楷体" w:cs="楷体"/>
                <w:szCs w:val="21"/>
              </w:rPr>
            </w:pPr>
            <w:r>
              <w:rPr>
                <w:rFonts w:ascii="楷体" w:eastAsia="楷体" w:hAnsi="楷体" w:cs="楷体" w:hint="eastAsia"/>
                <w:szCs w:val="21"/>
              </w:rPr>
              <w:t>7.1.3</w:t>
            </w:r>
          </w:p>
          <w:p w14:paraId="1DAFC9DC" w14:textId="77777777" w:rsidR="00DE4863" w:rsidRDefault="00DE4863" w:rsidP="00542BC4">
            <w:pPr>
              <w:rPr>
                <w:rFonts w:ascii="楷体" w:eastAsia="楷体" w:hAnsi="楷体" w:cs="楷体"/>
                <w:szCs w:val="21"/>
              </w:rPr>
            </w:pPr>
            <w:r>
              <w:rPr>
                <w:rFonts w:ascii="楷体" w:eastAsia="楷体" w:hAnsi="楷体" w:cs="楷体" w:hint="eastAsia"/>
                <w:szCs w:val="21"/>
              </w:rPr>
              <w:t>7.1.4</w:t>
            </w:r>
          </w:p>
          <w:p w14:paraId="7BDFC141" w14:textId="77777777" w:rsidR="00DE4863" w:rsidRDefault="00DE4863" w:rsidP="00542BC4">
            <w:pPr>
              <w:rPr>
                <w:rFonts w:ascii="楷体" w:eastAsia="楷体" w:hAnsi="楷体" w:cs="楷体"/>
                <w:szCs w:val="21"/>
              </w:rPr>
            </w:pPr>
            <w:r>
              <w:rPr>
                <w:rFonts w:ascii="楷体" w:eastAsia="楷体" w:hAnsi="楷体" w:cs="楷体" w:hint="eastAsia"/>
                <w:szCs w:val="21"/>
              </w:rPr>
              <w:t>7.1.5</w:t>
            </w:r>
          </w:p>
        </w:tc>
        <w:tc>
          <w:tcPr>
            <w:tcW w:w="11164" w:type="dxa"/>
          </w:tcPr>
          <w:p w14:paraId="5205CDA1" w14:textId="0885C606" w:rsidR="00DE4863" w:rsidRDefault="00DE4863" w:rsidP="00542BC4">
            <w:pPr>
              <w:rPr>
                <w:rFonts w:ascii="楷体" w:eastAsia="楷体" w:hAnsi="楷体" w:cs="楷体"/>
                <w:szCs w:val="21"/>
              </w:rPr>
            </w:pPr>
            <w:r>
              <w:rPr>
                <w:rFonts w:ascii="楷体" w:eastAsia="楷体" w:hAnsi="楷体" w:cs="楷体" w:hint="eastAsia"/>
                <w:szCs w:val="21"/>
              </w:rPr>
              <w:t>配备有基础设施：喷漆房、车间</w:t>
            </w:r>
          </w:p>
          <w:p w14:paraId="43AE6C6F" w14:textId="77777777" w:rsidR="00DE4863" w:rsidRDefault="00DE4863" w:rsidP="00542BC4">
            <w:pPr>
              <w:rPr>
                <w:rFonts w:ascii="楷体" w:eastAsia="楷体" w:hAnsi="楷体" w:cs="楷体"/>
                <w:szCs w:val="21"/>
              </w:rPr>
            </w:pPr>
            <w:r>
              <w:rPr>
                <w:rFonts w:ascii="楷体" w:eastAsia="楷体" w:hAnsi="楷体" w:cs="楷体" w:hint="eastAsia"/>
                <w:szCs w:val="21"/>
              </w:rPr>
              <w:t>办公主要设施：电脑、电话、一体机等，满足办公需求；</w:t>
            </w:r>
          </w:p>
          <w:p w14:paraId="1582BB17" w14:textId="553B3FFF" w:rsidR="00DE4863" w:rsidRDefault="00DE4863" w:rsidP="00542BC4">
            <w:pPr>
              <w:rPr>
                <w:rFonts w:ascii="楷体" w:eastAsia="楷体" w:hAnsi="楷体" w:cs="楷体"/>
                <w:szCs w:val="21"/>
              </w:rPr>
            </w:pPr>
            <w:r>
              <w:rPr>
                <w:rFonts w:ascii="楷体" w:eastAsia="楷体" w:hAnsi="楷体" w:cs="楷体" w:hint="eastAsia"/>
                <w:szCs w:val="21"/>
              </w:rPr>
              <w:t>主要生产设备：</w:t>
            </w:r>
            <w:r w:rsidRPr="00DE4863">
              <w:rPr>
                <w:rFonts w:ascii="楷体" w:eastAsia="楷体" w:hAnsi="楷体" w:cs="楷体" w:hint="eastAsia"/>
                <w:szCs w:val="21"/>
              </w:rPr>
              <w:t>全纤维渗锌炉、天车、叉车、通过式抛丸机、履带式抛丸机、喷烤漆房</w:t>
            </w:r>
            <w:r>
              <w:rPr>
                <w:rFonts w:ascii="楷体" w:eastAsia="楷体" w:hAnsi="楷体" w:cs="楷体" w:hint="eastAsia"/>
                <w:szCs w:val="21"/>
              </w:rPr>
              <w:t>等。</w:t>
            </w:r>
          </w:p>
          <w:p w14:paraId="53500FE3" w14:textId="4A3BD551" w:rsidR="00DE4863" w:rsidRDefault="00DE4863" w:rsidP="00542BC4">
            <w:pPr>
              <w:rPr>
                <w:rFonts w:ascii="楷体" w:eastAsia="楷体" w:hAnsi="楷体" w:cs="楷体"/>
                <w:szCs w:val="21"/>
              </w:rPr>
            </w:pPr>
            <w:r>
              <w:rPr>
                <w:rFonts w:ascii="楷体" w:eastAsia="楷体" w:hAnsi="楷体" w:cs="楷体" w:hint="eastAsia"/>
                <w:szCs w:val="21"/>
              </w:rPr>
              <w:t>生产车间面积</w:t>
            </w:r>
            <w:r>
              <w:rPr>
                <w:rFonts w:ascii="楷体" w:eastAsia="楷体" w:hAnsi="楷体" w:cs="楷体"/>
                <w:szCs w:val="21"/>
              </w:rPr>
              <w:t>31</w:t>
            </w:r>
            <w:r>
              <w:rPr>
                <w:rFonts w:ascii="楷体" w:eastAsia="楷体" w:hAnsi="楷体" w:cs="楷体" w:hint="eastAsia"/>
                <w:szCs w:val="21"/>
              </w:rPr>
              <w:t>00平米，工序布局合理，场所卫生干净整洁，配有通风设施，工作环境良好。</w:t>
            </w:r>
          </w:p>
          <w:p w14:paraId="417E4996" w14:textId="7E1E6305" w:rsidR="00DE4863" w:rsidRDefault="00DE4863" w:rsidP="00542BC4">
            <w:pPr>
              <w:rPr>
                <w:rFonts w:ascii="楷体" w:eastAsia="楷体" w:hAnsi="楷体" w:cs="楷体"/>
                <w:szCs w:val="21"/>
              </w:rPr>
            </w:pPr>
            <w:r>
              <w:rPr>
                <w:rFonts w:ascii="楷体" w:eastAsia="楷体" w:hAnsi="楷体" w:cs="楷体" w:hint="eastAsia"/>
                <w:szCs w:val="21"/>
              </w:rPr>
              <w:t>主</w:t>
            </w:r>
            <w:r w:rsidRPr="002D3B66">
              <w:rPr>
                <w:rFonts w:ascii="楷体" w:eastAsia="楷体" w:hAnsi="楷体" w:cs="楷体" w:hint="eastAsia"/>
                <w:szCs w:val="21"/>
              </w:rPr>
              <w:t>要检测设备包</w:t>
            </w:r>
            <w:r>
              <w:rPr>
                <w:rFonts w:ascii="楷体" w:eastAsia="楷体" w:hAnsi="楷体" w:cs="楷体" w:hint="eastAsia"/>
                <w:szCs w:val="21"/>
              </w:rPr>
              <w:t>括：</w:t>
            </w:r>
            <w:r w:rsidR="002D3B66" w:rsidRPr="002D3B66">
              <w:rPr>
                <w:rFonts w:ascii="楷体" w:eastAsia="楷体" w:hAnsi="楷体" w:cs="楷体" w:hint="eastAsia"/>
                <w:szCs w:val="21"/>
              </w:rPr>
              <w:t>测厚仪、电子秤</w:t>
            </w:r>
            <w:r>
              <w:rPr>
                <w:rFonts w:ascii="楷体" w:eastAsia="楷体" w:hAnsi="楷体" w:cs="楷体" w:hint="eastAsia"/>
                <w:szCs w:val="21"/>
              </w:rPr>
              <w:t>等</w:t>
            </w:r>
          </w:p>
        </w:tc>
        <w:tc>
          <w:tcPr>
            <w:tcW w:w="928" w:type="dxa"/>
          </w:tcPr>
          <w:p w14:paraId="24D9DC55" w14:textId="77777777" w:rsidR="00DE4863" w:rsidRDefault="00DE4863" w:rsidP="00542BC4">
            <w:pPr>
              <w:rPr>
                <w:rFonts w:ascii="楷体" w:eastAsia="楷体" w:hAnsi="楷体" w:cs="楷体"/>
                <w:szCs w:val="21"/>
              </w:rPr>
            </w:pPr>
          </w:p>
        </w:tc>
      </w:tr>
      <w:tr w:rsidR="00DE4863" w14:paraId="00A2EC57" w14:textId="77777777" w:rsidTr="00542BC4">
        <w:trPr>
          <w:trHeight w:val="436"/>
        </w:trPr>
        <w:tc>
          <w:tcPr>
            <w:tcW w:w="1626" w:type="dxa"/>
          </w:tcPr>
          <w:p w14:paraId="24BF7D3E" w14:textId="77777777" w:rsidR="00DE4863" w:rsidRDefault="00DE4863" w:rsidP="00542BC4">
            <w:pPr>
              <w:rPr>
                <w:rFonts w:ascii="楷体" w:eastAsia="楷体" w:hAnsi="楷体" w:cs="楷体"/>
                <w:szCs w:val="21"/>
              </w:rPr>
            </w:pPr>
            <w:r>
              <w:rPr>
                <w:rFonts w:ascii="楷体" w:eastAsia="楷体" w:hAnsi="楷体" w:cs="楷体" w:hint="eastAsia"/>
                <w:szCs w:val="21"/>
              </w:rPr>
              <w:t>产品和服务的运行策划和控制</w:t>
            </w:r>
          </w:p>
          <w:p w14:paraId="61346A5F" w14:textId="77777777" w:rsidR="00DE4863" w:rsidRDefault="00DE4863" w:rsidP="00542BC4">
            <w:pPr>
              <w:rPr>
                <w:rFonts w:ascii="楷体" w:eastAsia="楷体" w:hAnsi="楷体" w:cs="楷体"/>
                <w:szCs w:val="21"/>
              </w:rPr>
            </w:pPr>
            <w:r>
              <w:rPr>
                <w:rFonts w:ascii="楷体" w:eastAsia="楷体" w:hAnsi="楷体" w:cs="楷体" w:hint="eastAsia"/>
                <w:szCs w:val="21"/>
              </w:rPr>
              <w:t>需确认过程</w:t>
            </w:r>
          </w:p>
        </w:tc>
        <w:tc>
          <w:tcPr>
            <w:tcW w:w="991" w:type="dxa"/>
          </w:tcPr>
          <w:p w14:paraId="32E196DA" w14:textId="77777777" w:rsidR="00DE4863" w:rsidRDefault="00DE4863" w:rsidP="00542BC4">
            <w:pPr>
              <w:rPr>
                <w:rFonts w:ascii="楷体" w:eastAsia="楷体" w:hAnsi="楷体" w:cs="楷体"/>
                <w:szCs w:val="21"/>
              </w:rPr>
            </w:pPr>
            <w:r>
              <w:rPr>
                <w:rFonts w:ascii="楷体" w:eastAsia="楷体" w:hAnsi="楷体" w:cs="楷体" w:hint="eastAsia"/>
                <w:szCs w:val="21"/>
              </w:rPr>
              <w:t>8.1</w:t>
            </w:r>
          </w:p>
          <w:p w14:paraId="136508F5" w14:textId="77777777" w:rsidR="00DE4863" w:rsidRDefault="00DE4863" w:rsidP="00542BC4">
            <w:pPr>
              <w:rPr>
                <w:rFonts w:ascii="楷体" w:eastAsia="楷体" w:hAnsi="楷体" w:cs="楷体"/>
                <w:szCs w:val="21"/>
              </w:rPr>
            </w:pPr>
            <w:r>
              <w:rPr>
                <w:rFonts w:ascii="楷体" w:eastAsia="楷体" w:hAnsi="楷体" w:cs="楷体" w:hint="eastAsia"/>
                <w:szCs w:val="21"/>
              </w:rPr>
              <w:t>8.5.1</w:t>
            </w:r>
          </w:p>
        </w:tc>
        <w:tc>
          <w:tcPr>
            <w:tcW w:w="11164" w:type="dxa"/>
          </w:tcPr>
          <w:p w14:paraId="261557BA" w14:textId="77777777" w:rsidR="00DE4863" w:rsidRDefault="00DE4863" w:rsidP="00542BC4">
            <w:pPr>
              <w:rPr>
                <w:rFonts w:ascii="楷体" w:eastAsia="楷体" w:hAnsi="楷体" w:cs="楷体"/>
              </w:rPr>
            </w:pPr>
            <w:r>
              <w:rPr>
                <w:rFonts w:ascii="楷体" w:eastAsia="楷体" w:hAnsi="楷体" w:cs="楷体" w:hint="eastAsia"/>
              </w:rPr>
              <w:t>●策划了生产工艺流程：</w:t>
            </w:r>
          </w:p>
          <w:p w14:paraId="51CA912D" w14:textId="77777777" w:rsidR="00DE4863" w:rsidRPr="00DE4863" w:rsidRDefault="00DE4863" w:rsidP="00DE4863">
            <w:pPr>
              <w:rPr>
                <w:rFonts w:ascii="楷体" w:eastAsia="楷体" w:hAnsi="楷体" w:cs="楷体"/>
              </w:rPr>
            </w:pPr>
            <w:r>
              <w:rPr>
                <w:rFonts w:ascii="楷体" w:eastAsia="楷体" w:hAnsi="楷体" w:cs="楷体" w:hint="eastAsia"/>
              </w:rPr>
              <w:t>（1）</w:t>
            </w:r>
            <w:r w:rsidRPr="00DE4863">
              <w:rPr>
                <w:rFonts w:ascii="楷体" w:eastAsia="楷体" w:hAnsi="楷体" w:cs="楷体" w:hint="eastAsia"/>
              </w:rPr>
              <w:t>金属表面处理（镀锌除外）工艺流程：</w:t>
            </w:r>
          </w:p>
          <w:p w14:paraId="4A6367B8" w14:textId="77777777" w:rsidR="00DE4863" w:rsidRDefault="00DE4863" w:rsidP="00F1376E">
            <w:pPr>
              <w:ind w:firstLineChars="100" w:firstLine="210"/>
              <w:rPr>
                <w:rFonts w:ascii="楷体" w:eastAsia="楷体" w:hAnsi="楷体" w:cs="楷体"/>
              </w:rPr>
            </w:pPr>
            <w:bookmarkStart w:id="3" w:name="_Hlk71642733"/>
            <w:r w:rsidRPr="00DE4863">
              <w:rPr>
                <w:rFonts w:ascii="楷体" w:eastAsia="楷体" w:hAnsi="楷体" w:cs="楷体" w:hint="eastAsia"/>
              </w:rPr>
              <w:t>客户需求确认--原材料采购---抛丸--粉末渗锌--</w:t>
            </w:r>
            <w:proofErr w:type="gramStart"/>
            <w:r w:rsidRPr="00DE4863">
              <w:rPr>
                <w:rFonts w:ascii="楷体" w:eastAsia="楷体" w:hAnsi="楷体" w:cs="楷体" w:hint="eastAsia"/>
              </w:rPr>
              <w:t>渗件吹扫</w:t>
            </w:r>
            <w:proofErr w:type="gramEnd"/>
            <w:r w:rsidRPr="00DE4863">
              <w:rPr>
                <w:rFonts w:ascii="楷体" w:eastAsia="楷体" w:hAnsi="楷体" w:cs="楷体" w:hint="eastAsia"/>
              </w:rPr>
              <w:t>-</w:t>
            </w:r>
            <w:r>
              <w:rPr>
                <w:rFonts w:ascii="楷体" w:eastAsia="楷体" w:hAnsi="楷体" w:cs="楷体"/>
              </w:rPr>
              <w:t>---</w:t>
            </w:r>
            <w:r w:rsidRPr="00DE4863">
              <w:rPr>
                <w:rFonts w:ascii="楷体" w:eastAsia="楷体" w:hAnsi="楷体" w:cs="楷体" w:hint="eastAsia"/>
              </w:rPr>
              <w:t>喷漆（浸漆）--晾干--检验--出库-</w:t>
            </w:r>
            <w:r>
              <w:rPr>
                <w:rFonts w:ascii="楷体" w:eastAsia="楷体" w:hAnsi="楷体" w:cs="楷体"/>
              </w:rPr>
              <w:t>---</w:t>
            </w:r>
            <w:r w:rsidRPr="00DE4863">
              <w:rPr>
                <w:rFonts w:ascii="楷体" w:eastAsia="楷体" w:hAnsi="楷体" w:cs="楷体" w:hint="eastAsia"/>
              </w:rPr>
              <w:t>客户交付</w:t>
            </w:r>
          </w:p>
          <w:bookmarkEnd w:id="3"/>
          <w:p w14:paraId="04ED2F1E" w14:textId="1F45D806" w:rsidR="00DE4863" w:rsidRDefault="00DE4863" w:rsidP="00542BC4">
            <w:pPr>
              <w:rPr>
                <w:rFonts w:ascii="楷体" w:eastAsia="楷体" w:hAnsi="楷体" w:cs="楷体"/>
              </w:rPr>
            </w:pPr>
            <w:r>
              <w:rPr>
                <w:rFonts w:ascii="楷体" w:eastAsia="楷体" w:hAnsi="楷体" w:cs="楷体" w:hint="eastAsia"/>
              </w:rPr>
              <w:t>●确定产品和服务的要求：客户图纸、合同要求、客户标准：</w:t>
            </w:r>
            <w:r w:rsidR="00224696">
              <w:rPr>
                <w:rFonts w:ascii="楷体" w:eastAsia="楷体" w:hAnsi="楷体" w:cs="楷体" w:hint="eastAsia"/>
              </w:rPr>
              <w:t>驼峰产品零部件涂漆技术要求：</w:t>
            </w:r>
            <w:r w:rsidR="00224696">
              <w:rPr>
                <w:rFonts w:ascii="楷体" w:eastAsia="楷体" w:hAnsi="楷体" w:cs="楷体" w:hint="eastAsia"/>
                <w:szCs w:val="21"/>
              </w:rPr>
              <w:t>J</w:t>
            </w:r>
            <w:r w:rsidR="00224696">
              <w:rPr>
                <w:rFonts w:ascii="楷体" w:eastAsia="楷体" w:hAnsi="楷体" w:cs="楷体"/>
                <w:szCs w:val="21"/>
              </w:rPr>
              <w:t>XJY-</w:t>
            </w:r>
            <w:r w:rsidR="00224696">
              <w:rPr>
                <w:rFonts w:ascii="楷体" w:eastAsia="楷体" w:hAnsi="楷体" w:cs="楷体" w:hint="eastAsia"/>
                <w:szCs w:val="21"/>
              </w:rPr>
              <w:t>艺-</w:t>
            </w:r>
            <w:r w:rsidR="00224696">
              <w:rPr>
                <w:rFonts w:ascii="楷体" w:eastAsia="楷体" w:hAnsi="楷体" w:cs="楷体"/>
                <w:szCs w:val="21"/>
              </w:rPr>
              <w:t>2018-015</w:t>
            </w:r>
            <w:r w:rsidR="00224696">
              <w:rPr>
                <w:rFonts w:ascii="楷体" w:eastAsia="楷体" w:hAnsi="楷体" w:cs="楷体" w:hint="eastAsia"/>
                <w:szCs w:val="21"/>
              </w:rPr>
              <w:t>、Z</w:t>
            </w:r>
            <w:r w:rsidR="00224696">
              <w:rPr>
                <w:rFonts w:ascii="楷体" w:eastAsia="楷体" w:hAnsi="楷体" w:cs="楷体"/>
                <w:szCs w:val="21"/>
              </w:rPr>
              <w:t>D(J)9D</w:t>
            </w:r>
            <w:r w:rsidR="00BE2F1B">
              <w:rPr>
                <w:rFonts w:ascii="楷体" w:eastAsia="楷体" w:hAnsi="楷体" w:cs="楷体" w:hint="eastAsia"/>
                <w:szCs w:val="21"/>
              </w:rPr>
              <w:t>电动转辙机零部件委外涂漆技术要求T</w:t>
            </w:r>
            <w:r w:rsidR="00BE2F1B">
              <w:rPr>
                <w:rFonts w:ascii="楷体" w:eastAsia="楷体" w:hAnsi="楷体" w:cs="楷体"/>
                <w:szCs w:val="21"/>
              </w:rPr>
              <w:t>XJY2013-016</w:t>
            </w:r>
            <w:r w:rsidR="00BE2F1B">
              <w:rPr>
                <w:rFonts w:ascii="楷体" w:eastAsia="楷体" w:hAnsi="楷体" w:cs="楷体" w:hint="eastAsia"/>
                <w:szCs w:val="21"/>
              </w:rPr>
              <w:t>、</w:t>
            </w:r>
            <w:r w:rsidR="00BE2F1B">
              <w:rPr>
                <w:rFonts w:ascii="楷体" w:eastAsia="楷体" w:hAnsi="楷体" w:cs="楷体"/>
                <w:szCs w:val="21"/>
              </w:rPr>
              <w:t xml:space="preserve"> </w:t>
            </w:r>
            <w:r w:rsidR="00BE2F1B">
              <w:rPr>
                <w:rFonts w:ascii="楷体" w:eastAsia="楷体" w:hAnsi="楷体" w:cs="楷体" w:hint="eastAsia"/>
                <w:szCs w:val="21"/>
              </w:rPr>
              <w:t>关节轴承锁钩表面热渗锌委</w:t>
            </w:r>
            <w:proofErr w:type="gramStart"/>
            <w:r w:rsidR="00BE2F1B">
              <w:rPr>
                <w:rFonts w:ascii="楷体" w:eastAsia="楷体" w:hAnsi="楷体" w:cs="楷体" w:hint="eastAsia"/>
                <w:szCs w:val="21"/>
              </w:rPr>
              <w:t>外技术</w:t>
            </w:r>
            <w:proofErr w:type="gramEnd"/>
            <w:r w:rsidR="00BE2F1B">
              <w:rPr>
                <w:rFonts w:ascii="楷体" w:eastAsia="楷体" w:hAnsi="楷体" w:cs="楷体" w:hint="eastAsia"/>
                <w:szCs w:val="21"/>
              </w:rPr>
              <w:t>要求T</w:t>
            </w:r>
            <w:r w:rsidR="00BE2F1B">
              <w:rPr>
                <w:rFonts w:ascii="楷体" w:eastAsia="楷体" w:hAnsi="楷体" w:cs="楷体"/>
                <w:szCs w:val="21"/>
              </w:rPr>
              <w:t>XJY-</w:t>
            </w:r>
            <w:r w:rsidR="00BE2F1B">
              <w:rPr>
                <w:rFonts w:ascii="楷体" w:eastAsia="楷体" w:hAnsi="楷体" w:cs="楷体" w:hint="eastAsia"/>
                <w:szCs w:val="21"/>
              </w:rPr>
              <w:t>艺-</w:t>
            </w:r>
            <w:r w:rsidR="00BE2F1B">
              <w:rPr>
                <w:rFonts w:ascii="楷体" w:eastAsia="楷体" w:hAnsi="楷体" w:cs="楷体"/>
                <w:szCs w:val="21"/>
              </w:rPr>
              <w:t>2017-28</w:t>
            </w:r>
            <w:r w:rsidR="00BE2F1B">
              <w:rPr>
                <w:rFonts w:ascii="楷体" w:eastAsia="楷体" w:hAnsi="楷体" w:cs="楷体" w:hint="eastAsia"/>
                <w:szCs w:val="21"/>
              </w:rPr>
              <w:t>、</w:t>
            </w:r>
            <w:r w:rsidR="00BE2F1B">
              <w:rPr>
                <w:rFonts w:ascii="楷体" w:eastAsia="楷体" w:hAnsi="楷体" w:cs="楷体"/>
                <w:szCs w:val="21"/>
              </w:rPr>
              <w:t xml:space="preserve"> </w:t>
            </w:r>
            <w:r w:rsidR="00BE2F1B">
              <w:rPr>
                <w:rFonts w:ascii="楷体" w:eastAsia="楷体" w:hAnsi="楷体" w:cs="楷体" w:hint="eastAsia"/>
                <w:szCs w:val="21"/>
              </w:rPr>
              <w:t>连结铁、尖轨连结铁、</w:t>
            </w:r>
            <w:r w:rsidR="00BE2F1B" w:rsidRPr="00BE2F1B">
              <w:rPr>
                <w:rFonts w:ascii="楷体" w:eastAsia="楷体" w:hAnsi="楷体" w:cs="楷体" w:hint="eastAsia"/>
                <w:szCs w:val="21"/>
              </w:rPr>
              <w:t>JXJY-艺-2018-0</w:t>
            </w:r>
            <w:r w:rsidR="00BE2F1B">
              <w:rPr>
                <w:rFonts w:ascii="楷体" w:eastAsia="楷体" w:hAnsi="楷体" w:cs="楷体"/>
                <w:szCs w:val="21"/>
              </w:rPr>
              <w:t>07</w:t>
            </w:r>
            <w:r w:rsidR="00BE2F1B">
              <w:rPr>
                <w:rFonts w:ascii="楷体" w:eastAsia="楷体" w:hAnsi="楷体" w:cs="楷体" w:hint="eastAsia"/>
                <w:szCs w:val="21"/>
              </w:rPr>
              <w:t>、制动</w:t>
            </w:r>
            <w:proofErr w:type="gramStart"/>
            <w:r w:rsidR="00BE2F1B">
              <w:rPr>
                <w:rFonts w:ascii="楷体" w:eastAsia="楷体" w:hAnsi="楷体" w:cs="楷体" w:hint="eastAsia"/>
                <w:szCs w:val="21"/>
              </w:rPr>
              <w:t>轨</w:t>
            </w:r>
            <w:proofErr w:type="gramEnd"/>
            <w:r w:rsidR="00BE2F1B" w:rsidRPr="00BE2F1B">
              <w:rPr>
                <w:rFonts w:ascii="楷体" w:eastAsia="楷体" w:hAnsi="楷体" w:cs="楷体" w:hint="eastAsia"/>
                <w:szCs w:val="21"/>
              </w:rPr>
              <w:t>JXJY-艺-2018-0</w:t>
            </w:r>
            <w:r w:rsidR="00BE2F1B">
              <w:rPr>
                <w:rFonts w:ascii="楷体" w:eastAsia="楷体" w:hAnsi="楷体" w:cs="楷体"/>
                <w:szCs w:val="21"/>
              </w:rPr>
              <w:t>18</w:t>
            </w:r>
            <w:r>
              <w:rPr>
                <w:rFonts w:ascii="楷体" w:eastAsia="楷体" w:hAnsi="楷体" w:cs="楷体" w:hint="eastAsia"/>
              </w:rPr>
              <w:t>的</w:t>
            </w:r>
            <w:r w:rsidR="00BE2F1B">
              <w:rPr>
                <w:rFonts w:ascii="楷体" w:eastAsia="楷体" w:hAnsi="楷体" w:cs="楷体" w:hint="eastAsia"/>
              </w:rPr>
              <w:t>标准及</w:t>
            </w:r>
            <w:r w:rsidR="00BE2F1B" w:rsidRPr="00BE2F1B">
              <w:rPr>
                <w:rFonts w:ascii="楷体" w:eastAsia="楷体" w:hAnsi="楷体" w:cs="楷体" w:hint="eastAsia"/>
              </w:rPr>
              <w:t>TB/T3274-2011铁路混凝土配件多元合金共渗防腐技术条件</w:t>
            </w:r>
            <w:r w:rsidR="00100303">
              <w:rPr>
                <w:rFonts w:ascii="楷体" w:eastAsia="楷体" w:hAnsi="楷体" w:cs="楷体" w:hint="eastAsia"/>
              </w:rPr>
              <w:t>等</w:t>
            </w:r>
            <w:r>
              <w:rPr>
                <w:rFonts w:ascii="楷体" w:eastAsia="楷体" w:hAnsi="楷体" w:cs="楷体" w:hint="eastAsia"/>
              </w:rPr>
              <w:t>相关内容进行生产。</w:t>
            </w:r>
          </w:p>
          <w:p w14:paraId="1A3541A1" w14:textId="77777777" w:rsidR="00DE4863" w:rsidRDefault="00DE4863" w:rsidP="00542BC4">
            <w:pPr>
              <w:rPr>
                <w:rFonts w:ascii="楷体" w:eastAsia="楷体" w:hAnsi="楷体" w:cs="楷体"/>
              </w:rPr>
            </w:pPr>
            <w:r>
              <w:rPr>
                <w:rFonts w:ascii="楷体" w:eastAsia="楷体" w:hAnsi="楷体" w:cs="楷体" w:hint="eastAsia"/>
              </w:rPr>
              <w:t>●编制了进货检验、半成品检验、产品检验规范等验收标准、设备操作规程</w:t>
            </w:r>
          </w:p>
          <w:p w14:paraId="08238C04" w14:textId="7691460B" w:rsidR="00DE4863" w:rsidRDefault="00DE4863" w:rsidP="00542BC4">
            <w:pPr>
              <w:rPr>
                <w:rFonts w:ascii="楷体" w:eastAsia="楷体" w:hAnsi="楷体" w:cs="楷体"/>
              </w:rPr>
            </w:pPr>
            <w:r>
              <w:rPr>
                <w:rFonts w:ascii="楷体" w:eastAsia="楷体" w:hAnsi="楷体" w:cs="楷体" w:hint="eastAsia"/>
              </w:rPr>
              <w:t>●需确认过程：</w:t>
            </w:r>
            <w:r w:rsidR="00346913" w:rsidRPr="006C5C00">
              <w:rPr>
                <w:rFonts w:ascii="楷体" w:eastAsia="楷体" w:hAnsi="楷体" w:cs="楷体" w:hint="eastAsia"/>
              </w:rPr>
              <w:t>喷漆（浸漆）</w:t>
            </w:r>
          </w:p>
        </w:tc>
        <w:tc>
          <w:tcPr>
            <w:tcW w:w="928" w:type="dxa"/>
          </w:tcPr>
          <w:p w14:paraId="56BF36B7" w14:textId="77777777" w:rsidR="00DE4863" w:rsidRDefault="00DE4863" w:rsidP="00542BC4">
            <w:pPr>
              <w:rPr>
                <w:rFonts w:ascii="楷体" w:eastAsia="楷体" w:hAnsi="楷体" w:cs="楷体"/>
                <w:szCs w:val="21"/>
              </w:rPr>
            </w:pPr>
          </w:p>
        </w:tc>
      </w:tr>
    </w:tbl>
    <w:p w14:paraId="6422AB93" w14:textId="77777777" w:rsidR="00DE4863" w:rsidRPr="00DE4863" w:rsidRDefault="00DE4863" w:rsidP="0003373A">
      <w:pPr>
        <w:pStyle w:val="a5"/>
      </w:pPr>
    </w:p>
    <w:sectPr w:rsidR="00DE4863" w:rsidRPr="00DE486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D1449" w14:textId="77777777" w:rsidR="0036669F" w:rsidRDefault="0036669F">
      <w:r>
        <w:separator/>
      </w:r>
    </w:p>
  </w:endnote>
  <w:endnote w:type="continuationSeparator" w:id="0">
    <w:p w14:paraId="2A52421C" w14:textId="77777777" w:rsidR="0036669F" w:rsidRDefault="0036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6485B1AB" w14:textId="77777777" w:rsidR="007757F3" w:rsidRDefault="00243A69">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77FDDC9C" w14:textId="77777777" w:rsidR="007757F3" w:rsidRDefault="003666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05F2" w14:textId="77777777" w:rsidR="0036669F" w:rsidRDefault="0036669F">
      <w:r>
        <w:separator/>
      </w:r>
    </w:p>
  </w:footnote>
  <w:footnote w:type="continuationSeparator" w:id="0">
    <w:p w14:paraId="16EB052D" w14:textId="77777777" w:rsidR="0036669F" w:rsidRDefault="0036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5AC0" w14:textId="77777777" w:rsidR="007757F3" w:rsidRPr="00390345" w:rsidRDefault="00243A69"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F7DB8E0" wp14:editId="052A431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9DC47FF" w14:textId="77777777" w:rsidR="007757F3" w:rsidRDefault="0036669F" w:rsidP="00824194">
    <w:pPr>
      <w:pStyle w:val="a7"/>
      <w:pBdr>
        <w:bottom w:val="nil"/>
      </w:pBdr>
      <w:spacing w:line="320" w:lineRule="exact"/>
      <w:ind w:firstLineChars="400" w:firstLine="720"/>
      <w:jc w:val="left"/>
    </w:pPr>
    <w:r>
      <w:pict w14:anchorId="415BA6E9">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741F1A46" w14:textId="77777777" w:rsidR="007757F3" w:rsidRPr="000B51BD" w:rsidRDefault="00243A69"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43A69" w:rsidRPr="00390345">
      <w:rPr>
        <w:rStyle w:val="CharChar1"/>
        <w:rFonts w:hint="default"/>
        <w:w w:val="90"/>
      </w:rPr>
      <w:t xml:space="preserve">Beijing International Standard united Certification </w:t>
    </w:r>
    <w:proofErr w:type="spellStart"/>
    <w:proofErr w:type="gramStart"/>
    <w:r w:rsidR="00243A69" w:rsidRPr="00390345">
      <w:rPr>
        <w:rStyle w:val="CharChar1"/>
        <w:rFonts w:hint="default"/>
        <w:w w:val="90"/>
      </w:rPr>
      <w:t>Co.,Ltd</w:t>
    </w:r>
    <w:proofErr w:type="spellEnd"/>
    <w:r w:rsidR="00243A69" w:rsidRPr="00390345">
      <w:rPr>
        <w:rStyle w:val="CharChar1"/>
        <w:rFonts w:hint="default"/>
        <w:w w:val="90"/>
      </w:rPr>
      <w:t>.</w:t>
    </w:r>
    <w:proofErr w:type="gramEnd"/>
  </w:p>
  <w:p w14:paraId="72C2F014" w14:textId="77777777" w:rsidR="007757F3" w:rsidRDefault="0036669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57C3"/>
    <w:rsid w:val="000157C3"/>
    <w:rsid w:val="00032885"/>
    <w:rsid w:val="00100303"/>
    <w:rsid w:val="00133951"/>
    <w:rsid w:val="00143043"/>
    <w:rsid w:val="00224696"/>
    <w:rsid w:val="00224D81"/>
    <w:rsid w:val="00243A69"/>
    <w:rsid w:val="002600CB"/>
    <w:rsid w:val="002D3B66"/>
    <w:rsid w:val="00346913"/>
    <w:rsid w:val="0036669F"/>
    <w:rsid w:val="004C7C3A"/>
    <w:rsid w:val="004F4E41"/>
    <w:rsid w:val="006C5C00"/>
    <w:rsid w:val="00724CB5"/>
    <w:rsid w:val="009B4B9A"/>
    <w:rsid w:val="00B37105"/>
    <w:rsid w:val="00BE2F1B"/>
    <w:rsid w:val="00CB43F9"/>
    <w:rsid w:val="00D53FD4"/>
    <w:rsid w:val="00DC6739"/>
    <w:rsid w:val="00DE4863"/>
    <w:rsid w:val="00E22AB7"/>
    <w:rsid w:val="00F137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9869C3E"/>
  <w15:docId w15:val="{B8254849-209E-4D4C-87BC-FB1404B4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9">
    <w:name w:val="链接"/>
    <w:qFormat/>
    <w:rsid w:val="00CB43F9"/>
    <w:pPr>
      <w:widowControl w:val="0"/>
      <w:autoSpaceDE w:val="0"/>
      <w:autoSpaceDN w:val="0"/>
      <w:adjustRightInd w:val="0"/>
      <w:ind w:left="720"/>
    </w:pPr>
    <w:rPr>
      <w:rFonts w:ascii="Times New Roman" w:eastAsia="宋体" w:hAnsi="Times New Roman" w:cs="Times New Roman"/>
      <w:color w:val="0000FF"/>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22</cp:revision>
  <dcterms:created xsi:type="dcterms:W3CDTF">2015-06-17T12:51:00Z</dcterms:created>
  <dcterms:modified xsi:type="dcterms:W3CDTF">2021-05-12T09:15:00Z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