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重庆国本科技有限公司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Q:29.12.00,33.02.02</w:t>
            </w:r>
          </w:p>
          <w:p>
            <w:pPr>
              <w:spacing w:line="240" w:lineRule="exact"/>
              <w:jc w:val="center"/>
              <w:rPr>
                <w:b/>
                <w:color w:val="000000" w:themeColor="text1"/>
                <w:sz w:val="20"/>
                <w:szCs w:val="20"/>
              </w:rPr>
            </w:pPr>
            <w:r>
              <w:rPr>
                <w:b/>
                <w:color w:val="000000" w:themeColor="text1"/>
                <w:sz w:val="20"/>
                <w:szCs w:val="20"/>
              </w:rPr>
              <w:t>E:29.12.00,33.02.02</w:t>
            </w:r>
          </w:p>
          <w:p>
            <w:pPr>
              <w:spacing w:line="240" w:lineRule="exact"/>
              <w:jc w:val="center"/>
              <w:rPr>
                <w:b/>
                <w:color w:val="000000" w:themeColor="text1"/>
                <w:sz w:val="20"/>
                <w:szCs w:val="20"/>
              </w:rPr>
            </w:pPr>
            <w:r>
              <w:rPr>
                <w:b/>
                <w:color w:val="000000" w:themeColor="text1"/>
                <w:sz w:val="20"/>
                <w:szCs w:val="20"/>
              </w:rPr>
              <w:t>O:29.12.00,33.02.02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Q:29.12.00,33.02.02</w:t>
            </w:r>
          </w:p>
          <w:p>
            <w:pPr>
              <w:spacing w:line="240" w:lineRule="exact"/>
              <w:jc w:val="center"/>
              <w:rPr>
                <w:b/>
                <w:color w:val="000000" w:themeColor="text1"/>
                <w:sz w:val="20"/>
                <w:szCs w:val="20"/>
              </w:rPr>
            </w:pPr>
            <w:r>
              <w:rPr>
                <w:b/>
                <w:color w:val="000000" w:themeColor="text1"/>
                <w:sz w:val="20"/>
                <w:szCs w:val="20"/>
              </w:rPr>
              <w:t>E:29.12.00,33.02.02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Q:29.12.00,33.02.02</w:t>
            </w:r>
          </w:p>
          <w:p>
            <w:pPr>
              <w:spacing w:line="240" w:lineRule="exact"/>
              <w:jc w:val="center"/>
              <w:rPr>
                <w:b/>
                <w:color w:val="000000" w:themeColor="text1"/>
                <w:sz w:val="20"/>
                <w:szCs w:val="20"/>
              </w:rPr>
            </w:pPr>
            <w:r>
              <w:rPr>
                <w:b/>
                <w:color w:val="000000" w:themeColor="text1"/>
                <w:sz w:val="20"/>
                <w:szCs w:val="20"/>
              </w:rPr>
              <w:t>E:29.12.00,33.02.02</w:t>
            </w:r>
          </w:p>
          <w:p>
            <w:pPr>
              <w:spacing w:line="240" w:lineRule="exact"/>
              <w:jc w:val="center"/>
              <w:rPr>
                <w:b/>
                <w:color w:val="000000" w:themeColor="text1"/>
                <w:sz w:val="20"/>
                <w:szCs w:val="20"/>
              </w:rPr>
            </w:pPr>
            <w:r>
              <w:rPr>
                <w:b/>
                <w:color w:val="000000" w:themeColor="text1"/>
                <w:sz w:val="20"/>
                <w:szCs w:val="20"/>
              </w:rPr>
              <w:t>O:29.12.00,33.02.02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1"/>
        <w:numPr>
          <w:ilvl w:val="0"/>
          <w:numId w:val="1"/>
        </w:numPr>
        <w:ind w:left="-142" w:hanging="709" w:firstLineChars="0"/>
        <w:rPr>
          <w:rFonts w:hint="eastAsia" w:ascii="宋体" w:hAnsi="宋体"/>
          <w:b/>
          <w:color w:val="000000" w:themeColor="text1"/>
          <w:sz w:val="26"/>
          <w:szCs w:val="26"/>
          <w:lang w:val="en-US" w:eastAsia="zh-CN"/>
        </w:rPr>
      </w:pPr>
      <w:r>
        <w:rPr>
          <w:rFonts w:hint="eastAsia" w:ascii="宋体" w:hAnsi="宋体"/>
          <w:b/>
          <w:color w:val="000000" w:themeColor="text1"/>
          <w:sz w:val="26"/>
          <w:szCs w:val="26"/>
          <w:lang w:val="en-US" w:eastAsia="zh-CN"/>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重庆国本科技有限公司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重庆市万州区白岩路390号附6-102室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404100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重庆市万州区重报万州中心7-103</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404100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涂腾飞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15330327166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彭伟</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彭伟</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陈权</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Q：计算机系统集成，电子科技设备、安防产品、软硬件的销售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E：计算机系统集成，电子科技设备、安防产品、软硬件的销售所涉及场所的相关环境管理活动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O：计算机系统集成，电子科技设备、安防产品、软硬件的销售所涉及场所的相关职业健康安全管理活动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Q：29.12.00;33.02.02</w:t>
            </w:r>
          </w:p>
          <w:p>
            <w:pPr>
              <w:spacing w:line="320" w:lineRule="exact"/>
              <w:rPr>
                <w:rFonts w:ascii="宋体" w:hAnsi="宋体"/>
                <w:b/>
                <w:color w:val="000000" w:themeColor="text1"/>
                <w:sz w:val="20"/>
                <w:szCs w:val="20"/>
              </w:rPr>
            </w:pPr>
            <w:r>
              <w:rPr>
                <w:rFonts w:ascii="宋体" w:hAnsi="宋体"/>
                <w:b/>
                <w:color w:val="000000" w:themeColor="text1"/>
                <w:sz w:val="20"/>
                <w:szCs w:val="20"/>
              </w:rPr>
              <w:t>E：29.12.00;33.02.02</w:t>
            </w:r>
          </w:p>
          <w:p>
            <w:pPr>
              <w:spacing w:line="320" w:lineRule="exact"/>
              <w:rPr>
                <w:rFonts w:ascii="宋体" w:hAnsi="宋体"/>
                <w:b/>
                <w:color w:val="000000" w:themeColor="text1"/>
                <w:sz w:val="20"/>
                <w:szCs w:val="20"/>
              </w:rPr>
            </w:pPr>
            <w:r>
              <w:rPr>
                <w:rFonts w:ascii="宋体" w:hAnsi="宋体"/>
                <w:b/>
                <w:color w:val="000000" w:themeColor="text1"/>
                <w:sz w:val="20"/>
                <w:szCs w:val="20"/>
              </w:rPr>
              <w:t>O：29.12.00;33.02.02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项目部、供销部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采购管理；合同管理；供方管理；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rPr>
                <w:rFonts w:hint="eastAsia" w:ascii="Times New Roman" w:hAnsi="Times New Roman" w:eastAsia="宋体" w:cs="Times New Roman"/>
                <w:color w:val="000000"/>
                <w:kern w:val="2"/>
                <w:sz w:val="21"/>
                <w:szCs w:val="24"/>
                <w:lang w:val="en-US" w:eastAsia="zh-CN" w:bidi="ar-SA"/>
              </w:rPr>
            </w:pPr>
            <w:r>
              <w:rPr>
                <w:rFonts w:hint="eastAsia"/>
                <w:color w:val="000000"/>
              </w:rPr>
              <w:t>重庆努民鲜食品科技有限公司高清视频监控工程</w:t>
            </w:r>
          </w:p>
        </w:tc>
        <w:tc>
          <w:tcPr>
            <w:tcW w:w="3249" w:type="dxa"/>
            <w:vAlign w:val="top"/>
          </w:tcPr>
          <w:p>
            <w:pPr>
              <w:rPr>
                <w:rFonts w:hint="default" w:ascii="Times New Roman" w:hAnsi="Times New Roman" w:eastAsia="宋体" w:cs="Times New Roman"/>
                <w:color w:val="000000"/>
                <w:kern w:val="2"/>
                <w:sz w:val="21"/>
                <w:szCs w:val="24"/>
                <w:lang w:val="en-US" w:eastAsia="zh-CN" w:bidi="ar-SA"/>
              </w:rPr>
            </w:pPr>
            <w:r>
              <w:rPr>
                <w:rFonts w:hint="eastAsia"/>
                <w:color w:val="000000"/>
              </w:rPr>
              <w:t>视频监控安装施工工程</w:t>
            </w:r>
          </w:p>
        </w:tc>
        <w:tc>
          <w:tcPr>
            <w:tcW w:w="3555" w:type="dxa"/>
            <w:vAlign w:val="top"/>
          </w:tcPr>
          <w:p>
            <w:pPr>
              <w:rPr>
                <w:rFonts w:hint="eastAsia" w:ascii="Times New Roman" w:hAnsi="Times New Roman" w:eastAsia="宋体" w:cs="Times New Roman"/>
                <w:color w:val="000000"/>
                <w:kern w:val="2"/>
                <w:sz w:val="21"/>
                <w:szCs w:val="24"/>
                <w:lang w:val="en-US" w:eastAsia="zh-CN" w:bidi="ar-SA"/>
              </w:rPr>
            </w:pPr>
            <w:r>
              <w:rPr>
                <w:rFonts w:hint="eastAsia"/>
                <w:color w:val="000000"/>
              </w:rPr>
              <w:t>重庆市万州区落凼社区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97"/>
        <w:gridCol w:w="1200"/>
        <w:gridCol w:w="5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597"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00" w:type="dxa"/>
          </w:tcPr>
          <w:p>
            <w:pPr>
              <w:rPr>
                <w:b/>
                <w:color w:val="000000" w:themeColor="text1"/>
                <w:sz w:val="20"/>
                <w:szCs w:val="20"/>
              </w:rPr>
            </w:pPr>
            <w:r>
              <w:rPr>
                <w:rFonts w:hint="eastAsia"/>
                <w:b/>
                <w:color w:val="000000" w:themeColor="text1"/>
                <w:sz w:val="20"/>
                <w:szCs w:val="20"/>
              </w:rPr>
              <w:t>规格</w:t>
            </w:r>
          </w:p>
        </w:tc>
        <w:tc>
          <w:tcPr>
            <w:tcW w:w="5108"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计算机系统集成，电子科技设备、安防产品、软硬件的销售</w:t>
            </w:r>
          </w:p>
        </w:tc>
        <w:tc>
          <w:tcPr>
            <w:tcW w:w="1597" w:type="dxa"/>
          </w:tcPr>
          <w:p>
            <w:pPr>
              <w:rPr>
                <w:b/>
                <w:color w:val="000000" w:themeColor="text1"/>
                <w:sz w:val="20"/>
                <w:szCs w:val="20"/>
              </w:rPr>
            </w:pPr>
          </w:p>
        </w:tc>
        <w:tc>
          <w:tcPr>
            <w:tcW w:w="1200" w:type="dxa"/>
          </w:tcPr>
          <w:p>
            <w:pPr>
              <w:rPr>
                <w:b/>
                <w:color w:val="000000" w:themeColor="text1"/>
                <w:sz w:val="20"/>
                <w:szCs w:val="20"/>
              </w:rPr>
            </w:pPr>
          </w:p>
        </w:tc>
        <w:tc>
          <w:tcPr>
            <w:tcW w:w="5108" w:type="dxa"/>
          </w:tcPr>
          <w:p>
            <w:pPr>
              <w:spacing w:line="400" w:lineRule="exact"/>
              <w:rPr>
                <w:b/>
                <w:color w:val="000000" w:themeColor="text1"/>
                <w:sz w:val="20"/>
                <w:szCs w:val="20"/>
              </w:rPr>
            </w:pPr>
            <w:r>
              <w:rPr>
                <w:rFonts w:hint="eastAsia"/>
                <w:color w:val="000000" w:themeColor="text1"/>
                <w:sz w:val="20"/>
              </w:rPr>
              <w:t>中华人民共和国计算机信息系统安全保护条例</w:t>
            </w:r>
            <w:r>
              <w:rPr>
                <w:rFonts w:hint="eastAsia"/>
                <w:color w:val="000000" w:themeColor="text1"/>
                <w:lang w:eastAsia="zh-CN"/>
              </w:rPr>
              <w:t>、</w:t>
            </w:r>
            <w:r>
              <w:rPr>
                <w:rFonts w:hint="eastAsia"/>
                <w:color w:val="000000" w:themeColor="text1"/>
                <w:sz w:val="20"/>
              </w:rPr>
              <w:t>视频安防监控制系统技术要求（</w:t>
            </w:r>
            <w:r>
              <w:rPr>
                <w:color w:val="000000" w:themeColor="text1"/>
                <w:sz w:val="20"/>
              </w:rPr>
              <w:t>GA/T367-2001</w:t>
            </w:r>
            <w:r>
              <w:rPr>
                <w:rFonts w:hint="eastAsia"/>
                <w:color w:val="000000" w:themeColor="text1"/>
                <w:sz w:val="20"/>
              </w:rPr>
              <w:t>）</w:t>
            </w:r>
            <w:r>
              <w:rPr>
                <w:rFonts w:hint="eastAsia"/>
                <w:color w:val="000000" w:themeColor="text1"/>
                <w:sz w:val="20"/>
                <w:lang w:eastAsia="zh-CN"/>
              </w:rPr>
              <w:t>、</w:t>
            </w:r>
            <w:r>
              <w:rPr>
                <w:rFonts w:hint="eastAsia"/>
                <w:color w:val="000000" w:themeColor="text1"/>
                <w:sz w:val="20"/>
              </w:rPr>
              <w:t>民用闭路监视电视系统工程技术规范（</w:t>
            </w:r>
            <w:r>
              <w:rPr>
                <w:color w:val="000000" w:themeColor="text1"/>
                <w:sz w:val="20"/>
              </w:rPr>
              <w:t>GB50198</w:t>
            </w:r>
            <w:r>
              <w:rPr>
                <w:rFonts w:hint="eastAsia"/>
                <w:color w:val="000000" w:themeColor="text1"/>
                <w:sz w:val="20"/>
              </w:rPr>
              <w:t>－</w:t>
            </w:r>
            <w:r>
              <w:rPr>
                <w:color w:val="000000" w:themeColor="text1"/>
                <w:sz w:val="20"/>
              </w:rPr>
              <w:t>94</w:t>
            </w:r>
            <w:r>
              <w:rPr>
                <w:rFonts w:hint="eastAsia"/>
                <w:color w:val="000000" w:themeColor="text1"/>
                <w:sz w:val="20"/>
              </w:rPr>
              <w:t>）</w:t>
            </w:r>
            <w:r>
              <w:rPr>
                <w:rFonts w:hint="eastAsia"/>
                <w:color w:val="000000" w:themeColor="text1"/>
                <w:sz w:val="20"/>
                <w:lang w:eastAsia="zh-CN"/>
              </w:rPr>
              <w:t>、</w:t>
            </w:r>
            <w:r>
              <w:rPr>
                <w:rFonts w:hint="eastAsia"/>
                <w:color w:val="000000" w:themeColor="text1"/>
                <w:sz w:val="20"/>
              </w:rPr>
              <w:t>有线电视系统工程技术规范（</w:t>
            </w:r>
            <w:r>
              <w:rPr>
                <w:color w:val="000000" w:themeColor="text1"/>
                <w:sz w:val="20"/>
              </w:rPr>
              <w:t>GB50200</w:t>
            </w:r>
            <w:r>
              <w:rPr>
                <w:rFonts w:hint="eastAsia"/>
                <w:color w:val="000000" w:themeColor="text1"/>
                <w:sz w:val="20"/>
              </w:rPr>
              <w:t>－</w:t>
            </w:r>
            <w:r>
              <w:rPr>
                <w:color w:val="000000" w:themeColor="text1"/>
                <w:sz w:val="20"/>
              </w:rPr>
              <w:t>94</w:t>
            </w:r>
            <w:r>
              <w:rPr>
                <w:rFonts w:hint="eastAsia"/>
                <w:color w:val="000000" w:themeColor="text1"/>
                <w:sz w:val="20"/>
              </w:rPr>
              <w:t>）</w:t>
            </w:r>
            <w:r>
              <w:rPr>
                <w:rFonts w:hint="eastAsia"/>
                <w:color w:val="000000" w:themeColor="text1"/>
                <w:sz w:val="20"/>
                <w:lang w:eastAsia="zh-CN"/>
              </w:rPr>
              <w:t>、</w:t>
            </w:r>
            <w:r>
              <w:rPr>
                <w:rFonts w:hint="eastAsia" w:ascii="宋体" w:hAnsi="宋体"/>
                <w:color w:val="000000" w:themeColor="text1"/>
                <w:sz w:val="21"/>
                <w:szCs w:val="21"/>
              </w:rPr>
              <w:t>《安全防范工程技术规范》GB50348-2004</w:t>
            </w:r>
            <w:r>
              <w:rPr>
                <w:rFonts w:hint="eastAsia" w:ascii="宋体" w:hAnsi="宋体"/>
                <w:color w:val="000000" w:themeColor="text1"/>
                <w:sz w:val="21"/>
                <w:szCs w:val="21"/>
                <w:lang w:eastAsia="zh-CN"/>
              </w:rPr>
              <w:t>、</w:t>
            </w:r>
            <w:r>
              <w:rPr>
                <w:color w:val="000000" w:themeColor="text1"/>
                <w:sz w:val="20"/>
              </w:rPr>
              <w:t>电子计算机机房设计规范（GB 50174－93</w:t>
            </w:r>
            <w:r>
              <w:rPr>
                <w:rFonts w:hint="eastAsia"/>
                <w:color w:val="000000" w:themeColor="text1"/>
                <w:sz w:val="20"/>
                <w:lang w:eastAsia="zh-CN"/>
              </w:rPr>
              <w:t>）、</w:t>
            </w:r>
            <w:r>
              <w:rPr>
                <w:rFonts w:hint="eastAsia" w:ascii="宋体" w:hAnsi="宋体"/>
                <w:color w:val="000000" w:themeColor="text1"/>
                <w:sz w:val="21"/>
                <w:szCs w:val="21"/>
              </w:rPr>
              <w:t>《视频安防监控数字录像设备》GB20815-2006</w:t>
            </w:r>
            <w:r>
              <w:rPr>
                <w:rFonts w:hint="eastAsia" w:ascii="宋体" w:hAnsi="宋体"/>
                <w:color w:val="000000" w:themeColor="text1"/>
                <w:sz w:val="21"/>
                <w:szCs w:val="21"/>
                <w:lang w:eastAsia="zh-CN"/>
              </w:rPr>
              <w:t>、</w:t>
            </w:r>
            <w:r>
              <w:rPr>
                <w:rFonts w:hint="eastAsia" w:ascii="宋体" w:hAnsi="宋体"/>
                <w:color w:val="000000" w:themeColor="text1"/>
                <w:sz w:val="21"/>
                <w:szCs w:val="21"/>
              </w:rPr>
              <w:t>《金属线槽配线安装工艺标准》（313-1998）</w:t>
            </w:r>
            <w:r>
              <w:rPr>
                <w:rFonts w:hint="eastAsia" w:ascii="宋体" w:hAnsi="宋体" w:eastAsia="宋体" w:cs="Times New Roman"/>
                <w:color w:val="000000" w:themeColor="text1"/>
                <w:szCs w:val="21"/>
              </w:rPr>
              <w:t>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597" w:type="dxa"/>
          </w:tcPr>
          <w:p>
            <w:pPr>
              <w:rPr>
                <w:b/>
                <w:color w:val="000000" w:themeColor="text1"/>
                <w:sz w:val="20"/>
                <w:szCs w:val="20"/>
              </w:rPr>
            </w:pPr>
          </w:p>
        </w:tc>
        <w:tc>
          <w:tcPr>
            <w:tcW w:w="1200" w:type="dxa"/>
          </w:tcPr>
          <w:p>
            <w:pPr>
              <w:rPr>
                <w:b/>
                <w:color w:val="000000" w:themeColor="text1"/>
                <w:sz w:val="20"/>
                <w:szCs w:val="20"/>
              </w:rPr>
            </w:pPr>
          </w:p>
        </w:tc>
        <w:tc>
          <w:tcPr>
            <w:tcW w:w="5108"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2020年10月10日</w:t>
      </w:r>
      <w:r>
        <w:rPr>
          <w:rFonts w:hint="eastAsia"/>
          <w:b/>
          <w:color w:val="000000" w:themeColor="text1"/>
          <w:spacing w:val="-10"/>
          <w:szCs w:val="21"/>
        </w:rPr>
        <w:t>至</w:t>
      </w:r>
      <w:r>
        <w:rPr>
          <w:rFonts w:hint="eastAsia"/>
          <w:b/>
          <w:color w:val="000000" w:themeColor="text1"/>
          <w:spacing w:val="-10"/>
          <w:szCs w:val="21"/>
          <w:lang w:val="en-US" w:eastAsia="zh-CN"/>
        </w:rPr>
        <w:t>2021年5</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组织对内外部因素、相关方需求和期望进行了充分的识别，策划和实施有效。组织确定了体系的边界，基本适用。管理体系条款</w:t>
            </w:r>
            <w:r>
              <w:rPr>
                <w:rFonts w:hint="eastAsia" w:ascii="宋体" w:hAnsi="宋体"/>
                <w:color w:val="000000" w:themeColor="text1"/>
                <w:lang w:eastAsia="zh-CN"/>
              </w:rPr>
              <w:t>无</w:t>
            </w:r>
            <w:r>
              <w:rPr>
                <w:rFonts w:hint="eastAsia" w:ascii="宋体" w:hAnsi="宋体"/>
                <w:color w:val="000000" w:themeColor="text1"/>
              </w:rPr>
              <w:t>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w:t>
            </w:r>
            <w:r>
              <w:rPr>
                <w:rFonts w:hint="eastAsia" w:ascii="宋体" w:hAnsi="宋体" w:cs="宋体"/>
                <w:color w:val="000000"/>
                <w:szCs w:val="21"/>
                <w:lang w:val="en-US" w:eastAsia="zh-CN"/>
              </w:rPr>
              <w:t>付</w:t>
            </w:r>
            <w:r>
              <w:rPr>
                <w:rFonts w:hint="eastAsia" w:ascii="宋体" w:hAnsi="宋体" w:cs="宋体"/>
                <w:color w:val="000000"/>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szCs w:val="21"/>
              </w:rPr>
              <w:t>质</w:t>
            </w:r>
            <w:r>
              <w:rPr>
                <w:rFonts w:hint="eastAsia" w:ascii="Times New Roman" w:hAnsi="Times New Roman" w:eastAsia="宋体" w:cs="Times New Roman"/>
                <w:szCs w:val="21"/>
              </w:rPr>
              <w:t>量</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环境</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职业健康安全方针：“</w:t>
            </w:r>
            <w:r>
              <w:rPr>
                <w:rFonts w:hint="eastAsia" w:ascii="Times New Roman" w:hAnsi="Times New Roman" w:eastAsia="宋体" w:cs="Times New Roman"/>
                <w:szCs w:val="21"/>
                <w:lang w:eastAsia="zh-CN"/>
              </w:rPr>
              <w:t>顾客</w:t>
            </w:r>
            <w:r>
              <w:rPr>
                <w:rFonts w:hint="eastAsia" w:ascii="Times New Roman" w:hAnsi="Times New Roman" w:eastAsia="宋体" w:cs="Times New Roman"/>
                <w:szCs w:val="21"/>
              </w:rPr>
              <w:t>至上、诚信守法</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持续改进、科学管理</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珍惜环境、安全经营”。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630" w:firstLineChars="300"/>
              <w:rPr>
                <w:rFonts w:ascii="宋体" w:hAnsi="宋体" w:eastAsia="宋体" w:cs="Times New Roman"/>
                <w:color w:val="000000" w:themeColor="text1"/>
                <w:kern w:val="2"/>
                <w:sz w:val="21"/>
                <w:szCs w:val="24"/>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质量管理体系过程有：合同评审、生产</w:t>
            </w:r>
            <w:r>
              <w:rPr>
                <w:rFonts w:hint="eastAsia" w:ascii="宋体" w:hAnsi="宋体"/>
                <w:b/>
                <w:color w:val="000000" w:themeColor="text1"/>
                <w:sz w:val="20"/>
                <w:szCs w:val="20"/>
                <w:lang w:eastAsia="zh-CN"/>
              </w:rPr>
              <w:t>经营</w:t>
            </w:r>
            <w:r>
              <w:rPr>
                <w:rFonts w:hint="eastAsia" w:ascii="宋体" w:hAnsi="宋体"/>
                <w:b/>
                <w:color w:val="000000" w:themeColor="text1"/>
                <w:sz w:val="20"/>
                <w:szCs w:val="20"/>
              </w:rPr>
              <w:t>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安装</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隐蔽工程、销售过程</w:t>
            </w:r>
            <w:r>
              <w:rPr>
                <w:rFonts w:hint="eastAsia" w:ascii="宋体" w:hAnsi="宋体"/>
                <w:b/>
                <w:color w:val="000000" w:themeColor="text1"/>
                <w:sz w:val="20"/>
                <w:szCs w:val="20"/>
              </w:rPr>
              <w:t xml:space="preserve">。  </w:t>
            </w:r>
          </w:p>
          <w:p>
            <w:pPr>
              <w:spacing w:line="400" w:lineRule="exact"/>
              <w:rPr>
                <w:rFonts w:ascii="宋体" w:hAnsi="宋体" w:eastAsia="宋体" w:cs="Times New Roman"/>
                <w:b/>
                <w:color w:val="000000" w:themeColor="text1"/>
                <w:kern w:val="2"/>
                <w:sz w:val="21"/>
                <w:szCs w:val="21"/>
                <w:lang w:val="en-US" w:eastAsia="zh-CN" w:bidi="ar-SA"/>
              </w:rPr>
            </w:pPr>
            <w:r>
              <w:rPr>
                <w:rFonts w:ascii="宋体" w:hAnsi="宋体"/>
                <w:b/>
                <w:color w:val="000000" w:themeColor="text1"/>
                <w:sz w:val="20"/>
                <w:szCs w:val="20"/>
              </w:rPr>
              <w:pict>
                <v:shape id="_x0000_s2051" o:spid="_x0000_s2051" o:spt="32" type="#_x0000_t32" style="position:absolute;left:0pt;margin-left:55.15pt;margin-top:21.2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宋体" w:hAnsi="宋体"/>
                <w:color w:val="auto"/>
                <w:szCs w:val="21"/>
                <w:highlight w:val="none"/>
                <w:shd w:val="clear" w:color="auto" w:fill="auto"/>
              </w:rPr>
              <w:t>1）火灾、2</w:t>
            </w:r>
            <w:r>
              <w:rPr>
                <w:rFonts w:hint="eastAsia" w:ascii="宋体" w:hAnsi="宋体"/>
                <w:color w:val="000000" w:themeColor="text1"/>
                <w:szCs w:val="21"/>
                <w:highlight w:val="none"/>
                <w:shd w:val="clear" w:color="auto" w:fill="auto"/>
                <w:lang w:eastAsia="zh-CN"/>
              </w:rPr>
              <w:t>）</w:t>
            </w:r>
            <w:r>
              <w:rPr>
                <w:rFonts w:hint="eastAsia" w:ascii="宋体" w:hAnsi="宋体"/>
                <w:color w:val="000000" w:themeColor="text1"/>
                <w:szCs w:val="21"/>
                <w:highlight w:val="none"/>
                <w:shd w:val="clear" w:color="auto" w:fill="auto"/>
                <w:lang w:val="en-US" w:eastAsia="zh-CN"/>
              </w:rPr>
              <w:t>触电、3）</w:t>
            </w:r>
            <w:r>
              <w:rPr>
                <w:rFonts w:hint="eastAsia" w:ascii="宋体" w:hAnsi="宋体"/>
                <w:color w:val="000000" w:themeColor="text1"/>
                <w:szCs w:val="21"/>
                <w:highlight w:val="none"/>
                <w:shd w:val="clear" w:color="auto" w:fill="auto"/>
              </w:rPr>
              <w:t>意外</w:t>
            </w:r>
            <w:r>
              <w:rPr>
                <w:rFonts w:hint="eastAsia" w:ascii="宋体" w:hAnsi="宋体"/>
                <w:color w:val="000000" w:themeColor="text1"/>
                <w:szCs w:val="21"/>
                <w:highlight w:val="none"/>
                <w:shd w:val="clear" w:color="auto" w:fill="auto"/>
                <w:lang w:val="en-US" w:eastAsia="zh-CN"/>
              </w:rPr>
              <w:t>交通</w:t>
            </w:r>
            <w:r>
              <w:rPr>
                <w:rFonts w:hint="eastAsia" w:ascii="宋体" w:hAnsi="宋体"/>
                <w:color w:val="000000" w:themeColor="text1"/>
                <w:szCs w:val="21"/>
                <w:highlight w:val="none"/>
                <w:shd w:val="clear" w:color="auto" w:fill="auto"/>
              </w:rPr>
              <w:t>伤害</w:t>
            </w:r>
            <w:r>
              <w:rPr>
                <w:rFonts w:hint="eastAsia" w:ascii="宋体" w:hAnsi="宋体"/>
                <w:color w:val="000000" w:themeColor="text1"/>
                <w:szCs w:val="21"/>
                <w:highlight w:val="none"/>
                <w:shd w:val="clear" w:color="auto" w:fill="auto"/>
                <w:lang w:eastAsia="zh-CN"/>
              </w:rPr>
              <w:t>、</w:t>
            </w:r>
            <w:r>
              <w:rPr>
                <w:rFonts w:hint="eastAsia" w:ascii="宋体" w:hAnsi="宋体"/>
                <w:color w:val="000000" w:themeColor="text1"/>
                <w:szCs w:val="21"/>
                <w:highlight w:val="none"/>
                <w:shd w:val="clear" w:color="auto" w:fill="auto"/>
                <w:lang w:val="en-US" w:eastAsia="zh-CN"/>
              </w:rPr>
              <w:t>4）</w:t>
            </w:r>
            <w:r>
              <w:rPr>
                <w:rFonts w:hint="eastAsia" w:asciiTheme="minorEastAsia" w:hAnsiTheme="minorEastAsia"/>
                <w:color w:val="000000" w:themeColor="text1"/>
                <w:szCs w:val="21"/>
              </w:rPr>
              <w:t>高</w:t>
            </w:r>
            <w:r>
              <w:rPr>
                <w:rFonts w:hint="eastAsia" w:asciiTheme="minorEastAsia" w:hAnsiTheme="minorEastAsia"/>
                <w:color w:val="000000" w:themeColor="text1"/>
                <w:szCs w:val="21"/>
                <w:lang w:val="en-US" w:eastAsia="zh-CN"/>
              </w:rPr>
              <w:t>处</w:t>
            </w:r>
            <w:r>
              <w:rPr>
                <w:rFonts w:hint="eastAsia" w:asciiTheme="minorEastAsia" w:hAnsiTheme="minorEastAsia"/>
                <w:color w:val="000000" w:themeColor="text1"/>
                <w:szCs w:val="21"/>
              </w:rPr>
              <w:t>坠落</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s="Times New Roman"/>
                <w:szCs w:val="21"/>
              </w:rPr>
              <w:t>制定系统集成方案</w:t>
            </w:r>
            <w:r>
              <w:rPr>
                <w:rFonts w:hint="eastAsia" w:ascii="宋体" w:hAnsi="宋体"/>
                <w:color w:val="000000" w:themeColor="text1"/>
                <w:lang w:eastAsia="zh-CN"/>
              </w:rPr>
              <w:t>、销售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rPr>
              <w:t>公司制定、发布了总体目标并分解到相关职能部门和层次，规定了目标值、计算方法、责任部门、</w:t>
            </w:r>
            <w:r>
              <w:rPr>
                <w:rFonts w:hint="eastAsia" w:ascii="宋体" w:hAnsi="宋体" w:cs="宋体"/>
                <w:color w:val="000000"/>
                <w:kern w:val="0"/>
                <w:szCs w:val="21"/>
                <w:highlight w:val="none"/>
              </w:rPr>
              <w:t>检查人、考核频次等。同时，质量目标得到沟通和监视评价，通过数据的汇总统计、描述性统计等方法对目标进行了测量，总体已达到或超过了规定的目标值，但质量</w:t>
            </w:r>
            <w:r>
              <w:rPr>
                <w:rFonts w:hint="eastAsia" w:ascii="宋体" w:hAnsi="宋体" w:cs="宋体"/>
                <w:color w:val="000000"/>
                <w:kern w:val="0"/>
                <w:szCs w:val="21"/>
                <w:highlight w:val="none"/>
                <w:lang w:eastAsia="zh-CN"/>
              </w:rPr>
              <w:t>目标的数据分析利用不到位</w:t>
            </w:r>
          </w:p>
          <w:p>
            <w:pPr>
              <w:spacing w:line="300" w:lineRule="exact"/>
              <w:ind w:firstLine="420" w:firstLineChars="200"/>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eastAsia="zh-CN"/>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2021年1月-4月）</w:t>
            </w:r>
          </w:p>
          <w:p>
            <w:p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 xml:space="preserve">质量目标：      </w:t>
            </w:r>
          </w:p>
          <w:p>
            <w:pPr>
              <w:tabs>
                <w:tab w:val="center" w:pos="4491"/>
              </w:tabs>
              <w:spacing w:line="400" w:lineRule="exac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项目</w:t>
            </w:r>
            <w:r>
              <w:rPr>
                <w:rFonts w:hint="eastAsia" w:ascii="Times New Roman" w:hAnsi="Times New Roman" w:eastAsia="宋体" w:cs="Times New Roman"/>
                <w:szCs w:val="21"/>
              </w:rPr>
              <w:t xml:space="preserve">按期交付率≥98% </w:t>
            </w:r>
            <w:r>
              <w:rPr>
                <w:rFonts w:hint="eastAsia" w:ascii="Times New Roman" w:hAnsi="Times New Roman" w:cs="Times New Roman"/>
                <w:szCs w:val="21"/>
                <w:lang w:eastAsia="zh-CN"/>
              </w:rPr>
              <w:tab/>
            </w:r>
            <w:r>
              <w:rPr>
                <w:rFonts w:hint="eastAsia" w:ascii="宋体" w:hAnsi="宋体" w:cs="宋体"/>
                <w:color w:val="000000"/>
                <w:kern w:val="0"/>
                <w:szCs w:val="21"/>
                <w:highlight w:val="none"/>
                <w:lang w:eastAsia="zh-CN"/>
              </w:rPr>
              <w:t>实</w:t>
            </w:r>
            <w:r>
              <w:rPr>
                <w:rFonts w:hint="eastAsia" w:ascii="宋体" w:hAnsi="宋体" w:cs="宋体"/>
                <w:color w:val="000000"/>
                <w:kern w:val="0"/>
                <w:szCs w:val="21"/>
                <w:highlight w:val="none"/>
                <w:lang w:val="en-US" w:eastAsia="zh-CN"/>
              </w:rPr>
              <w:t>测：100%</w:t>
            </w:r>
            <w:r>
              <w:rPr>
                <w:rFonts w:hint="eastAsia" w:ascii="宋体" w:hAnsi="宋体" w:cs="宋体"/>
                <w:color w:val="000000"/>
                <w:kern w:val="0"/>
                <w:szCs w:val="21"/>
                <w:highlight w:val="none"/>
                <w:lang w:eastAsia="zh-CN"/>
              </w:rPr>
              <w:t>；</w:t>
            </w:r>
          </w:p>
          <w:p>
            <w:pPr>
              <w:tabs>
                <w:tab w:val="left" w:pos="3897"/>
              </w:tabs>
              <w:spacing w:line="400" w:lineRule="exac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销售产品合格率为≥</w:t>
            </w:r>
            <w:r>
              <w:rPr>
                <w:rFonts w:hint="eastAsia" w:ascii="Times New Roman" w:hAnsi="Times New Roman" w:eastAsia="宋体" w:cs="Times New Roman"/>
                <w:szCs w:val="21"/>
                <w:lang w:val="en-US" w:eastAsia="zh-CN"/>
              </w:rPr>
              <w:t>97</w:t>
            </w:r>
            <w:r>
              <w:rPr>
                <w:rFonts w:hint="eastAsia" w:ascii="Times New Roman" w:hAnsi="Times New Roman" w:eastAsia="宋体" w:cs="Times New Roman"/>
                <w:szCs w:val="21"/>
              </w:rPr>
              <w:t>%</w:t>
            </w:r>
            <w:r>
              <w:rPr>
                <w:rFonts w:hint="eastAsia" w:ascii="Times New Roman" w:hAnsi="Times New Roman" w:cs="Times New Roman"/>
                <w:szCs w:val="21"/>
                <w:lang w:eastAsia="zh-CN"/>
              </w:rPr>
              <w:tab/>
            </w:r>
            <w:r>
              <w:rPr>
                <w:rFonts w:hint="eastAsia" w:ascii="宋体" w:hAnsi="宋体" w:cs="宋体"/>
                <w:color w:val="000000"/>
                <w:kern w:val="0"/>
                <w:szCs w:val="21"/>
                <w:highlight w:val="none"/>
                <w:lang w:eastAsia="zh-CN"/>
              </w:rPr>
              <w:t>实</w:t>
            </w:r>
            <w:r>
              <w:rPr>
                <w:rFonts w:hint="eastAsia" w:ascii="宋体" w:hAnsi="宋体" w:cs="宋体"/>
                <w:color w:val="000000"/>
                <w:kern w:val="0"/>
                <w:szCs w:val="21"/>
                <w:highlight w:val="none"/>
                <w:lang w:val="en-US" w:eastAsia="zh-CN"/>
              </w:rPr>
              <w:t>测：99%</w:t>
            </w:r>
            <w:r>
              <w:rPr>
                <w:rFonts w:hint="eastAsia" w:ascii="宋体" w:hAnsi="宋体" w:cs="宋体"/>
                <w:color w:val="000000"/>
                <w:kern w:val="0"/>
                <w:szCs w:val="21"/>
                <w:highlight w:val="none"/>
                <w:lang w:eastAsia="zh-CN"/>
              </w:rPr>
              <w:t>；</w:t>
            </w:r>
          </w:p>
          <w:p>
            <w:pPr>
              <w:tabs>
                <w:tab w:val="center" w:pos="4491"/>
              </w:tabs>
              <w:spacing w:line="400" w:lineRule="exac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采购物资合格率≥</w:t>
            </w:r>
            <w:r>
              <w:rPr>
                <w:rFonts w:hint="eastAsia" w:ascii="Times New Roman" w:hAnsi="Times New Roman" w:eastAsia="宋体" w:cs="Times New Roman"/>
                <w:szCs w:val="21"/>
                <w:lang w:val="en-US" w:eastAsia="zh-CN"/>
              </w:rPr>
              <w:t>99</w:t>
            </w:r>
            <w:r>
              <w:rPr>
                <w:rFonts w:hint="eastAsia" w:ascii="Times New Roman" w:hAnsi="Times New Roman" w:eastAsia="宋体" w:cs="Times New Roman"/>
                <w:szCs w:val="21"/>
              </w:rPr>
              <w:t>%</w:t>
            </w:r>
            <w:r>
              <w:rPr>
                <w:rFonts w:hint="eastAsia" w:ascii="Times New Roman" w:hAnsi="Times New Roman" w:cs="Times New Roman"/>
                <w:szCs w:val="21"/>
                <w:lang w:eastAsia="zh-CN"/>
              </w:rPr>
              <w:tab/>
            </w:r>
            <w:r>
              <w:rPr>
                <w:rFonts w:hint="eastAsia" w:ascii="宋体" w:hAnsi="宋体" w:cs="宋体"/>
                <w:color w:val="000000"/>
                <w:kern w:val="0"/>
                <w:szCs w:val="21"/>
                <w:highlight w:val="none"/>
                <w:lang w:eastAsia="zh-CN"/>
              </w:rPr>
              <w:t>实</w:t>
            </w:r>
            <w:r>
              <w:rPr>
                <w:rFonts w:hint="eastAsia" w:ascii="宋体" w:hAnsi="宋体" w:cs="宋体"/>
                <w:color w:val="000000"/>
                <w:kern w:val="0"/>
                <w:szCs w:val="21"/>
                <w:highlight w:val="none"/>
                <w:lang w:val="en-US" w:eastAsia="zh-CN"/>
              </w:rPr>
              <w:t>测：100%</w:t>
            </w:r>
            <w:r>
              <w:rPr>
                <w:rFonts w:hint="eastAsia" w:ascii="宋体" w:hAnsi="宋体" w:cs="宋体"/>
                <w:color w:val="000000"/>
                <w:kern w:val="0"/>
                <w:szCs w:val="21"/>
                <w:highlight w:val="none"/>
                <w:lang w:eastAsia="zh-CN"/>
              </w:rPr>
              <w:t>；</w:t>
            </w:r>
          </w:p>
          <w:p>
            <w:pPr>
              <w:tabs>
                <w:tab w:val="center" w:pos="4491"/>
              </w:tabs>
              <w:spacing w:line="400" w:lineRule="exact"/>
              <w:rPr>
                <w:rFonts w:hint="eastAsia"/>
              </w:rPr>
            </w:pPr>
            <w:r>
              <w:rPr>
                <w:rFonts w:hint="eastAsia" w:ascii="Times New Roman" w:hAnsi="Times New Roman" w:eastAsia="宋体" w:cs="Times New Roman"/>
                <w:szCs w:val="21"/>
              </w:rPr>
              <w:t xml:space="preserve">客户满意度95分以上 </w:t>
            </w:r>
            <w:r>
              <w:rPr>
                <w:rFonts w:hint="eastAsia" w:ascii="Times New Roman" w:hAnsi="Times New Roman" w:cs="Times New Roman"/>
                <w:szCs w:val="21"/>
                <w:lang w:val="en-US" w:eastAsia="zh-CN"/>
              </w:rPr>
              <w:t xml:space="preserve">                 </w:t>
            </w:r>
            <w:r>
              <w:rPr>
                <w:rFonts w:hint="eastAsia" w:ascii="宋体" w:hAnsi="宋体" w:cs="宋体"/>
                <w:color w:val="000000"/>
                <w:kern w:val="0"/>
                <w:szCs w:val="21"/>
                <w:highlight w:val="none"/>
                <w:lang w:eastAsia="zh-CN"/>
              </w:rPr>
              <w:t>实</w:t>
            </w:r>
            <w:r>
              <w:rPr>
                <w:rFonts w:hint="eastAsia" w:ascii="宋体" w:hAnsi="宋体" w:cs="宋体"/>
                <w:color w:val="000000"/>
                <w:kern w:val="0"/>
                <w:szCs w:val="21"/>
                <w:highlight w:val="none"/>
                <w:lang w:val="en-US" w:eastAsia="zh-CN"/>
              </w:rPr>
              <w:t>测：96分</w:t>
            </w:r>
          </w:p>
          <w:p>
            <w:p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 xml:space="preserve">环境、职业健康安全目标： </w:t>
            </w:r>
          </w:p>
          <w:p>
            <w:pPr>
              <w:tabs>
                <w:tab w:val="center" w:pos="4491"/>
              </w:tabs>
              <w:spacing w:line="400"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a)</w:t>
            </w:r>
            <w:r>
              <w:rPr>
                <w:rFonts w:hint="eastAsia" w:ascii="Times New Roman" w:hAnsi="Times New Roman" w:eastAsia="宋体" w:cs="Times New Roman"/>
                <w:szCs w:val="21"/>
                <w:lang w:eastAsia="zh-CN"/>
              </w:rPr>
              <w:t>重大火灾事故为0</w:t>
            </w:r>
            <w:r>
              <w:rPr>
                <w:rFonts w:hint="eastAsia" w:ascii="Times New Roman" w:hAnsi="Times New Roman" w:cs="Times New Roman"/>
                <w:szCs w:val="21"/>
                <w:lang w:eastAsia="zh-CN"/>
              </w:rPr>
              <w:tab/>
            </w:r>
            <w:r>
              <w:rPr>
                <w:rFonts w:hint="eastAsia" w:ascii="宋体" w:hAnsi="宋体" w:cs="宋体"/>
                <w:color w:val="000000"/>
                <w:kern w:val="0"/>
                <w:szCs w:val="21"/>
                <w:highlight w:val="none"/>
                <w:lang w:eastAsia="zh-CN"/>
              </w:rPr>
              <w:t>实</w:t>
            </w:r>
            <w:r>
              <w:rPr>
                <w:rFonts w:hint="eastAsia" w:ascii="宋体" w:hAnsi="宋体" w:cs="宋体"/>
                <w:color w:val="000000"/>
                <w:kern w:val="0"/>
                <w:szCs w:val="21"/>
                <w:highlight w:val="none"/>
                <w:lang w:val="en-US" w:eastAsia="zh-CN"/>
              </w:rPr>
              <w:t>测：0</w:t>
            </w:r>
          </w:p>
          <w:p>
            <w:pPr>
              <w:tabs>
                <w:tab w:val="center" w:pos="4491"/>
              </w:tabs>
              <w:spacing w:line="400"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b</w:t>
            </w:r>
            <w:r>
              <w:rPr>
                <w:rFonts w:hint="eastAsia" w:ascii="Times New Roman" w:hAnsi="Times New Roman" w:eastAsia="宋体" w:cs="Times New Roman"/>
                <w:szCs w:val="21"/>
                <w:lang w:eastAsia="zh-CN"/>
              </w:rPr>
              <w:t>)固体废弃物处置率100%。</w:t>
            </w:r>
            <w:r>
              <w:rPr>
                <w:rFonts w:hint="eastAsia" w:ascii="Times New Roman" w:hAnsi="Times New Roman" w:cs="Times New Roman"/>
                <w:szCs w:val="21"/>
                <w:lang w:eastAsia="zh-CN"/>
              </w:rPr>
              <w:tab/>
            </w:r>
            <w:r>
              <w:rPr>
                <w:rFonts w:hint="eastAsia" w:ascii="Times New Roman" w:hAnsi="Times New Roman" w:cs="Times New Roman"/>
                <w:szCs w:val="21"/>
                <w:lang w:val="en-US" w:eastAsia="zh-CN"/>
              </w:rPr>
              <w:t xml:space="preserve">  </w:t>
            </w:r>
            <w:r>
              <w:rPr>
                <w:rFonts w:hint="eastAsia" w:ascii="宋体" w:hAnsi="宋体" w:cs="宋体"/>
                <w:color w:val="000000"/>
                <w:kern w:val="0"/>
                <w:szCs w:val="21"/>
                <w:highlight w:val="none"/>
                <w:lang w:eastAsia="zh-CN"/>
              </w:rPr>
              <w:t>实</w:t>
            </w:r>
            <w:r>
              <w:rPr>
                <w:rFonts w:hint="eastAsia" w:ascii="宋体" w:hAnsi="宋体" w:cs="宋体"/>
                <w:color w:val="000000"/>
                <w:kern w:val="0"/>
                <w:szCs w:val="21"/>
                <w:highlight w:val="none"/>
                <w:lang w:val="en-US" w:eastAsia="zh-CN"/>
              </w:rPr>
              <w:t>测：100%</w:t>
            </w:r>
          </w:p>
          <w:p>
            <w:pPr>
              <w:tabs>
                <w:tab w:val="center" w:pos="4491"/>
              </w:tabs>
              <w:spacing w:line="400" w:lineRule="exac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c)意外伤害为0。</w:t>
            </w:r>
            <w:r>
              <w:rPr>
                <w:rFonts w:hint="eastAsia" w:ascii="Times New Roman" w:hAnsi="Times New Roman" w:cs="Times New Roman"/>
                <w:szCs w:val="21"/>
                <w:lang w:eastAsia="zh-CN"/>
              </w:rPr>
              <w:tab/>
            </w:r>
            <w:r>
              <w:rPr>
                <w:rFonts w:hint="eastAsia" w:ascii="宋体" w:hAnsi="宋体" w:cs="宋体"/>
                <w:color w:val="000000"/>
                <w:kern w:val="0"/>
                <w:szCs w:val="21"/>
                <w:highlight w:val="none"/>
                <w:lang w:eastAsia="zh-CN"/>
              </w:rPr>
              <w:t>实</w:t>
            </w:r>
            <w:r>
              <w:rPr>
                <w:rFonts w:hint="eastAsia" w:ascii="宋体" w:hAnsi="宋体" w:cs="宋体"/>
                <w:color w:val="000000"/>
                <w:kern w:val="0"/>
                <w:szCs w:val="21"/>
                <w:highlight w:val="none"/>
                <w:lang w:val="en-US" w:eastAsia="zh-CN"/>
              </w:rPr>
              <w:t>测：0</w:t>
            </w:r>
          </w:p>
          <w:p>
            <w:pPr>
              <w:tabs>
                <w:tab w:val="center" w:pos="4491"/>
              </w:tabs>
              <w:spacing w:line="400"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d)</w:t>
            </w:r>
            <w:r>
              <w:rPr>
                <w:rFonts w:hint="eastAsia" w:ascii="Times New Roman" w:hAnsi="Times New Roman" w:eastAsia="宋体" w:cs="Times New Roman"/>
                <w:szCs w:val="21"/>
                <w:lang w:eastAsia="zh-CN"/>
              </w:rPr>
              <w:t xml:space="preserve">触电事故为0  </w:t>
            </w:r>
            <w:r>
              <w:rPr>
                <w:rFonts w:hint="eastAsia" w:ascii="Times New Roman" w:hAnsi="Times New Roman" w:eastAsia="宋体" w:cs="Times New Roman"/>
                <w:szCs w:val="21"/>
              </w:rPr>
              <w:t xml:space="preserve"> </w:t>
            </w:r>
            <w:r>
              <w:rPr>
                <w:rFonts w:hint="eastAsia" w:ascii="Times New Roman" w:hAnsi="Times New Roman" w:cs="Times New Roman"/>
                <w:szCs w:val="21"/>
                <w:lang w:eastAsia="zh-CN"/>
              </w:rPr>
              <w:tab/>
            </w:r>
            <w:r>
              <w:rPr>
                <w:rFonts w:hint="eastAsia" w:ascii="宋体" w:hAnsi="宋体" w:cs="宋体"/>
                <w:color w:val="000000"/>
                <w:kern w:val="0"/>
                <w:szCs w:val="21"/>
                <w:highlight w:val="none"/>
                <w:lang w:eastAsia="zh-CN"/>
              </w:rPr>
              <w:t>实</w:t>
            </w:r>
            <w:r>
              <w:rPr>
                <w:rFonts w:hint="eastAsia" w:ascii="宋体" w:hAnsi="宋体" w:cs="宋体"/>
                <w:color w:val="000000"/>
                <w:kern w:val="0"/>
                <w:szCs w:val="21"/>
                <w:highlight w:val="none"/>
                <w:lang w:val="en-US" w:eastAsia="zh-CN"/>
              </w:rPr>
              <w:t>测：0</w:t>
            </w:r>
          </w:p>
          <w:p>
            <w:pPr>
              <w:spacing w:line="300" w:lineRule="exact"/>
              <w:ind w:firstLine="420" w:firstLineChars="200"/>
              <w:rPr>
                <w:rFonts w:ascii="宋体" w:hAnsi="宋体" w:eastAsia="宋体" w:cs="Times New Roman"/>
                <w:b/>
                <w:color w:val="000000" w:themeColor="text1"/>
                <w:kern w:val="2"/>
                <w:sz w:val="21"/>
                <w:szCs w:val="24"/>
                <w:lang w:val="en-US" w:eastAsia="zh-CN" w:bidi="ar-SA"/>
              </w:rPr>
            </w:pPr>
            <w:r>
              <w:rPr>
                <w:rFonts w:hint="eastAsia" w:ascii="Times New Roman" w:hAnsi="Times New Roman" w:eastAsia="宋体" w:cs="Times New Roman"/>
                <w:szCs w:val="21"/>
              </w:rPr>
              <w:t>拟定有管理方案和预案。</w:t>
            </w:r>
            <w:r>
              <w:rPr>
                <w:rFonts w:hint="eastAsia" w:ascii="宋体" w:hAnsi="宋体" w:cs="宋体"/>
                <w:color w:val="000000"/>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w:t>
            </w:r>
            <w:r>
              <w:rPr>
                <w:rFonts w:hint="eastAsia" w:ascii="宋体" w:hAnsi="宋体" w:cs="宋体"/>
                <w:color w:val="000000" w:themeColor="text1"/>
                <w:highlight w:val="none"/>
              </w:rPr>
              <w:t>的标准要求，建立并形成了文件化的</w:t>
            </w:r>
            <w:r>
              <w:rPr>
                <w:rFonts w:hint="eastAsia" w:ascii="宋体" w:hAnsi="宋体" w:cs="宋体"/>
                <w:color w:val="000000" w:themeColor="text1"/>
                <w:highlight w:val="none"/>
                <w:lang w:eastAsia="zh-CN"/>
              </w:rPr>
              <w:t>质量、</w:t>
            </w:r>
            <w:r>
              <w:rPr>
                <w:rFonts w:hint="eastAsia" w:ascii="宋体" w:hAnsi="宋体"/>
                <w:color w:val="000000" w:themeColor="text1"/>
                <w:highlight w:val="none"/>
              </w:rPr>
              <w:t>环境和职业健康安全</w:t>
            </w:r>
            <w:r>
              <w:rPr>
                <w:rFonts w:hint="eastAsia" w:ascii="宋体" w:hAnsi="宋体" w:cs="宋体"/>
                <w:color w:val="000000" w:themeColor="text1"/>
                <w:highlight w:val="none"/>
              </w:rPr>
              <w:t>管理体系，体系文件对管理体系各过程进行了识别确定、明确了各要素间的相互关系及其管控要求。公司体系文件于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20</w:t>
            </w:r>
            <w:r>
              <w:rPr>
                <w:rFonts w:hint="eastAsia" w:ascii="宋体" w:hAnsi="宋体" w:cs="Arial"/>
                <w:color w:val="000000" w:themeColor="text1"/>
                <w:highlight w:val="none"/>
              </w:rPr>
              <w:t xml:space="preserve"> </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10</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w:t>
            </w:r>
            <w:r>
              <w:rPr>
                <w:rFonts w:hint="eastAsia" w:ascii="宋体" w:hAnsi="宋体" w:cs="宋体"/>
                <w:color w:val="000000" w:themeColor="text1"/>
              </w:rPr>
              <w:t>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sz w:val="20"/>
              </w:rPr>
              <w:t>计算机系统集成，电子科技设备、安防产品、软硬件的销售</w:t>
            </w:r>
            <w:r>
              <w:rPr>
                <w:rFonts w:hint="eastAsia" w:ascii="宋体" w:hAnsi="宋体"/>
                <w:bCs/>
                <w:iCs/>
                <w:szCs w:val="22"/>
              </w:rPr>
              <w:t>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s="宋体"/>
                <w:szCs w:val="21"/>
                <w:highlight w:val="none"/>
              </w:rPr>
              <w:t>办公面积</w:t>
            </w:r>
            <w:r>
              <w:rPr>
                <w:rFonts w:hint="eastAsia" w:ascii="宋体" w:hAnsi="宋体" w:cs="宋体"/>
                <w:szCs w:val="21"/>
                <w:highlight w:val="none"/>
                <w:lang w:val="en-US" w:eastAsia="zh-CN"/>
              </w:rPr>
              <w:t>200</w:t>
            </w:r>
            <w:r>
              <w:rPr>
                <w:rFonts w:hint="eastAsia" w:ascii="宋体" w:hAnsi="宋体" w:cs="宋体"/>
                <w:szCs w:val="21"/>
                <w:highlight w:val="none"/>
              </w:rPr>
              <w:t>平方米</w:t>
            </w:r>
            <w:r>
              <w:rPr>
                <w:rFonts w:hint="eastAsia" w:ascii="宋体" w:hAnsi="宋体" w:cs="宋体"/>
                <w:szCs w:val="21"/>
                <w:highlight w:val="none"/>
                <w:lang w:eastAsia="zh-CN"/>
              </w:rPr>
              <w:t>，</w:t>
            </w:r>
            <w:r>
              <w:rPr>
                <w:rFonts w:hint="eastAsia" w:ascii="宋体" w:hAnsi="宋体" w:cs="宋体"/>
                <w:szCs w:val="21"/>
                <w:highlight w:val="none"/>
                <w:lang w:val="en-US" w:eastAsia="zh-CN"/>
              </w:rPr>
              <w:t>库房90平方米</w:t>
            </w:r>
            <w:r>
              <w:rPr>
                <w:rFonts w:hint="eastAsia" w:ascii="宋体" w:hAnsi="宋体" w:cs="宋体"/>
                <w:szCs w:val="21"/>
                <w:highlight w:val="none"/>
              </w:rPr>
              <w:t>左右</w:t>
            </w:r>
            <w:r>
              <w:rPr>
                <w:rFonts w:hint="eastAsia" w:ascii="宋体" w:hAnsi="宋体" w:cs="宋体"/>
                <w:szCs w:val="21"/>
                <w:highlight w:val="none"/>
              </w:rPr>
              <w:t>，主要生产设备包括：</w:t>
            </w:r>
            <w:r>
              <w:rPr>
                <w:rFonts w:hint="eastAsia" w:ascii="宋体" w:hAnsi="宋体"/>
                <w:szCs w:val="21"/>
                <w:highlight w:val="none"/>
              </w:rPr>
              <w:t>电脑、服务器、打印机、复印机、熔钎机、电锤、手枪钻、剥线钳、压线钳、人字梯、切割机、弯管机等</w:t>
            </w:r>
            <w:r>
              <w:rPr>
                <w:rFonts w:hint="eastAsia" w:ascii="宋体" w:hAnsi="宋体" w:cs="宋体"/>
                <w:szCs w:val="21"/>
                <w:highlight w:val="none"/>
              </w:rPr>
              <w:t>，可以满足</w:t>
            </w:r>
            <w:r>
              <w:rPr>
                <w:rFonts w:hint="eastAsia" w:ascii="宋体" w:hAnsi="宋体"/>
                <w:szCs w:val="21"/>
                <w:highlight w:val="none"/>
                <w:lang w:eastAsia="zh-CN"/>
              </w:rPr>
              <w:t>计算机系统集成，电子科技设备、安防产品、软硬件的销售</w:t>
            </w:r>
            <w:r>
              <w:rPr>
                <w:rFonts w:hint="eastAsia" w:ascii="宋体" w:hAnsi="宋体" w:cs="宋体"/>
                <w:szCs w:val="21"/>
                <w:highlight w:val="none"/>
              </w:rPr>
              <w:t>需要。对</w:t>
            </w:r>
            <w:r>
              <w:rPr>
                <w:rFonts w:hint="eastAsia" w:ascii="宋体" w:hAnsi="宋体" w:cs="宋体"/>
                <w:szCs w:val="21"/>
                <w:highlight w:val="none"/>
                <w:lang w:eastAsia="zh-CN"/>
              </w:rPr>
              <w:t>应用软件</w:t>
            </w:r>
            <w:r>
              <w:rPr>
                <w:rFonts w:hint="eastAsia" w:ascii="宋体" w:hAnsi="宋体" w:cs="宋体"/>
                <w:szCs w:val="21"/>
                <w:highlight w:val="none"/>
              </w:rPr>
              <w:t>采取</w:t>
            </w:r>
            <w:r>
              <w:rPr>
                <w:rFonts w:hint="eastAsia" w:ascii="宋体" w:hAnsi="宋体" w:cs="宋体"/>
                <w:szCs w:val="21"/>
                <w:highlight w:val="none"/>
                <w:lang w:eastAsia="zh-CN"/>
              </w:rPr>
              <w:t>自行</w:t>
            </w:r>
            <w:r>
              <w:rPr>
                <w:rFonts w:hint="eastAsia" w:ascii="宋体" w:hAnsi="宋体" w:cs="宋体"/>
                <w:szCs w:val="21"/>
                <w:highlight w:val="none"/>
              </w:rPr>
              <w:t>校准。特种设备：无。公司未建立信息管理系统用于生产和服务。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s="宋体"/>
                <w:szCs w:val="21"/>
                <w:highlight w:val="none"/>
                <w:lang w:eastAsia="zh-CN"/>
              </w:rPr>
              <w:t>配备有</w:t>
            </w:r>
            <w:r>
              <w:rPr>
                <w:rFonts w:hint="eastAsia" w:ascii="宋体" w:hAnsi="宋体" w:cs="宋体"/>
                <w:szCs w:val="21"/>
                <w:highlight w:val="none"/>
              </w:rPr>
              <w:t>万用表、</w:t>
            </w:r>
            <w:r>
              <w:rPr>
                <w:rFonts w:hint="eastAsia" w:ascii="宋体" w:hAnsi="宋体" w:cs="宋体"/>
                <w:szCs w:val="21"/>
                <w:highlight w:val="none"/>
                <w:lang w:val="en-US" w:eastAsia="zh-CN"/>
              </w:rPr>
              <w:t>巡线</w:t>
            </w:r>
            <w:r>
              <w:rPr>
                <w:rFonts w:hint="eastAsia" w:ascii="宋体" w:hAnsi="宋体" w:cs="宋体"/>
                <w:szCs w:val="21"/>
                <w:highlight w:val="none"/>
              </w:rPr>
              <w:t>仪</w:t>
            </w:r>
            <w:r>
              <w:rPr>
                <w:rFonts w:hint="eastAsia" w:ascii="宋体" w:hAnsi="宋体" w:cs="宋体"/>
                <w:szCs w:val="21"/>
                <w:highlight w:val="none"/>
                <w:lang w:eastAsia="zh-CN"/>
              </w:rPr>
              <w:t>等、检测设备采取外校，每年一次，</w:t>
            </w:r>
            <w:r>
              <w:rPr>
                <w:rFonts w:hint="eastAsia" w:ascii="宋体" w:hAnsi="宋体" w:cs="宋体"/>
                <w:szCs w:val="21"/>
                <w:highlight w:val="none"/>
              </w:rPr>
              <w:t>能保证</w:t>
            </w:r>
            <w:r>
              <w:rPr>
                <w:rFonts w:hint="eastAsia" w:ascii="宋体" w:hAnsi="宋体" w:cs="宋体"/>
                <w:szCs w:val="21"/>
                <w:highlight w:val="none"/>
                <w:lang w:eastAsia="zh-CN"/>
              </w:rPr>
              <w:t>计算机系统集成，电子科技设备、安防产品、软硬件的销售</w:t>
            </w:r>
            <w:r>
              <w:rPr>
                <w:rFonts w:hint="eastAsia" w:ascii="宋体" w:hAnsi="宋体" w:cs="宋体"/>
                <w:szCs w:val="21"/>
                <w:highlight w:val="none"/>
              </w:rPr>
              <w:t>的要求。</w:t>
            </w:r>
            <w:r>
              <w:rPr>
                <w:rFonts w:hint="eastAsia" w:ascii="宋体" w:hAnsi="宋体" w:cs="宋体"/>
                <w:szCs w:val="21"/>
                <w:highlight w:val="none"/>
                <w:lang w:eastAsia="zh-CN"/>
              </w:rPr>
              <w:t>查</w:t>
            </w:r>
            <w:r>
              <w:rPr>
                <w:rFonts w:hint="eastAsia" w:ascii="宋体" w:hAnsi="宋体" w:cs="宋体"/>
                <w:szCs w:val="21"/>
                <w:highlight w:val="none"/>
                <w:lang w:val="en-US" w:eastAsia="zh-CN"/>
              </w:rPr>
              <w:t>在用检具的校准证书，未能提供有效的校准证书。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eastAsia="宋体" w:cs="Times New Roman"/>
                <w:kern w:val="2"/>
                <w:sz w:val="20"/>
                <w:szCs w:val="20"/>
                <w:lang w:val="en-US" w:eastAsia="zh-CN" w:bidi="ar-SA"/>
              </w:rPr>
            </w:pPr>
            <w:r>
              <w:rPr>
                <w:rFonts w:hint="eastAsia" w:ascii="宋体" w:hAnsi="宋体" w:cs="宋体"/>
                <w:color w:val="000000"/>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cs="Times New Roman"/>
                <w:kern w:val="2"/>
                <w:sz w:val="20"/>
                <w:szCs w:val="20"/>
                <w:lang w:val="en-US" w:eastAsia="zh-CN" w:bidi="ar-SA"/>
              </w:rPr>
            </w:pPr>
            <w:r>
              <w:rPr>
                <w:rFonts w:hint="eastAsia" w:ascii="宋体" w:hAnsi="宋体" w:cs="宋体"/>
                <w:color w:val="000000"/>
                <w:szCs w:val="21"/>
                <w:lang w:eastAsia="zh-CN"/>
              </w:rPr>
              <w:t>配电箱</w:t>
            </w:r>
            <w:r>
              <w:rPr>
                <w:rFonts w:hint="eastAsia" w:ascii="宋体" w:hAnsi="宋体" w:cs="宋体"/>
                <w:color w:val="000000"/>
                <w:szCs w:val="21"/>
              </w:rPr>
              <w:t>、灭火器</w:t>
            </w:r>
            <w:r>
              <w:rPr>
                <w:rFonts w:hint="eastAsia" w:ascii="宋体" w:hAnsi="宋体" w:cs="宋体"/>
                <w:color w:val="000000"/>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9"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color w:val="000000" w:themeColor="text1"/>
                <w:sz w:val="21"/>
                <w:szCs w:val="21"/>
              </w:rPr>
            </w:pPr>
            <w:r>
              <w:rPr>
                <w:rFonts w:hint="eastAsia" w:asciiTheme="minorEastAsia" w:hAnsiTheme="minorEastAsia" w:eastAsiaTheme="minorEastAsia"/>
                <w:bCs/>
                <w:iCs/>
                <w:sz w:val="21"/>
                <w:szCs w:val="21"/>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color w:val="000000" w:themeColor="text1"/>
                <w:sz w:val="21"/>
                <w:szCs w:val="21"/>
              </w:rPr>
              <w:t>固废的控制、潜在火灾的应急预案等。</w:t>
            </w:r>
          </w:p>
          <w:p>
            <w:pPr>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w:t>
            </w:r>
            <w:r>
              <w:rPr>
                <w:rFonts w:hint="eastAsia" w:asciiTheme="minorEastAsia" w:hAnsiTheme="minorEastAsia" w:eastAsiaTheme="minorEastAsia"/>
                <w:bCs/>
                <w:iCs/>
                <w:color w:val="000000" w:themeColor="text1"/>
                <w:sz w:val="21"/>
                <w:szCs w:val="21"/>
              </w:rPr>
              <w:t>价控制程序，识别评价了危险源、风险相关的过程，评价出了重要危险源（</w:t>
            </w:r>
            <w:r>
              <w:rPr>
                <w:rFonts w:hint="eastAsia" w:ascii="宋体" w:hAnsi="宋体"/>
                <w:color w:val="auto"/>
                <w:szCs w:val="21"/>
                <w:highlight w:val="none"/>
                <w:shd w:val="clear" w:color="auto" w:fill="auto"/>
              </w:rPr>
              <w:t>1）火灾、2</w:t>
            </w:r>
            <w:r>
              <w:rPr>
                <w:rFonts w:hint="eastAsia" w:ascii="宋体" w:hAnsi="宋体"/>
                <w:color w:val="000000" w:themeColor="text1"/>
                <w:szCs w:val="21"/>
                <w:highlight w:val="none"/>
                <w:shd w:val="clear" w:color="auto" w:fill="auto"/>
                <w:lang w:eastAsia="zh-CN"/>
              </w:rPr>
              <w:t>）</w:t>
            </w:r>
            <w:r>
              <w:rPr>
                <w:rFonts w:hint="eastAsia" w:ascii="宋体" w:hAnsi="宋体"/>
                <w:color w:val="000000" w:themeColor="text1"/>
                <w:szCs w:val="21"/>
                <w:highlight w:val="none"/>
                <w:shd w:val="clear" w:color="auto" w:fill="auto"/>
                <w:lang w:val="en-US" w:eastAsia="zh-CN"/>
              </w:rPr>
              <w:t>触电、3）</w:t>
            </w:r>
            <w:r>
              <w:rPr>
                <w:rFonts w:hint="eastAsia" w:ascii="宋体" w:hAnsi="宋体"/>
                <w:color w:val="000000" w:themeColor="text1"/>
                <w:szCs w:val="21"/>
                <w:highlight w:val="none"/>
                <w:shd w:val="clear" w:color="auto" w:fill="auto"/>
              </w:rPr>
              <w:t>意外</w:t>
            </w:r>
            <w:r>
              <w:rPr>
                <w:rFonts w:hint="eastAsia" w:ascii="宋体" w:hAnsi="宋体"/>
                <w:color w:val="000000" w:themeColor="text1"/>
                <w:szCs w:val="21"/>
                <w:highlight w:val="none"/>
                <w:shd w:val="clear" w:color="auto" w:fill="auto"/>
                <w:lang w:val="en-US" w:eastAsia="zh-CN"/>
              </w:rPr>
              <w:t>交通</w:t>
            </w:r>
            <w:r>
              <w:rPr>
                <w:rFonts w:hint="eastAsia" w:ascii="宋体" w:hAnsi="宋体"/>
                <w:color w:val="000000" w:themeColor="text1"/>
                <w:szCs w:val="21"/>
                <w:highlight w:val="none"/>
                <w:shd w:val="clear" w:color="auto" w:fill="auto"/>
              </w:rPr>
              <w:t>伤害</w:t>
            </w:r>
            <w:r>
              <w:rPr>
                <w:rFonts w:hint="eastAsia" w:ascii="宋体" w:hAnsi="宋体"/>
                <w:color w:val="000000" w:themeColor="text1"/>
                <w:szCs w:val="21"/>
                <w:highlight w:val="none"/>
                <w:shd w:val="clear" w:color="auto" w:fill="auto"/>
                <w:lang w:eastAsia="zh-CN"/>
              </w:rPr>
              <w:t>、</w:t>
            </w:r>
            <w:r>
              <w:rPr>
                <w:rFonts w:hint="eastAsia" w:ascii="宋体" w:hAnsi="宋体"/>
                <w:color w:val="000000" w:themeColor="text1"/>
                <w:szCs w:val="21"/>
                <w:highlight w:val="none"/>
                <w:shd w:val="clear" w:color="auto" w:fill="auto"/>
                <w:lang w:val="en-US" w:eastAsia="zh-CN"/>
              </w:rPr>
              <w:t>4）</w:t>
            </w:r>
            <w:r>
              <w:rPr>
                <w:rFonts w:hint="eastAsia" w:asciiTheme="minorEastAsia" w:hAnsiTheme="minorEastAsia"/>
                <w:color w:val="000000" w:themeColor="text1"/>
                <w:szCs w:val="21"/>
              </w:rPr>
              <w:t>高</w:t>
            </w:r>
            <w:r>
              <w:rPr>
                <w:rFonts w:hint="eastAsia" w:asciiTheme="minorEastAsia" w:hAnsiTheme="minorEastAsia"/>
                <w:color w:val="000000" w:themeColor="text1"/>
                <w:szCs w:val="21"/>
                <w:lang w:val="en-US" w:eastAsia="zh-CN"/>
              </w:rPr>
              <w:t>处</w:t>
            </w:r>
            <w:r>
              <w:rPr>
                <w:rFonts w:hint="eastAsia" w:asciiTheme="minorEastAsia" w:hAnsiTheme="minorEastAsia"/>
                <w:color w:val="000000" w:themeColor="text1"/>
                <w:szCs w:val="21"/>
              </w:rPr>
              <w:t>坠落</w:t>
            </w:r>
            <w:r>
              <w:rPr>
                <w:rFonts w:hint="eastAsia" w:asciiTheme="minorEastAsia" w:hAnsiTheme="minorEastAsia" w:eastAsiaTheme="minorEastAsia"/>
                <w:bCs/>
                <w:iCs/>
                <w:color w:val="000000" w:themeColor="text1"/>
                <w:sz w:val="21"/>
                <w:szCs w:val="21"/>
              </w:rPr>
              <w:t>），与之相关的过程有</w:t>
            </w:r>
            <w:r>
              <w:rPr>
                <w:rFonts w:hint="eastAsia" w:asciiTheme="minorEastAsia" w:hAnsiTheme="minorEastAsia" w:eastAsiaTheme="minorEastAsia"/>
                <w:bCs/>
                <w:iCs/>
                <w:color w:val="000000" w:themeColor="text1"/>
                <w:sz w:val="21"/>
                <w:szCs w:val="21"/>
                <w:lang w:val="en-US" w:eastAsia="zh-CN"/>
              </w:rPr>
              <w:t>服务</w:t>
            </w:r>
            <w:r>
              <w:rPr>
                <w:rFonts w:hint="eastAsia" w:asciiTheme="minorEastAsia" w:hAnsiTheme="minorEastAsia" w:eastAsiaTheme="minorEastAsia"/>
                <w:bCs/>
                <w:iCs/>
                <w:color w:val="000000" w:themeColor="text1"/>
                <w:sz w:val="21"/>
                <w:szCs w:val="21"/>
              </w:rPr>
              <w:t>过程，针对不可接受风险制定了管理方案。控制措施实施有效。</w:t>
            </w:r>
          </w:p>
          <w:p>
            <w:pPr>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bookmarkStart w:id="21" w:name="_GoBack"/>
            <w:bookmarkEnd w:id="21"/>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w:t>
            </w:r>
          </w:p>
          <w:p>
            <w:pPr>
              <w:pStyle w:val="2"/>
              <w:rPr>
                <w:rFonts w:hint="eastAsia" w:eastAsia="宋体"/>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525" w:firstLineChars="250"/>
              <w:rPr>
                <w:rFonts w:ascii="Times New Roman" w:hAnsi="Times New Roman" w:eastAsia="宋体" w:cs="Times New Roman"/>
                <w:b/>
                <w:kern w:val="2"/>
                <w:sz w:val="20"/>
                <w:szCs w:val="20"/>
                <w:lang w:val="en-US" w:eastAsia="zh-CN" w:bidi="ar-SA"/>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szCs w:val="21"/>
                <w:lang w:val="en-US" w:eastAsia="zh-CN"/>
              </w:rPr>
              <w:t>21</w:t>
            </w:r>
            <w:r>
              <w:rPr>
                <w:rFonts w:hint="eastAsia" w:ascii="宋体" w:hAnsi="宋体" w:cs="宋体"/>
                <w:szCs w:val="21"/>
              </w:rPr>
              <w:t>年1月</w:t>
            </w:r>
            <w:r>
              <w:rPr>
                <w:rFonts w:hint="eastAsia" w:ascii="宋体" w:hAnsi="宋体" w:cs="宋体"/>
                <w:szCs w:val="21"/>
                <w:lang w:val="en-US" w:eastAsia="zh-CN"/>
              </w:rPr>
              <w:t>-3</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公司建立了顾客满意度监视和测量控制程序，对顾</w:t>
            </w:r>
            <w:r>
              <w:rPr>
                <w:rFonts w:hint="eastAsia" w:ascii="宋体" w:hAnsi="宋体" w:cs="宋体"/>
                <w:szCs w:val="21"/>
              </w:rPr>
              <w:t>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月实施，满意度评价9</w:t>
            </w:r>
            <w:r>
              <w:rPr>
                <w:rFonts w:hint="eastAsia" w:ascii="宋体" w:hAnsi="宋体" w:cs="宋体"/>
                <w:szCs w:val="21"/>
                <w:lang w:val="en-US" w:eastAsia="zh-CN"/>
              </w:rPr>
              <w:t>6分</w:t>
            </w:r>
            <w:r>
              <w:rPr>
                <w:rFonts w:hint="eastAsia" w:ascii="宋体" w:hAnsi="宋体" w:cs="宋体"/>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rFonts w:ascii="Times New Roman" w:hAnsi="Times New Roman" w:eastAsia="宋体" w:cs="Times New Roman"/>
                <w:b/>
                <w:color w:val="FF0000"/>
                <w:kern w:val="2"/>
                <w:sz w:val="20"/>
                <w:szCs w:val="20"/>
                <w:lang w:val="en-US" w:eastAsia="zh-CN" w:bidi="ar-SA"/>
              </w:rPr>
            </w:pPr>
            <w:r>
              <w:rPr>
                <w:rFonts w:hint="eastAsia" w:ascii="宋体" w:hAnsi="宋体"/>
                <w:szCs w:val="21"/>
              </w:rPr>
              <w:t>建立有《内部审核控制程序》，规定了内审频次一年一次，内审时间：20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16-17</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eastAsia="宋体" w:cs="Times New Roman"/>
                <w:szCs w:val="21"/>
                <w:lang w:val="en-US" w:eastAsia="zh-CN"/>
              </w:rPr>
              <w:t>2</w:t>
            </w:r>
            <w:r>
              <w:rPr>
                <w:rFonts w:hint="eastAsia" w:ascii="宋体" w:hAnsi="宋体" w:eastAsia="宋体" w:cs="Times New Roman"/>
                <w:szCs w:val="21"/>
              </w:rPr>
              <w:t>份，</w:t>
            </w:r>
            <w:r>
              <w:rPr>
                <w:rFonts w:hint="eastAsia" w:ascii="宋体" w:hAnsi="宋体" w:eastAsia="宋体" w:cs="Times New Roman"/>
                <w:szCs w:val="21"/>
                <w:lang w:val="en-US" w:eastAsia="zh-CN"/>
              </w:rPr>
              <w:t>1)</w:t>
            </w:r>
            <w:r>
              <w:rPr>
                <w:rFonts w:hint="eastAsia" w:ascii="宋体" w:hAnsi="宋体" w:eastAsia="宋体" w:cs="Times New Roman"/>
                <w:szCs w:val="21"/>
              </w:rPr>
              <w:t>涉及</w:t>
            </w:r>
            <w:r>
              <w:rPr>
                <w:rFonts w:hint="eastAsia" w:ascii="宋体" w:hAnsi="宋体" w:eastAsia="宋体" w:cs="Times New Roman"/>
                <w:szCs w:val="21"/>
                <w:lang w:eastAsia="zh-CN"/>
              </w:rPr>
              <w:t>行政部</w:t>
            </w:r>
            <w:r>
              <w:rPr>
                <w:rFonts w:hint="eastAsia" w:ascii="宋体" w:hAnsi="宋体" w:eastAsia="宋体" w:cs="Times New Roman"/>
                <w:szCs w:val="21"/>
                <w:lang w:val="en-US" w:eastAsia="zh-CN"/>
              </w:rPr>
              <w:t>ES8.2</w:t>
            </w:r>
            <w:r>
              <w:rPr>
                <w:rFonts w:hint="eastAsia" w:ascii="宋体" w:hAnsi="宋体" w:eastAsia="宋体" w:cs="Times New Roman"/>
                <w:szCs w:val="21"/>
              </w:rPr>
              <w:t>条款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不符合描述为“</w:t>
            </w:r>
            <w:r>
              <w:rPr>
                <w:rFonts w:hint="eastAsia" w:ascii="宋体" w:hAnsi="宋体" w:eastAsia="宋体" w:cs="Times New Roman"/>
                <w:szCs w:val="21"/>
              </w:rPr>
              <w:t>办公室有1支灭火器已过期</w:t>
            </w:r>
            <w:r>
              <w:rPr>
                <w:rFonts w:hint="eastAsia" w:ascii="宋体" w:hAnsi="宋体" w:eastAsia="宋体" w:cs="Times New Roman"/>
                <w:szCs w:val="21"/>
                <w:lang w:val="en-US" w:eastAsia="zh-CN"/>
              </w:rPr>
              <w:t>”;2)</w:t>
            </w:r>
            <w:r>
              <w:rPr>
                <w:rFonts w:hint="eastAsia" w:ascii="宋体" w:hAnsi="宋体" w:eastAsia="宋体" w:cs="Times New Roman"/>
                <w:szCs w:val="21"/>
              </w:rPr>
              <w:t>涉及</w:t>
            </w:r>
            <w:r>
              <w:rPr>
                <w:rFonts w:hint="eastAsia" w:ascii="宋体" w:hAnsi="宋体" w:eastAsia="宋体" w:cs="Times New Roman"/>
                <w:szCs w:val="21"/>
                <w:lang w:val="en-US" w:eastAsia="zh-CN"/>
              </w:rPr>
              <w:t>供销</w:t>
            </w:r>
            <w:r>
              <w:rPr>
                <w:rFonts w:hint="eastAsia" w:ascii="宋体" w:hAnsi="宋体" w:eastAsia="宋体" w:cs="Times New Roman"/>
                <w:szCs w:val="21"/>
                <w:lang w:eastAsia="zh-CN"/>
              </w:rPr>
              <w:t>部</w:t>
            </w:r>
            <w:r>
              <w:rPr>
                <w:rFonts w:hint="eastAsia" w:ascii="宋体" w:hAnsi="宋体" w:eastAsia="宋体" w:cs="Times New Roman"/>
                <w:szCs w:val="21"/>
                <w:lang w:val="en-US" w:eastAsia="zh-CN"/>
              </w:rPr>
              <w:t>9.1.2</w:t>
            </w:r>
            <w:r>
              <w:rPr>
                <w:rFonts w:hint="eastAsia" w:ascii="宋体" w:hAnsi="宋体" w:eastAsia="宋体" w:cs="Times New Roman"/>
                <w:szCs w:val="21"/>
              </w:rPr>
              <w:t>条款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不符合描述为“</w:t>
            </w:r>
            <w:r>
              <w:rPr>
                <w:rFonts w:hint="eastAsia" w:ascii="宋体" w:hAnsi="宋体" w:eastAsia="宋体" w:cs="Times New Roman"/>
                <w:szCs w:val="21"/>
              </w:rPr>
              <w:t>未对“客户满意度调查表”</w:t>
            </w:r>
            <w:r>
              <w:rPr>
                <w:rFonts w:hint="eastAsia"/>
              </w:rPr>
              <w:t>及时进行统计和分析</w:t>
            </w:r>
            <w:r>
              <w:rPr>
                <w:rFonts w:hint="eastAsia" w:ascii="宋体" w:hAnsi="宋体" w:cs="宋体"/>
                <w:sz w:val="21"/>
                <w:szCs w:val="21"/>
                <w:lang w:val="en-US" w:eastAsia="zh-CN"/>
              </w:rPr>
              <w:t>”。</w:t>
            </w:r>
            <w:r>
              <w:rPr>
                <w:rFonts w:hint="eastAsia" w:ascii="宋体" w:hAnsi="宋体"/>
                <w:szCs w:val="21"/>
              </w:rPr>
              <w:t>。针对以上不符合项，已及时采取纠正措施后，经内审员验证关闭。内审的有效性需要改善。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eastAsia" w:ascii="Times New Roman" w:hAnsi="Times New Roman" w:eastAsia="宋体" w:cs="Times New Roman"/>
                <w:color w:val="000000" w:themeColor="text1"/>
                <w:kern w:val="2"/>
                <w:sz w:val="20"/>
                <w:szCs w:val="20"/>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rFonts w:hint="eastAsia" w:ascii="Times New Roman" w:hAnsi="Times New Roman" w:eastAsia="宋体" w:cs="Times New Roman"/>
                <w:b/>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hint="eastAsia" w:ascii="Times New Roman" w:hAnsi="Times New Roman" w:eastAsia="宋体" w:cs="Times New Roman"/>
                <w:b/>
                <w:kern w:val="2"/>
                <w:sz w:val="21"/>
                <w:szCs w:val="21"/>
                <w:lang w:val="en-US" w:eastAsia="zh-CN" w:bidi="ar-SA"/>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sz w:val="21"/>
                <w:szCs w:val="21"/>
              </w:rPr>
            </w:pPr>
            <w:r>
              <w:rPr>
                <w:rFonts w:hint="eastAsia"/>
                <w:b/>
                <w:sz w:val="21"/>
                <w:szCs w:val="21"/>
              </w:rPr>
              <w:t>9. 其他能够标明组织绩效、信誉的证据/信息：</w:t>
            </w:r>
          </w:p>
          <w:p>
            <w:pPr>
              <w:widowControl/>
              <w:spacing w:line="240" w:lineRule="exact"/>
              <w:rPr>
                <w:rFonts w:ascii="Times New Roman" w:hAnsi="Times New Roman" w:eastAsia="宋体" w:cs="Times New Roman"/>
                <w:b/>
                <w:color w:val="FF0000"/>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3"/>
              </w:numPr>
              <w:spacing w:line="240" w:lineRule="exact"/>
              <w:rPr>
                <w:highlight w:val="none"/>
              </w:rPr>
            </w:pPr>
            <w:r>
              <w:rPr>
                <w:rFonts w:hint="eastAsia"/>
                <w:b/>
                <w:color w:val="000000" w:themeColor="text1"/>
                <w:sz w:val="21"/>
                <w:szCs w:val="21"/>
              </w:rPr>
              <w:t>一阶段提出问题的整改</w:t>
            </w:r>
            <w:r>
              <w:rPr>
                <w:rFonts w:hint="eastAsia"/>
                <w:b/>
                <w:color w:val="000000" w:themeColor="text1"/>
                <w:sz w:val="21"/>
                <w:szCs w:val="21"/>
                <w:highlight w:val="none"/>
              </w:rPr>
              <w:t>情况?</w:t>
            </w:r>
          </w:p>
          <w:p>
            <w:pPr>
              <w:spacing w:line="240" w:lineRule="exact"/>
              <w:rPr>
                <w:rFonts w:hint="eastAsia" w:ascii="Times New Roman" w:hAnsi="Times New Roman" w:eastAsia="宋体" w:cs="Times New Roman"/>
                <w:b/>
                <w:color w:val="000000" w:themeColor="text1"/>
                <w:spacing w:val="-20"/>
                <w:kern w:val="2"/>
                <w:sz w:val="21"/>
                <w:szCs w:val="21"/>
                <w:lang w:val="en-US" w:eastAsia="zh-CN" w:bidi="ar-SA"/>
              </w:rPr>
            </w:pPr>
            <w:r>
              <w:rPr>
                <w:rFonts w:hint="eastAsia" w:ascii="宋体" w:hAnsi="宋体" w:cs="宋体"/>
                <w:color w:val="000000" w:themeColor="text1"/>
                <w:sz w:val="21"/>
                <w:szCs w:val="21"/>
                <w:highlight w:val="none"/>
              </w:rPr>
              <w:t>检测设备校准或检定未完成</w:t>
            </w:r>
            <w:r>
              <w:rPr>
                <w:rFonts w:hint="eastAsia" w:ascii="宋体" w:hAnsi="宋体" w:cs="宋体"/>
                <w:color w:val="000000" w:themeColor="text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1"/>
                <w:szCs w:val="21"/>
              </w:rPr>
            </w:pPr>
            <w:r>
              <w:rPr>
                <w:rFonts w:hint="eastAsia"/>
                <w:b/>
                <w:color w:val="000000" w:themeColor="text1"/>
                <w:sz w:val="21"/>
                <w:szCs w:val="21"/>
              </w:rPr>
              <w:t>4.创新情况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1"/>
                <w:szCs w:val="21"/>
              </w:rPr>
            </w:pPr>
            <w:r>
              <w:rPr>
                <w:rFonts w:hint="eastAsia"/>
                <w:b/>
                <w:color w:val="000000" w:themeColor="text1"/>
                <w:sz w:val="21"/>
                <w:szCs w:val="21"/>
              </w:rPr>
              <w:t>5. 上次不符合的整改情况（再认证填写）</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w:t>
            </w:r>
          </w:p>
        </w:tc>
      </w:tr>
    </w:tbl>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u w:val="single"/>
          <w:lang w:val="en-US" w:eastAsia="zh-CN"/>
        </w:rPr>
        <w:t>1</w:t>
      </w:r>
      <w:r>
        <w:rPr>
          <w:rFonts w:hint="eastAsia"/>
          <w:b/>
          <w:color w:val="000000" w:themeColor="text1"/>
          <w:highlight w:val="none"/>
        </w:rPr>
        <w:t>项；其中</w:t>
      </w:r>
      <w:r>
        <w:rPr>
          <w:b/>
          <w:color w:val="000000" w:themeColor="text1"/>
          <w:highlight w:val="none"/>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u w:val="single"/>
          <w:lang w:val="en-US" w:eastAsia="zh-CN"/>
        </w:rPr>
        <w:t>项目</w:t>
      </w:r>
      <w:r>
        <w:rPr>
          <w:rFonts w:hint="eastAsia"/>
          <w:b/>
          <w:color w:val="000000" w:themeColor="text1"/>
          <w:highlight w:val="none"/>
          <w:u w:val="single"/>
        </w:rPr>
        <w:t>部</w:t>
      </w:r>
      <w:r>
        <w:rPr>
          <w:rFonts w:hint="eastAsia"/>
          <w:b/>
          <w:color w:val="000000" w:themeColor="text1"/>
          <w:highlight w:val="none"/>
          <w:u w:val="none"/>
          <w:lang w:val="en-US" w:eastAsia="zh-CN"/>
        </w:rPr>
        <w:t>部</w:t>
      </w:r>
      <w:r>
        <w:rPr>
          <w:rFonts w:hint="eastAsia"/>
          <w:b/>
          <w:color w:val="000000" w:themeColor="text1"/>
          <w:highlight w:val="none"/>
        </w:rPr>
        <w:t>门</w:t>
      </w:r>
      <w:r>
        <w:rPr>
          <w:rFonts w:hint="eastAsia"/>
          <w:b/>
          <w:color w:val="000000" w:themeColor="text1"/>
          <w:highlight w:val="none"/>
          <w:u w:val="single"/>
          <w:lang w:val="en-US" w:eastAsia="zh-CN"/>
        </w:rPr>
        <w:t>7.1.5</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eastAsia="宋体"/>
                <w:color w:val="000000"/>
                <w:szCs w:val="21"/>
                <w:lang w:eastAsia="zh-CN"/>
              </w:rPr>
            </w:pPr>
            <w:r>
              <w:rPr>
                <w:rFonts w:ascii="宋体" w:hAnsi="宋体"/>
                <w:b/>
                <w:color w:val="000000"/>
                <w:sz w:val="20"/>
              </w:rPr>
              <w:t>QMS:</w:t>
            </w:r>
            <w:r>
              <w:rPr>
                <w:rFonts w:hint="eastAsia" w:ascii="宋体" w:hAnsi="宋体"/>
                <w:szCs w:val="21"/>
              </w:rPr>
              <w:t>计算机系统集成，电子科技设备、安防产品、软硬件的销售</w:t>
            </w:r>
            <w:r>
              <w:rPr>
                <w:rFonts w:hint="eastAsia" w:ascii="宋体" w:hAnsi="宋体"/>
                <w:szCs w:val="21"/>
                <w:lang w:eastAsia="zh-CN"/>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计算机系统集成，电子科技设备、安防产品、软硬件的销售所涉及场所的相关环境管理活动。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计算机系统集成，电子科技设备、安防产品、软硬件的销售所涉及场所的相关职业健康安全管理活动。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sz w:val="26"/>
          <w:szCs w:val="26"/>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1639570</wp:posOffset>
            </wp:positionH>
            <wp:positionV relativeFrom="paragraph">
              <wp:posOffset>1905</wp:posOffset>
            </wp:positionV>
            <wp:extent cx="360680" cy="334010"/>
            <wp:effectExtent l="0" t="0" r="7620" b="8890"/>
            <wp:wrapNone/>
            <wp:docPr id="3"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5e69cce4380e02713697e955d1ffd9"/>
                    <pic:cNvPicPr>
                      <a:picLocks noChangeAspect="1"/>
                    </pic:cNvPicPr>
                  </pic:nvPicPr>
                  <pic:blipFill>
                    <a:blip r:embed="rId6"/>
                    <a:stretch>
                      <a:fillRect/>
                    </a:stretch>
                  </pic:blipFill>
                  <pic:spPr>
                    <a:xfrm>
                      <a:off x="0" y="0"/>
                      <a:ext cx="360680" cy="334010"/>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664384" behindDoc="0" locked="0" layoutInCell="1" allowOverlap="1">
            <wp:simplePos x="0" y="0"/>
            <wp:positionH relativeFrom="column">
              <wp:posOffset>2983230</wp:posOffset>
            </wp:positionH>
            <wp:positionV relativeFrom="paragraph">
              <wp:posOffset>111125</wp:posOffset>
            </wp:positionV>
            <wp:extent cx="647065" cy="467360"/>
            <wp:effectExtent l="0" t="0" r="635" b="254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7"/>
                    <a:stretch>
                      <a:fillRect/>
                    </a:stretch>
                  </pic:blipFill>
                  <pic:spPr>
                    <a:xfrm>
                      <a:off x="0" y="0"/>
                      <a:ext cx="647065" cy="467360"/>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2448560</wp:posOffset>
            </wp:positionH>
            <wp:positionV relativeFrom="paragraph">
              <wp:posOffset>213995</wp:posOffset>
            </wp:positionV>
            <wp:extent cx="422910" cy="320040"/>
            <wp:effectExtent l="0" t="0" r="8890" b="10160"/>
            <wp:wrapNone/>
            <wp:docPr id="5"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strator\Desktop\签名.jpg"/>
                    <pic:cNvPicPr>
                      <a:picLocks noChangeAspect="1"/>
                    </pic:cNvPicPr>
                  </pic:nvPicPr>
                  <pic:blipFill>
                    <a:blip r:embed="rId8"/>
                    <a:stretch>
                      <a:fillRect/>
                    </a:stretch>
                  </pic:blipFill>
                  <pic:spPr>
                    <a:xfrm>
                      <a:off x="0" y="0"/>
                      <a:ext cx="422910" cy="320040"/>
                    </a:xfrm>
                    <a:prstGeom prst="rect">
                      <a:avLst/>
                    </a:prstGeom>
                    <a:noFill/>
                    <a:ln>
                      <a:noFill/>
                    </a:ln>
                  </pic:spPr>
                </pic:pic>
              </a:graphicData>
            </a:graphic>
          </wp:anchor>
        </w:drawing>
      </w:r>
    </w:p>
    <w:p>
      <w:pPr>
        <w:snapToGrid w:val="0"/>
        <w:spacing w:after="156" w:afterLines="50" w:line="360" w:lineRule="auto"/>
        <w:ind w:left="-13" w:leftChars="-32" w:hanging="54" w:hangingChars="26"/>
        <w:rPr>
          <w:b/>
          <w:color w:val="000000" w:themeColor="text1"/>
          <w:sz w:val="26"/>
          <w:szCs w:val="26"/>
        </w:rPr>
      </w:pPr>
      <w:r>
        <w:rPr>
          <w:rFonts w:ascii="宋体" w:hAnsi="宋体"/>
        </w:rPr>
        <w:drawing>
          <wp:anchor distT="0" distB="0" distL="114300" distR="114300" simplePos="0" relativeHeight="251661312" behindDoc="0" locked="0" layoutInCell="1" allowOverlap="1">
            <wp:simplePos x="0" y="0"/>
            <wp:positionH relativeFrom="column">
              <wp:posOffset>1602740</wp:posOffset>
            </wp:positionH>
            <wp:positionV relativeFrom="paragraph">
              <wp:posOffset>2540</wp:posOffset>
            </wp:positionV>
            <wp:extent cx="600710" cy="374015"/>
            <wp:effectExtent l="0" t="0" r="8890" b="6985"/>
            <wp:wrapNone/>
            <wp:docPr id="6"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Users\Administrator\Desktop\新文档 2020-01-09 10.59.53_副本.jpg"/>
                    <pic:cNvPicPr>
                      <a:picLocks noChangeAspect="1"/>
                    </pic:cNvPicPr>
                  </pic:nvPicPr>
                  <pic:blipFill>
                    <a:blip r:embed="rId9"/>
                    <a:stretch>
                      <a:fillRect/>
                    </a:stretch>
                  </pic:blipFill>
                  <pic:spPr>
                    <a:xfrm>
                      <a:off x="0" y="0"/>
                      <a:ext cx="600710" cy="374015"/>
                    </a:xfrm>
                    <a:prstGeom prst="rect">
                      <a:avLst/>
                    </a:prstGeom>
                    <a:noFill/>
                    <a:ln>
                      <a:noFill/>
                    </a:ln>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color w:val="000000"/>
          <w:szCs w:val="21"/>
        </w:rPr>
        <w:t xml:space="preserve"> </w:t>
      </w:r>
      <w:r>
        <w:rPr>
          <w:rFonts w:hint="eastAsia"/>
          <w:color w:val="000000"/>
          <w:szCs w:val="21"/>
          <w:lang w:eastAsia="zh-CN"/>
        </w:rPr>
        <w:t>：</w:t>
      </w:r>
      <w:r>
        <w:rPr>
          <w:rFonts w:hint="eastAsia"/>
          <w:color w:val="000000"/>
          <w:szCs w:val="21"/>
        </w:rPr>
        <w:t>2021年05月05日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rPr>
        <w:t>十五、纠正</w:t>
      </w:r>
      <w:r>
        <w:rPr>
          <w:rFonts w:hint="eastAsia"/>
          <w:b/>
          <w:color w:val="000000" w:themeColor="text1"/>
          <w:sz w:val="26"/>
          <w:szCs w:val="26"/>
          <w:highlight w:val="none"/>
        </w:rPr>
        <w:t>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5408" behindDoc="0" locked="0" layoutInCell="1" allowOverlap="1">
            <wp:simplePos x="0" y="0"/>
            <wp:positionH relativeFrom="column">
              <wp:posOffset>699770</wp:posOffset>
            </wp:positionH>
            <wp:positionV relativeFrom="paragraph">
              <wp:posOffset>207010</wp:posOffset>
            </wp:positionV>
            <wp:extent cx="360680" cy="334010"/>
            <wp:effectExtent l="0" t="0" r="7620" b="8890"/>
            <wp:wrapNone/>
            <wp:docPr id="7" name="图片 7"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5e69cce4380e02713697e955d1ffd9"/>
                    <pic:cNvPicPr>
                      <a:picLocks noChangeAspect="1"/>
                    </pic:cNvPicPr>
                  </pic:nvPicPr>
                  <pic:blipFill>
                    <a:blip r:embed="rId6"/>
                    <a:stretch>
                      <a:fillRect/>
                    </a:stretch>
                  </pic:blipFill>
                  <pic:spPr>
                    <a:xfrm>
                      <a:off x="0" y="0"/>
                      <a:ext cx="360680" cy="33401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69EDE0"/>
    <w:multiLevelType w:val="singleLevel"/>
    <w:tmpl w:val="2469EDE0"/>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5E29B8"/>
    <w:rsid w:val="15D437CB"/>
    <w:rsid w:val="277A276A"/>
    <w:rsid w:val="4D9C333D"/>
    <w:rsid w:val="5A37705E"/>
    <w:rsid w:val="6481173E"/>
    <w:rsid w:val="6AC677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2021-05-05T07:20:08Z</cp:lastPrinted>
  <dcterms:modified xsi:type="dcterms:W3CDTF">2021-05-05T07:40:58Z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07A1E5064B9D45C08C6CA05095A50E61</vt:lpwstr>
  </property>
</Properties>
</file>