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云南胜爵人防工程设备销售有限公司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资质范围内钢筋混凝土防护设备、钢结构手动防护设备的生产和相关服务及阀门的销售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bCs w:val="0"/>
          <w:sz w:val="36"/>
          <w:szCs w:val="36"/>
          <w:u w:val="none"/>
          <w:lang w:eastAsia="zh-CN"/>
        </w:rPr>
        <w:t>云南胜爵人防工程设备销售有限公司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2021年05月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3806A7B"/>
    <w:rsid w:val="069E795D"/>
    <w:rsid w:val="1A733E97"/>
    <w:rsid w:val="21BF393F"/>
    <w:rsid w:val="22CC44B0"/>
    <w:rsid w:val="2BE7163F"/>
    <w:rsid w:val="2DF067B5"/>
    <w:rsid w:val="3FAE0B2C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2021-04-29T04:09:37Z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5C76FF09A44F4E5AAD6AAA8CEDA585EE</vt:lpwstr>
  </property>
</Properties>
</file>