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0071-2018-QEO-2021</w:t>
      </w:r>
      <w:bookmarkEnd w:id="0"/>
      <w:r>
        <w:rPr>
          <w:rFonts w:hint="eastAsia"/>
          <w:b/>
          <w:szCs w:val="21"/>
        </w:rPr>
        <w:t xml:space="preserve">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四川欧宝路管业有限责任公司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变更前：总人数、体系人数26人；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变更后：总人数、体系人数104人。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□初审人日, 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监审人日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人数变更  Q监督2：7（基础人日）*0.8（</w:t>
            </w:r>
            <w:bookmarkStart w:id="3" w:name="_GoBack"/>
            <w:r>
              <w:rPr>
                <w:rFonts w:hint="eastAsia"/>
                <w:szCs w:val="21"/>
                <w:u w:val="single"/>
                <w:lang w:val="en-US" w:eastAsia="zh-CN"/>
              </w:rPr>
              <w:t>自动化程度高，减少20%</w:t>
            </w:r>
            <w:bookmarkEnd w:id="3"/>
            <w:r>
              <w:rPr>
                <w:rFonts w:hint="eastAsia"/>
                <w:szCs w:val="21"/>
                <w:u w:val="single"/>
                <w:lang w:val="en-US" w:eastAsia="zh-CN"/>
              </w:rPr>
              <w:t>）➗ 3=1.9人日；</w:t>
            </w:r>
          </w:p>
          <w:p>
            <w:pPr>
              <w:rPr>
                <w:rFonts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再认证：1.9*2=3.8人日；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E监督2：5.5（基础人日）*0.8（自动化程度高，减少20%）➗ 3=1.5人日；</w:t>
            </w:r>
          </w:p>
          <w:p>
            <w:pPr>
              <w:rPr>
                <w:rFonts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再认证：1.5*2=3人日；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O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监督2：8（基础人日）➗ 3=2.7人日；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再认证：2.7*2=5.4人日；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2021.4.28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21590</wp:posOffset>
                  </wp:positionV>
                  <wp:extent cx="757555" cy="334645"/>
                  <wp:effectExtent l="0" t="0" r="4445" b="63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3397" b="5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2021.4.28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9F20B1"/>
    <w:multiLevelType w:val="singleLevel"/>
    <w:tmpl w:val="BE9F20B1"/>
    <w:lvl w:ilvl="0" w:tentative="0">
      <w:start w:val="5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3945F3"/>
    <w:rsid w:val="31EB4240"/>
    <w:rsid w:val="37BE5EEB"/>
    <w:rsid w:val="3A967B98"/>
    <w:rsid w:val="4CD65BC7"/>
    <w:rsid w:val="52D17751"/>
    <w:rsid w:val="62577D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3</TotalTime>
  <ScaleCrop>false</ScaleCrop>
  <LinksUpToDate>false</LinksUpToDate>
  <CharactersWithSpaces>798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2021-04-28T08:44:23Z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  <property fmtid="{D5CDD505-2E9C-101B-9397-08002B2CF9AE}" pid="4" name="ICV">
    <vt:lpwstr>3B81CA0170A8494FB3029C02B675FDC1</vt:lpwstr>
  </property>
</Properties>
</file>