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石家庄驷海隆商贸有限公司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Q：05.01.01;29.12.00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E：05.01.01;29.12.00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范梦瑶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Q:05.01.01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E:05.01.01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裁剪</w:t>
            </w:r>
            <w:r>
              <w:rPr>
                <w:rFonts w:hint="eastAsia"/>
              </w:rPr>
              <w:t>：</w:t>
            </w:r>
          </w:p>
          <w:p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接订单-设计尺寸-准备材料-按尺寸下料-进行组装-调试-</w:t>
            </w:r>
            <w:r>
              <w:rPr>
                <w:rFonts w:hint="eastAsia"/>
                <w:lang w:val="en-US" w:eastAsia="zh-CN"/>
              </w:rPr>
              <w:t>检验</w:t>
            </w:r>
            <w:r>
              <w:rPr>
                <w:rFonts w:hint="eastAsia"/>
              </w:rPr>
              <w:t>-出厂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固体废弃物排放、噪声排放、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粉尘排放、</w:t>
            </w:r>
            <w:r>
              <w:rPr>
                <w:sz w:val="21"/>
                <w:szCs w:val="21"/>
              </w:rPr>
              <w:t>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sz w:val="21"/>
          <w:szCs w:val="21"/>
        </w:rPr>
        <w:t>范梦瑶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2021.4.30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李蒙生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2021.4.30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8D35D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spacing w:line="360" w:lineRule="auto"/>
      <w:jc w:val="center"/>
      <w:outlineLvl w:val="0"/>
    </w:pPr>
    <w:rPr>
      <w:rFonts w:ascii="宋体" w:hAnsi="宋体"/>
      <w:b/>
      <w:bCs/>
      <w:sz w:val="44"/>
      <w:szCs w:val="32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2021-05-06T01:19:57Z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67E627F30CE94E42A58932129F04120F</vt:lpwstr>
  </property>
</Properties>
</file>