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0373-2021-QEO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陕西鑫联仪器仪表有限公司</w:t>
      </w:r>
      <w:bookmarkEnd w:id="1"/>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Shaanxi Xinlian Instrument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陕西省西安市经开区凤城三路三号3幢1单元6层10602号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710000</w:t>
      </w:r>
      <w:bookmarkEnd w:id="4"/>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(英文)：Room 10602,6th floor, unit 1, building 3, Qingyuan 3rd road, Jingkai district, Xi'an, Shaanxi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组织经营地址(中文)：陕西省西安市莲湖区未央路12号世纪金园B座1904</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5" w:name="生产邮编"/>
      <w:r>
        <w:rPr>
          <w:b/>
          <w:color w:val="000000" w:themeColor="text1"/>
          <w:sz w:val="22"/>
          <w:szCs w:val="22"/>
        </w:rPr>
        <w:t>710000</w:t>
      </w:r>
      <w:bookmarkEnd w:id="5"/>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(英文)：No. 1904, building B, Century Jinyuan, 12 Weiyang Road, Lianhu district, Xi 'An, Shaanxi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(中文)：西安市阎良区航空四路37号</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r>
        <w:rPr>
          <w:b/>
          <w:color w:val="000000" w:themeColor="text1"/>
          <w:sz w:val="22"/>
          <w:szCs w:val="22"/>
        </w:rPr>
        <w:t>710000</w:t>
      </w: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(英文)：37 Yanliang District Air Fourth Road, Xi'an</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91610000730412509E</w:t>
      </w:r>
      <w:bookmarkEnd w:id="6"/>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029-86295051</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赵新时</w:t>
      </w:r>
      <w:bookmarkEnd w:id="9"/>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方晓静</w:t>
      </w:r>
      <w:bookmarkEnd w:id="10"/>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1" w:name="企业人数"/>
      <w:r>
        <w:rPr>
          <w:b/>
          <w:color w:val="000000" w:themeColor="text1"/>
          <w:sz w:val="22"/>
          <w:szCs w:val="22"/>
        </w:rPr>
        <w:t>20</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Q：螺旋（双）转子流量计、普通电磁流量计、楔形流量计、三转子流量计、指示型转子流量计、螺旋单转子流量计、智能控制注水仪、金属刮板流量计、旋进漩涡气体流量计、质量流量计的生产及销售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螺旋（双）转子流量计、普通电磁流量计、楔形流量计、三转子流量计、指示型转子流量计、螺旋单转子流量计、智能控制注水仪、金属刮板流量计、旋进漩涡气体流量计、质量流量计的生产及销售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螺旋（双）转子流量计、普通电磁流量计、楔形流量计、三转子流量计、指示型转子流量计、螺旋单转子流量计、智能控制注水仪、金属刮板流量计、旋进漩涡气体流量计、质量流量计的生产及销售所涉及场所的相关职业健康安全管理活动</w:t>
      </w:r>
      <w:bookmarkEnd w:id="14"/>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QMS（英文：）：Spiral (double) rotameter, ordinary electromagnetic flowmeter, wedge flowmeter, three rotameter, indicator rotameter, spiral single rotameter, intelligent control water injection instrument, metal scraper flowmeter, spiral vortex gas flowmeter, mass flowmeter production and sales</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EMS（英文：）：Environmental Management activities related to places involved in the production and sale of spiral (double) rotameter, common electromagnetic flowmeter, wedge-shaped flowmeter, three-rotameter, indicator rotameter, spiral single rotameter, intelligent control water injection meter, metal scraper flowmeter, swirling gas flowmeter and mass flowmeter</w:t>
      </w:r>
    </w:p>
    <w:p>
      <w:pPr>
        <w:pStyle w:val="2"/>
        <w:spacing w:line="240" w:lineRule="auto"/>
        <w:ind w:firstLine="0"/>
        <w:rPr>
          <w:b/>
          <w:color w:val="000000" w:themeColor="text1"/>
          <w:sz w:val="22"/>
          <w:szCs w:val="22"/>
          <w:u w:val="single"/>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OHSMS（英文：）</w:t>
      </w:r>
      <w:r>
        <w:rPr>
          <w:rFonts w:hint="eastAsia"/>
          <w:b/>
          <w:color w:val="000000" w:themeColor="text1"/>
          <w:sz w:val="22"/>
          <w:szCs w:val="22"/>
          <w:lang w:eastAsia="zh-CN"/>
        </w:rPr>
        <w:t>：</w:t>
      </w:r>
      <w:r>
        <w:rPr>
          <w:rFonts w:hint="eastAsia"/>
          <w:b/>
          <w:color w:val="000000" w:themeColor="text1"/>
          <w:sz w:val="22"/>
          <w:szCs w:val="22"/>
        </w:rPr>
        <w:t>Spiral (double) rotameter, common electromagnetic flowmeter, wedge-shaped flowmeter, three-rotameter, indicator rotameter, spiral single rotameter, intelligent control water injection instrument, metal scraper flowmeter, spiral swirl gas flowmeter, mass flowmeter are related to occupational health and safety management activities</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drawing>
          <wp:anchor distT="0" distB="0" distL="114300" distR="114300" simplePos="0" relativeHeight="251660288" behindDoc="0" locked="0" layoutInCell="1" allowOverlap="1">
            <wp:simplePos x="0" y="0"/>
            <wp:positionH relativeFrom="column">
              <wp:posOffset>-647700</wp:posOffset>
            </wp:positionH>
            <wp:positionV relativeFrom="paragraph">
              <wp:posOffset>-896620</wp:posOffset>
            </wp:positionV>
            <wp:extent cx="7483475" cy="10634980"/>
            <wp:effectExtent l="0" t="0" r="9525" b="7620"/>
            <wp:wrapNone/>
            <wp:docPr id="3" name="图片 3" descr="扫描全能王 2021-05-24 08.22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5-24 08.22_22"/>
                    <pic:cNvPicPr>
                      <a:picLocks noChangeAspect="1"/>
                    </pic:cNvPicPr>
                  </pic:nvPicPr>
                  <pic:blipFill>
                    <a:blip r:embed="rId5"/>
                    <a:stretch>
                      <a:fillRect/>
                    </a:stretch>
                  </pic:blipFill>
                  <pic:spPr>
                    <a:xfrm>
                      <a:off x="0" y="0"/>
                      <a:ext cx="7483475" cy="10634980"/>
                    </a:xfrm>
                    <a:prstGeom prst="rect">
                      <a:avLst/>
                    </a:prstGeom>
                  </pic:spPr>
                </pic:pic>
              </a:graphicData>
            </a:graphic>
          </wp:anchor>
        </w:drawing>
      </w: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3815080</wp:posOffset>
            </wp:positionH>
            <wp:positionV relativeFrom="paragraph">
              <wp:posOffset>160020</wp:posOffset>
            </wp:positionV>
            <wp:extent cx="422275" cy="325120"/>
            <wp:effectExtent l="0" t="0" r="9525" b="5080"/>
            <wp:wrapNone/>
            <wp:docPr id="2" name="图片 2"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李俐"/>
                    <pic:cNvPicPr>
                      <a:picLocks noChangeAspect="1"/>
                    </pic:cNvPicPr>
                  </pic:nvPicPr>
                  <pic:blipFill>
                    <a:blip r:embed="rId6"/>
                    <a:stretch>
                      <a:fillRect/>
                    </a:stretch>
                  </pic:blipFill>
                  <pic:spPr>
                    <a:xfrm>
                      <a:off x="0" y="0"/>
                      <a:ext cx="422275" cy="325120"/>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bookmarkStart w:id="15" w:name="_GoBack"/>
      <w:bookmarkEnd w:id="15"/>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62D16CE"/>
    <w:rsid w:val="278E2F40"/>
    <w:rsid w:val="47E76942"/>
    <w:rsid w:val="560F2BCA"/>
    <w:rsid w:val="7D7F0E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2021-05-25T02:20:30Z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D0655C872B65447C8793D76BE46219F0</vt:lpwstr>
  </property>
</Properties>
</file>