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5760" w:firstLineChars="16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455" w:type="dxa"/>
            <w:vAlign w:val="center"/>
          </w:tcPr>
          <w:p>
            <w:pPr>
              <w:rPr>
                <w:rFonts w:ascii="楷体" w:hAnsi="楷体" w:eastAsia="楷体"/>
              </w:rPr>
            </w:pPr>
            <w:r>
              <w:rPr>
                <w:rFonts w:hint="eastAsia" w:ascii="楷体" w:hAnsi="楷体" w:eastAsia="楷体"/>
              </w:rPr>
              <w:t>受审核部门：供销部      主管领导：杭敏超     陪同人员：张惠峰</w:t>
            </w:r>
          </w:p>
        </w:tc>
        <w:tc>
          <w:tcPr>
            <w:tcW w:w="1134"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hint="eastAsia" w:ascii="楷体" w:hAnsi="楷体" w:eastAsia="楷体"/>
              </w:rPr>
            </w:pPr>
            <w:r>
              <w:rPr>
                <w:rFonts w:hint="eastAsia" w:ascii="楷体" w:hAnsi="楷体" w:eastAsia="楷体"/>
                <w:lang w:val="en-US" w:eastAsia="zh-CN"/>
              </w:rPr>
              <w:t>远程</w:t>
            </w:r>
            <w:r>
              <w:rPr>
                <w:rFonts w:hint="eastAsia" w:ascii="楷体" w:hAnsi="楷体" w:eastAsia="楷体"/>
              </w:rPr>
              <w:t>审核员：周文廷          审核时间：2020.10.27</w:t>
            </w:r>
          </w:p>
          <w:p>
            <w:pPr>
              <w:rPr>
                <w:rFonts w:hint="default" w:ascii="楷体" w:hAnsi="楷体" w:eastAsia="楷体"/>
                <w:lang w:val="en-US" w:eastAsia="zh-CN"/>
              </w:rPr>
            </w:pPr>
            <w:r>
              <w:rPr>
                <w:rFonts w:hint="eastAsia" w:ascii="楷体" w:hAnsi="楷体" w:eastAsia="楷体"/>
                <w:lang w:val="en-US" w:eastAsia="zh-CN"/>
              </w:rPr>
              <w:t>现场补充审核员：伍光华      审核时间：2021.4.23</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ascii="楷体" w:hAnsi="楷体" w:eastAsia="楷体"/>
              </w:rPr>
            </w:pPr>
            <w:r>
              <w:rPr>
                <w:rFonts w:hint="eastAsia" w:ascii="楷体" w:hAnsi="楷体" w:eastAsia="楷体"/>
              </w:rPr>
              <w:t>审核条款：</w:t>
            </w:r>
            <w:r>
              <w:rPr>
                <w:rFonts w:ascii="楷体" w:hAnsi="楷体" w:eastAsia="楷体"/>
                <w:b/>
                <w:bCs/>
              </w:rPr>
              <w:t>5.3/6.2/</w:t>
            </w:r>
            <w:r>
              <w:rPr>
                <w:rFonts w:hint="eastAsia" w:ascii="楷体" w:hAnsi="楷体" w:eastAsia="楷体"/>
                <w:b/>
                <w:bCs/>
              </w:rPr>
              <w:t>8.2/8.4/</w:t>
            </w:r>
            <w:r>
              <w:rPr>
                <w:rFonts w:ascii="楷体" w:hAnsi="楷体" w:eastAsia="楷体"/>
                <w:b/>
                <w:bCs/>
              </w:rPr>
              <w:t>8</w:t>
            </w:r>
            <w:r>
              <w:rPr>
                <w:rFonts w:hint="eastAsia" w:ascii="楷体" w:hAnsi="楷体" w:eastAsia="楷体"/>
                <w:b/>
                <w:bCs/>
              </w:rPr>
              <w:t>.5.3</w:t>
            </w:r>
            <w:r>
              <w:rPr>
                <w:rFonts w:ascii="楷体" w:hAnsi="楷体" w:eastAsia="楷体"/>
                <w:b/>
                <w:bCs/>
              </w:rPr>
              <w:t>/</w:t>
            </w:r>
            <w:r>
              <w:rPr>
                <w:rFonts w:hint="eastAsia" w:ascii="楷体" w:hAnsi="楷体" w:eastAsia="楷体"/>
                <w:b/>
                <w:bCs/>
              </w:rPr>
              <w:t>8.5.5/9.1.2</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组织的岗位、职责权限</w:t>
            </w:r>
          </w:p>
        </w:tc>
        <w:tc>
          <w:tcPr>
            <w:tcW w:w="960" w:type="dxa"/>
            <w:vAlign w:val="center"/>
          </w:tcPr>
          <w:p>
            <w:pPr>
              <w:rPr>
                <w:rFonts w:ascii="楷体" w:hAnsi="楷体" w:eastAsia="楷体"/>
              </w:rPr>
            </w:pPr>
            <w:r>
              <w:rPr>
                <w:rFonts w:hint="eastAsia" w:ascii="楷体" w:hAnsi="楷体" w:eastAsia="楷体"/>
              </w:rPr>
              <w:t>5.3</w:t>
            </w:r>
          </w:p>
        </w:tc>
        <w:tc>
          <w:tcPr>
            <w:tcW w:w="10455" w:type="dxa"/>
            <w:vAlign w:val="center"/>
          </w:tcPr>
          <w:p>
            <w:pPr>
              <w:rPr>
                <w:rFonts w:ascii="楷体" w:hAnsi="楷体" w:eastAsia="楷体"/>
              </w:rPr>
            </w:pPr>
            <w:r>
              <w:rPr>
                <w:rFonts w:hint="eastAsia" w:ascii="楷体" w:hAnsi="楷体" w:eastAsia="楷体"/>
              </w:rPr>
              <w:t>部门负责人：杭敏超</w:t>
            </w:r>
          </w:p>
          <w:p>
            <w:pPr>
              <w:rPr>
                <w:rFonts w:ascii="楷体" w:hAnsi="楷体" w:eastAsia="楷体"/>
              </w:rPr>
            </w:pPr>
            <w:r>
              <w:rPr>
                <w:rFonts w:hint="eastAsia" w:ascii="楷体" w:hAnsi="楷体" w:eastAsia="楷体"/>
              </w:rPr>
              <w:sym w:font="Wingdings 2" w:char="F098"/>
            </w:r>
            <w:r>
              <w:rPr>
                <w:rFonts w:hint="eastAsia" w:ascii="楷体" w:hAnsi="楷体" w:eastAsia="楷体"/>
              </w:rPr>
              <w:t>询问其职责权限： 负责组织实施合格供方的评定、选择和业绩评价；负责物资采购需求文件的编制和实施；进行市场调研，了解顾客的期望；与顾客联系并向其提供服务，负责顾客财产的管理；收集并分析顾客满意度信息，负责顾客沟通及顾客意见的处理。</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职责明确，回答基本完整。</w:t>
            </w:r>
          </w:p>
          <w:p>
            <w:pPr>
              <w:rPr>
                <w:rFonts w:hint="eastAsia" w:ascii="楷体" w:hAnsi="楷体" w:eastAsia="楷体"/>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质量目标</w:t>
            </w:r>
          </w:p>
        </w:tc>
        <w:tc>
          <w:tcPr>
            <w:tcW w:w="960" w:type="dxa"/>
            <w:vAlign w:val="center"/>
          </w:tcPr>
          <w:p>
            <w:pPr>
              <w:rPr>
                <w:rFonts w:ascii="楷体" w:hAnsi="楷体" w:eastAsia="楷体"/>
              </w:rPr>
            </w:pPr>
            <w:r>
              <w:rPr>
                <w:rFonts w:hint="eastAsia" w:ascii="楷体" w:hAnsi="楷体" w:eastAsia="楷体"/>
              </w:rPr>
              <w:t>6.2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部门质量目标：                考核情况（2020.6---2020.9）</w:t>
            </w:r>
          </w:p>
          <w:p>
            <w:pPr>
              <w:rPr>
                <w:rFonts w:ascii="楷体" w:hAnsi="楷体" w:eastAsia="楷体"/>
                <w:color w:val="000000"/>
              </w:rPr>
            </w:pPr>
            <w:r>
              <w:rPr>
                <w:rFonts w:hint="eastAsia" w:ascii="楷体" w:hAnsi="楷体" w:eastAsia="楷体"/>
              </w:rPr>
              <w:t>AB类供方评定率100%             100%</w:t>
            </w:r>
          </w:p>
          <w:p>
            <w:pPr>
              <w:rPr>
                <w:rFonts w:ascii="楷体" w:hAnsi="楷体" w:eastAsia="楷体"/>
                <w:color w:val="000000"/>
              </w:rPr>
            </w:pPr>
            <w:r>
              <w:rPr>
                <w:rFonts w:hint="eastAsia" w:ascii="楷体" w:hAnsi="楷体" w:eastAsia="楷体"/>
              </w:rPr>
              <w:t>产品交付及时率</w:t>
            </w:r>
            <w:r>
              <w:rPr>
                <w:rFonts w:hint="eastAsia" w:ascii="楷体" w:hAnsi="楷体" w:eastAsia="楷体"/>
                <w:bCs/>
              </w:rPr>
              <w:t>≥</w:t>
            </w:r>
            <w:r>
              <w:rPr>
                <w:rFonts w:hint="eastAsia" w:ascii="楷体" w:hAnsi="楷体" w:eastAsia="楷体"/>
              </w:rPr>
              <w:t>95％              99%</w:t>
            </w:r>
          </w:p>
          <w:p>
            <w:pPr>
              <w:rPr>
                <w:rFonts w:ascii="楷体" w:hAnsi="楷体" w:eastAsia="楷体"/>
                <w:color w:val="000000"/>
              </w:rPr>
            </w:pPr>
            <w:r>
              <w:rPr>
                <w:rFonts w:hint="eastAsia" w:ascii="楷体" w:hAnsi="楷体" w:eastAsia="楷体"/>
                <w:color w:val="000000"/>
              </w:rPr>
              <w:t xml:space="preserve">顾客满意率≥92%                 </w:t>
            </w:r>
            <w:r>
              <w:rPr>
                <w:rFonts w:ascii="楷体" w:hAnsi="楷体" w:eastAsia="楷体"/>
                <w:color w:val="000000"/>
              </w:rPr>
              <w:t xml:space="preserve"> </w:t>
            </w:r>
            <w:r>
              <w:rPr>
                <w:rFonts w:hint="eastAsia" w:ascii="楷体" w:hAnsi="楷体" w:eastAsia="楷体"/>
                <w:color w:val="000000"/>
              </w:rPr>
              <w:t xml:space="preserve"> 95%</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从目前的统计结果来看，基本达到目标要求。</w:t>
            </w:r>
          </w:p>
          <w:p>
            <w:pPr>
              <w:rPr>
                <w:rFonts w:hint="eastAsia" w:ascii="楷体" w:hAnsi="楷体" w:eastAsia="楷体"/>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60" w:type="dxa"/>
            <w:vAlign w:val="center"/>
          </w:tcPr>
          <w:p>
            <w:pPr>
              <w:rPr>
                <w:rFonts w:ascii="楷体" w:hAnsi="楷体" w:eastAsia="楷体"/>
              </w:rPr>
            </w:pPr>
            <w:r>
              <w:rPr>
                <w:rFonts w:hint="eastAsia" w:ascii="楷体" w:hAnsi="楷体" w:eastAsia="楷体"/>
              </w:rPr>
              <w:t>顾客沟通</w:t>
            </w:r>
          </w:p>
        </w:tc>
        <w:tc>
          <w:tcPr>
            <w:tcW w:w="960" w:type="dxa"/>
            <w:vAlign w:val="center"/>
          </w:tcPr>
          <w:p>
            <w:pPr>
              <w:rPr>
                <w:rFonts w:ascii="楷体" w:hAnsi="楷体" w:eastAsia="楷体"/>
              </w:rPr>
            </w:pPr>
            <w:r>
              <w:rPr>
                <w:rFonts w:hint="eastAsia" w:ascii="楷体" w:hAnsi="楷体" w:eastAsia="楷体"/>
              </w:rPr>
              <w:t>8.2.1</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与顾客有关的过程规定了顾客要求的识别，与 顾客合同，订单的评审确认以及顾客意见的处理和顾客期望要求的传递和转化。</w:t>
            </w:r>
          </w:p>
          <w:p>
            <w:pPr>
              <w:rPr>
                <w:rFonts w:ascii="楷体" w:hAnsi="楷体" w:eastAsia="楷体"/>
              </w:rPr>
            </w:pPr>
            <w:r>
              <w:rPr>
                <w:rFonts w:hint="eastAsia" w:ascii="楷体" w:hAnsi="楷体" w:eastAsia="楷体"/>
              </w:rPr>
              <w:t>1、售前:向顾客提供企业及产品的宣传资料,邀请顾客上门视察,参加行业协会会议,刊登广告,建立网站,产品单片广告邮件，老客户的介绍.。</w:t>
            </w:r>
          </w:p>
          <w:p>
            <w:pPr>
              <w:rPr>
                <w:rFonts w:ascii="楷体" w:hAnsi="楷体" w:eastAsia="楷体"/>
              </w:rPr>
            </w:pPr>
            <w:r>
              <w:rPr>
                <w:rFonts w:hint="eastAsia" w:ascii="楷体" w:hAnsi="楷体" w:eastAsia="楷体"/>
              </w:rPr>
              <w:t>2、售中:安排人员答复顾客问询 ,详细介绍公司产品的特点,合同、订单的处理与修改时以书面方式与顾客沟通。</w:t>
            </w:r>
          </w:p>
          <w:p>
            <w:pPr>
              <w:rPr>
                <w:rFonts w:ascii="楷体" w:hAnsi="楷体" w:eastAsia="楷体"/>
              </w:rPr>
            </w:pPr>
            <w:r>
              <w:rPr>
                <w:rFonts w:hint="eastAsia" w:ascii="楷体" w:hAnsi="楷体" w:eastAsia="楷体"/>
              </w:rPr>
              <w:t>3、售后:指导使用，接受咨询 ,提供维修退货服务,交付后询问顾客使用感受,认真记录顾客反馈信息,不定期调7查客户意见,进行顾客满意的调查。</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目前暂无顾客投诉、申诉、抱怨处理情况。</w:t>
            </w:r>
          </w:p>
          <w:p>
            <w:pPr>
              <w:rPr>
                <w:rFonts w:hint="eastAsia" w:ascii="楷体" w:hAnsi="楷体" w:eastAsia="楷体"/>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与产品有关要求的确定</w:t>
            </w:r>
          </w:p>
        </w:tc>
        <w:tc>
          <w:tcPr>
            <w:tcW w:w="960" w:type="dxa"/>
            <w:vAlign w:val="center"/>
          </w:tcPr>
          <w:p>
            <w:pPr>
              <w:rPr>
                <w:rFonts w:ascii="楷体" w:hAnsi="楷体" w:eastAsia="楷体"/>
              </w:rPr>
            </w:pPr>
            <w:r>
              <w:rPr>
                <w:rFonts w:hint="eastAsia" w:ascii="楷体" w:hAnsi="楷体" w:eastAsia="楷体"/>
              </w:rPr>
              <w:t>8.2.2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查公司产品加承揽工合同</w:t>
            </w:r>
          </w:p>
          <w:p>
            <w:pPr>
              <w:rPr>
                <w:rFonts w:ascii="楷体" w:hAnsi="楷体" w:eastAsia="楷体"/>
              </w:rPr>
            </w:pPr>
            <w:r>
              <w:rPr>
                <w:rFonts w:hint="eastAsia" w:ascii="楷体" w:hAnsi="楷体" w:eastAsia="楷体"/>
              </w:rPr>
              <w:t>——合同签订日期为 2020.8.18</w:t>
            </w:r>
          </w:p>
          <w:p>
            <w:pPr>
              <w:rPr>
                <w:rFonts w:ascii="楷体" w:hAnsi="楷体" w:eastAsia="楷体"/>
              </w:rPr>
            </w:pPr>
            <w:r>
              <w:rPr>
                <w:rFonts w:hint="eastAsia" w:ascii="楷体" w:hAnsi="楷体" w:eastAsia="楷体"/>
              </w:rPr>
              <w:t>供方：嘉善迈超滑动轴承材料有限公司</w:t>
            </w:r>
          </w:p>
          <w:p>
            <w:pPr>
              <w:rPr>
                <w:rFonts w:ascii="楷体" w:hAnsi="楷体" w:eastAsia="楷体"/>
              </w:rPr>
            </w:pPr>
            <w:r>
              <w:rPr>
                <w:rFonts w:hint="eastAsia" w:ascii="楷体" w:hAnsi="楷体" w:eastAsia="楷体"/>
              </w:rPr>
              <w:t>需方：十堰仁科工贸有限公司</w:t>
            </w:r>
          </w:p>
          <w:p>
            <w:pPr>
              <w:rPr>
                <w:rFonts w:ascii="楷体" w:hAnsi="楷体" w:eastAsia="楷体"/>
              </w:rPr>
            </w:pPr>
            <w:r>
              <w:rPr>
                <w:rFonts w:hint="eastAsia" w:ascii="楷体" w:hAnsi="楷体" w:eastAsia="楷体"/>
              </w:rPr>
              <w:t>产品名称：板材</w:t>
            </w:r>
          </w:p>
          <w:p>
            <w:pPr>
              <w:rPr>
                <w:rFonts w:ascii="楷体" w:hAnsi="楷体" w:eastAsia="楷体"/>
              </w:rPr>
            </w:pPr>
            <w:r>
              <w:rPr>
                <w:rFonts w:hint="eastAsia" w:ascii="楷体" w:hAnsi="楷体" w:eastAsia="楷体"/>
              </w:rPr>
              <w:t xml:space="preserve">规格型号：铜粉型号JF930   铜粉牌号：6.5-0.1  钢板  本色  7*7油穴 </w:t>
            </w:r>
          </w:p>
          <w:p>
            <w:pPr>
              <w:rPr>
                <w:rFonts w:ascii="楷体" w:hAnsi="楷体" w:eastAsia="楷体"/>
              </w:rPr>
            </w:pPr>
            <w:r>
              <w:rPr>
                <w:rFonts w:hint="eastAsia" w:ascii="楷体" w:hAnsi="楷体" w:eastAsia="楷体"/>
              </w:rPr>
              <w:t xml:space="preserve">660*162*2.5*0.42   640*113*2.0*0.42  610*105*1.5*0.42 </w:t>
            </w:r>
          </w:p>
          <w:p>
            <w:pPr>
              <w:rPr>
                <w:rFonts w:ascii="楷体" w:hAnsi="楷体" w:eastAsia="楷体"/>
              </w:rPr>
            </w:pPr>
            <w:r>
              <w:rPr>
                <w:rFonts w:hint="eastAsia" w:ascii="楷体" w:hAnsi="楷体" w:eastAsia="楷体"/>
              </w:rPr>
              <w:t xml:space="preserve">技术要求：按照客户提供图纸和合同要求进行生产 </w:t>
            </w:r>
          </w:p>
          <w:p>
            <w:pPr>
              <w:rPr>
                <w:rFonts w:ascii="楷体" w:hAnsi="楷体" w:eastAsia="楷体"/>
              </w:rPr>
            </w:pPr>
          </w:p>
          <w:p>
            <w:pPr>
              <w:rPr>
                <w:rFonts w:ascii="楷体" w:hAnsi="楷体" w:eastAsia="楷体"/>
              </w:rPr>
            </w:pPr>
            <w:r>
              <w:rPr>
                <w:rFonts w:hint="eastAsia" w:ascii="楷体" w:hAnsi="楷体" w:eastAsia="楷体"/>
              </w:rPr>
              <w:t xml:space="preserve">——合同签订日期为 2020.7.28 </w:t>
            </w:r>
          </w:p>
          <w:p>
            <w:pPr>
              <w:rPr>
                <w:rFonts w:ascii="楷体" w:hAnsi="楷体" w:eastAsia="楷体"/>
              </w:rPr>
            </w:pPr>
            <w:r>
              <w:rPr>
                <w:rFonts w:hint="eastAsia" w:ascii="楷体" w:hAnsi="楷体" w:eastAsia="楷体"/>
              </w:rPr>
              <w:t>供方：嘉善迈超滑动轴承材料有限公司</w:t>
            </w:r>
          </w:p>
          <w:p>
            <w:pPr>
              <w:rPr>
                <w:rFonts w:ascii="楷体" w:hAnsi="楷体" w:eastAsia="楷体"/>
              </w:rPr>
            </w:pPr>
            <w:r>
              <w:rPr>
                <w:rFonts w:hint="eastAsia" w:ascii="楷体" w:hAnsi="楷体" w:eastAsia="楷体"/>
              </w:rPr>
              <w:t>需方： 上海浦东新新汽车衬套有限公司</w:t>
            </w:r>
          </w:p>
          <w:p>
            <w:pPr>
              <w:rPr>
                <w:rFonts w:ascii="楷体" w:hAnsi="楷体" w:eastAsia="楷体"/>
              </w:rPr>
            </w:pPr>
            <w:r>
              <w:rPr>
                <w:rFonts w:hint="eastAsia" w:ascii="楷体" w:hAnsi="楷体" w:eastAsia="楷体"/>
              </w:rPr>
              <w:t>产品名称：板材</w:t>
            </w:r>
          </w:p>
          <w:p>
            <w:pPr>
              <w:rPr>
                <w:rFonts w:ascii="楷体" w:hAnsi="楷体" w:eastAsia="楷体"/>
              </w:rPr>
            </w:pPr>
            <w:r>
              <w:rPr>
                <w:rFonts w:hint="eastAsia" w:ascii="楷体" w:hAnsi="楷体" w:eastAsia="楷体"/>
              </w:rPr>
              <w:t>规格型号：JF930  铜粉牌号：6.5-0.1  铜板：镀铜平板</w:t>
            </w:r>
          </w:p>
          <w:p>
            <w:pPr>
              <w:rPr>
                <w:rFonts w:hint="eastAsia" w:ascii="楷体" w:hAnsi="楷体" w:eastAsia="楷体"/>
              </w:rPr>
            </w:pPr>
            <w:r>
              <w:rPr>
                <w:rFonts w:hint="eastAsia" w:ascii="楷体" w:hAnsi="楷体" w:eastAsia="楷体"/>
              </w:rPr>
              <w:t>技术要求：按照客户提供图纸和合同要求进行生产</w:t>
            </w:r>
          </w:p>
          <w:p>
            <w:pPr>
              <w:rPr>
                <w:rFonts w:hint="eastAsia" w:ascii="楷体" w:hAnsi="楷体" w:eastAsia="楷体"/>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产品有关要求的评审及变更</w:t>
            </w:r>
          </w:p>
        </w:tc>
        <w:tc>
          <w:tcPr>
            <w:tcW w:w="960" w:type="dxa"/>
            <w:vAlign w:val="center"/>
          </w:tcPr>
          <w:p>
            <w:pPr>
              <w:rPr>
                <w:rFonts w:ascii="楷体" w:hAnsi="楷体" w:eastAsia="楷体"/>
              </w:rPr>
            </w:pPr>
            <w:r>
              <w:rPr>
                <w:rFonts w:hint="eastAsia" w:ascii="楷体" w:hAnsi="楷体" w:eastAsia="楷体"/>
              </w:rPr>
              <w:t>8.2.3</w:t>
            </w:r>
          </w:p>
          <w:p>
            <w:pPr>
              <w:rPr>
                <w:rFonts w:ascii="楷体" w:hAnsi="楷体" w:eastAsia="楷体"/>
              </w:rPr>
            </w:pPr>
            <w:r>
              <w:rPr>
                <w:rFonts w:hint="eastAsia" w:ascii="楷体" w:hAnsi="楷体" w:eastAsia="楷体"/>
              </w:rPr>
              <w:t>8.2.4</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查上述合同的评审记录，提供《合同评审表》</w:t>
            </w:r>
          </w:p>
          <w:p>
            <w:pPr>
              <w:rPr>
                <w:rFonts w:ascii="楷体" w:hAnsi="楷体" w:eastAsia="楷体"/>
              </w:rPr>
            </w:pPr>
            <w:r>
              <w:rPr>
                <w:rFonts w:hint="eastAsia" w:ascii="楷体" w:hAnsi="楷体" w:eastAsia="楷体"/>
              </w:rPr>
              <w:t>评审日期：分别是2020.8.17、2020.7.27 评审在合同签订之前进行。符合要求。</w:t>
            </w:r>
          </w:p>
          <w:p>
            <w:pPr>
              <w:rPr>
                <w:rFonts w:ascii="楷体" w:hAnsi="楷体" w:eastAsia="楷体"/>
              </w:rPr>
            </w:pPr>
            <w:r>
              <w:rPr>
                <w:rFonts w:hint="eastAsia" w:ascii="楷体" w:hAnsi="楷体" w:eastAsia="楷体"/>
              </w:rPr>
              <w:sym w:font="Wingdings 2" w:char="F098"/>
            </w:r>
            <w:r>
              <w:rPr>
                <w:rFonts w:hint="eastAsia" w:ascii="楷体" w:hAnsi="楷体" w:eastAsia="楷体"/>
              </w:rPr>
              <w:t>评审内容包括交货期限、价格、质量要求、交付要求、法规要求、包装要求等10项。评审结果：全部通过。</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公司目前暂无合同更改情况。</w:t>
            </w:r>
          </w:p>
          <w:p>
            <w:pPr>
              <w:rPr>
                <w:rFonts w:hint="eastAsia" w:ascii="楷体" w:hAnsi="楷体" w:eastAsia="楷体"/>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ascii="楷体" w:hAnsi="楷体" w:eastAsia="楷体"/>
              </w:rPr>
            </w:pPr>
            <w:r>
              <w:rPr>
                <w:rFonts w:hint="eastAsia" w:ascii="楷体" w:hAnsi="楷体" w:eastAsia="楷体"/>
              </w:rPr>
              <w:t>外部提供的过程、产品和服务的控制</w:t>
            </w:r>
          </w:p>
        </w:tc>
        <w:tc>
          <w:tcPr>
            <w:tcW w:w="960" w:type="dxa"/>
            <w:vAlign w:val="center"/>
          </w:tcPr>
          <w:p>
            <w:pPr>
              <w:rPr>
                <w:rFonts w:ascii="楷体" w:hAnsi="楷体" w:eastAsia="楷体"/>
              </w:rPr>
            </w:pPr>
            <w:r>
              <w:rPr>
                <w:rFonts w:hint="eastAsia" w:ascii="楷体" w:hAnsi="楷体" w:eastAsia="楷体"/>
              </w:rPr>
              <w:t>8.4</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ascii="楷体" w:hAnsi="楷体" w:eastAsia="楷体"/>
              </w:rPr>
            </w:pPr>
            <w:r>
              <w:rPr>
                <w:rFonts w:hint="eastAsia" w:ascii="楷体" w:hAnsi="楷体" w:eastAsia="楷体"/>
              </w:rPr>
              <w:sym w:font="Wingdings 2" w:char="F098"/>
            </w:r>
            <w:r>
              <w:rPr>
                <w:rFonts w:hint="eastAsia" w:ascii="楷体" w:hAnsi="楷体" w:eastAsia="楷体"/>
              </w:rPr>
              <w:t>现场提供有《合格供方目录》，由总经理批准。</w:t>
            </w:r>
          </w:p>
          <w:p>
            <w:pPr>
              <w:rPr>
                <w:rFonts w:ascii="楷体" w:hAnsi="楷体" w:eastAsia="楷体"/>
              </w:rPr>
            </w:pPr>
            <w:r>
              <w:rPr>
                <w:rFonts w:hint="eastAsia" w:ascii="楷体" w:hAnsi="楷体" w:eastAsia="楷体"/>
              </w:rPr>
              <w:t>合格供方名称                        供应产品名称</w:t>
            </w:r>
          </w:p>
          <w:p>
            <w:pPr>
              <w:rPr>
                <w:rFonts w:ascii="楷体" w:hAnsi="楷体" w:eastAsia="楷体"/>
              </w:rPr>
            </w:pPr>
            <w:r>
              <w:rPr>
                <w:rFonts w:hint="eastAsia" w:ascii="楷体" w:hAnsi="楷体" w:eastAsia="楷体"/>
              </w:rPr>
              <w:t>嘉善迪亚金属有限公司</w:t>
            </w:r>
            <w:r>
              <w:rPr>
                <w:rFonts w:hint="eastAsia" w:ascii="楷体" w:hAnsi="楷体" w:eastAsia="楷体"/>
              </w:rPr>
              <w:tab/>
            </w:r>
            <w:r>
              <w:rPr>
                <w:rFonts w:ascii="楷体" w:hAnsi="楷体" w:eastAsia="楷体"/>
              </w:rPr>
              <w:t xml:space="preserve">           </w:t>
            </w:r>
            <w:r>
              <w:rPr>
                <w:rFonts w:hint="eastAsia" w:ascii="楷体" w:hAnsi="楷体" w:eastAsia="楷体"/>
              </w:rPr>
              <w:t>钢板</w:t>
            </w:r>
          </w:p>
          <w:p>
            <w:pPr>
              <w:rPr>
                <w:rFonts w:ascii="楷体" w:hAnsi="楷体" w:eastAsia="楷体"/>
              </w:rPr>
            </w:pPr>
            <w:r>
              <w:rPr>
                <w:rFonts w:hint="eastAsia" w:ascii="楷体" w:hAnsi="楷体" w:eastAsia="楷体"/>
              </w:rPr>
              <w:t>衡水润泽金属粉末有限公司           铜粉</w:t>
            </w:r>
          </w:p>
          <w:p>
            <w:pPr>
              <w:rPr>
                <w:rFonts w:ascii="楷体" w:hAnsi="楷体" w:eastAsia="楷体"/>
              </w:rPr>
            </w:pPr>
            <w:r>
              <w:rPr>
                <w:rFonts w:hint="eastAsia" w:ascii="楷体" w:hAnsi="楷体" w:eastAsia="楷体"/>
              </w:rPr>
              <w:sym w:font="Wingdings 2" w:char="F098"/>
            </w:r>
            <w:r>
              <w:rPr>
                <w:rFonts w:hint="eastAsia" w:ascii="楷体" w:hAnsi="楷体" w:eastAsia="楷体"/>
              </w:rPr>
              <w:t>查 2020年度供方的调查及评价。</w:t>
            </w:r>
          </w:p>
          <w:p>
            <w:pPr>
              <w:rPr>
                <w:rFonts w:ascii="楷体" w:hAnsi="楷体" w:eastAsia="楷体"/>
              </w:rPr>
            </w:pPr>
            <w:r>
              <w:rPr>
                <w:rFonts w:hint="eastAsia" w:ascii="楷体" w:hAnsi="楷体" w:eastAsia="楷体"/>
              </w:rPr>
              <w:t>针对嘉善迪亚金属有限公司进行评价：评价内容：企业资质、生产能力和供应能力情况、历史及社会</w:t>
            </w:r>
          </w:p>
          <w:p>
            <w:pPr>
              <w:rPr>
                <w:rFonts w:ascii="楷体" w:hAnsi="楷体" w:eastAsia="楷体"/>
              </w:rPr>
            </w:pPr>
            <w:r>
              <w:rPr>
                <w:rFonts w:hint="eastAsia" w:ascii="楷体" w:hAnsi="楷体" w:eastAsia="楷体"/>
              </w:rPr>
              <w:t>信誉情况等；符合要求。评价日期：2020.6.28</w:t>
            </w:r>
          </w:p>
          <w:p>
            <w:pPr>
              <w:spacing w:before="120" w:line="160" w:lineRule="exact"/>
              <w:rPr>
                <w:rFonts w:hint="default" w:ascii="方正仿宋简体" w:eastAsia="方正仿宋简体"/>
                <w:b/>
                <w:szCs w:val="24"/>
                <w:u w:val="single"/>
                <w:lang w:val="en-US" w:eastAsia="zh-CN"/>
              </w:rPr>
            </w:pPr>
            <w:r>
              <w:rPr>
                <w:rFonts w:hint="eastAsia" w:ascii="方正仿宋简体" w:eastAsia="方正仿宋简体"/>
                <w:b/>
                <w:szCs w:val="24"/>
                <w:u w:val="single"/>
              </w:rPr>
              <w:t>未能提供对产品运输外包方进行评价的证据</w:t>
            </w:r>
            <w:r>
              <w:rPr>
                <w:rFonts w:hint="eastAsia" w:ascii="方正仿宋简体" w:eastAsia="方正仿宋简体"/>
                <w:b/>
                <w:szCs w:val="24"/>
                <w:u w:val="single"/>
                <w:lang w:val="en-US" w:eastAsia="zh-CN"/>
              </w:rPr>
              <w:t>；经补充现场审核核验，不符合已整改，符合要求。</w:t>
            </w:r>
          </w:p>
          <w:p>
            <w:pPr>
              <w:rPr>
                <w:rFonts w:ascii="楷体" w:hAnsi="楷体" w:eastAsia="楷体"/>
              </w:rPr>
            </w:pPr>
            <w:r>
              <w:rPr>
                <w:rFonts w:hint="eastAsia" w:ascii="楷体" w:hAnsi="楷体" w:eastAsia="楷体"/>
              </w:rPr>
              <w:sym w:font="Wingdings 2" w:char="F098"/>
            </w:r>
            <w:r>
              <w:rPr>
                <w:rFonts w:hint="eastAsia" w:ascii="楷体" w:hAnsi="楷体" w:eastAsia="楷体"/>
              </w:rPr>
              <w:t>公司需求物资的采购信息由生产部负责，通过签订书面合同、采购订单等方式由供销部向合格供方进行产品采购。</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采购控制符合要求</w:t>
            </w:r>
          </w:p>
          <w:p>
            <w:pPr>
              <w:rPr>
                <w:rFonts w:hint="eastAsia" w:ascii="楷体" w:hAnsi="楷体" w:eastAsia="楷体"/>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ascii="楷体" w:hAnsi="楷体" w:eastAsia="楷体"/>
              </w:rPr>
            </w:pPr>
            <w:r>
              <w:rPr>
                <w:rFonts w:hint="eastAsia" w:ascii="楷体" w:hAnsi="楷体" w:eastAsia="楷体"/>
              </w:rPr>
              <w:t>顾客或外部供方财产</w:t>
            </w:r>
          </w:p>
        </w:tc>
        <w:tc>
          <w:tcPr>
            <w:tcW w:w="960" w:type="dxa"/>
            <w:vAlign w:val="center"/>
          </w:tcPr>
          <w:p>
            <w:pPr>
              <w:rPr>
                <w:rFonts w:ascii="楷体" w:hAnsi="楷体" w:eastAsia="楷体"/>
              </w:rPr>
            </w:pPr>
            <w:r>
              <w:rPr>
                <w:rFonts w:hint="eastAsia" w:ascii="楷体" w:hAnsi="楷体" w:eastAsia="楷体"/>
              </w:rPr>
              <w:t>8.5.3</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该公司顾客财产主要为顾客提供的技术要求、图纸及顾客的个人信息等，由供销部做好招标文件和样品保管及个人信息保密工作。</w:t>
            </w:r>
          </w:p>
          <w:p>
            <w:pPr>
              <w:rPr>
                <w:rFonts w:ascii="楷体" w:hAnsi="楷体" w:eastAsia="楷体"/>
              </w:rPr>
            </w:pPr>
            <w:r>
              <w:rPr>
                <w:rFonts w:hint="eastAsia" w:ascii="楷体" w:hAnsi="楷体" w:eastAsia="楷体"/>
              </w:rPr>
              <w:sym w:font="Wingdings 2" w:char="F098"/>
            </w:r>
            <w:r>
              <w:rPr>
                <w:rFonts w:hint="eastAsia" w:ascii="楷体" w:hAnsi="楷体" w:eastAsia="楷体"/>
              </w:rPr>
              <w:t>查见《客户财产交接记录》，内容包括：客户名称、提供的财产、单位(规格)、数量、移交人、接收人、备注。</w:t>
            </w:r>
            <w:r>
              <w:rPr>
                <w:rFonts w:hint="eastAsia" w:ascii="楷体" w:hAnsi="楷体" w:eastAsia="楷体"/>
              </w:rPr>
              <w:br w:type="textWrapping"/>
            </w:r>
            <w:r>
              <w:rPr>
                <w:rFonts w:hint="eastAsia" w:ascii="楷体" w:hAnsi="楷体" w:eastAsia="楷体"/>
              </w:rPr>
              <w:sym w:font="Wingdings 2" w:char="F098"/>
            </w:r>
            <w:r>
              <w:rPr>
                <w:rFonts w:hint="eastAsia" w:ascii="楷体" w:hAnsi="楷体" w:eastAsia="楷体"/>
              </w:rPr>
              <w:t>自体系建立至今登记有上海浦东新新汽车衬套有限公司图纸数张，</w:t>
            </w:r>
            <w:r>
              <w:rPr>
                <w:rFonts w:hint="eastAsia" w:ascii="楷体" w:hAnsi="楷体" w:eastAsia="楷体"/>
                <w:color w:val="000000"/>
              </w:rPr>
              <w:t>均</w:t>
            </w:r>
            <w:r>
              <w:rPr>
                <w:rFonts w:hint="eastAsia" w:ascii="楷体" w:hAnsi="楷体" w:eastAsia="楷体"/>
              </w:rPr>
              <w:t>保存完好。</w:t>
            </w:r>
          </w:p>
          <w:p>
            <w:pPr>
              <w:rPr>
                <w:rFonts w:ascii="楷体" w:hAnsi="楷体" w:eastAsia="楷体"/>
              </w:rPr>
            </w:pPr>
            <w:r>
              <w:rPr>
                <w:rFonts w:hint="eastAsia" w:ascii="楷体" w:hAnsi="楷体" w:eastAsia="楷体"/>
              </w:rPr>
              <w:sym w:font="Wingdings 2" w:char="F098"/>
            </w:r>
            <w:r>
              <w:rPr>
                <w:rFonts w:hint="eastAsia" w:ascii="楷体" w:hAnsi="楷体" w:eastAsia="楷体"/>
              </w:rPr>
              <w:t>以上顾客财产没有发生损坏、丢失或泄露现象。</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经询问了解，没有顾客个人信息泄露情况发生。</w:t>
            </w:r>
          </w:p>
          <w:p>
            <w:pPr>
              <w:rPr>
                <w:rFonts w:hint="eastAsia" w:ascii="楷体" w:hAnsi="楷体" w:eastAsia="楷体"/>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ascii="楷体" w:hAnsi="楷体" w:eastAsia="楷体"/>
              </w:rPr>
            </w:pPr>
            <w:r>
              <w:rPr>
                <w:rFonts w:hint="eastAsia" w:ascii="楷体" w:hAnsi="楷体" w:eastAsia="楷体"/>
              </w:rPr>
              <w:t>交付后活动</w:t>
            </w:r>
          </w:p>
        </w:tc>
        <w:tc>
          <w:tcPr>
            <w:tcW w:w="960" w:type="dxa"/>
            <w:vAlign w:val="center"/>
          </w:tcPr>
          <w:p>
            <w:pPr>
              <w:rPr>
                <w:rFonts w:ascii="楷体" w:hAnsi="楷体" w:eastAsia="楷体"/>
              </w:rPr>
            </w:pPr>
            <w:r>
              <w:rPr>
                <w:rFonts w:hint="eastAsia" w:ascii="楷体" w:hAnsi="楷体" w:eastAsia="楷体"/>
              </w:rPr>
              <w:t>8.5.5</w:t>
            </w:r>
          </w:p>
        </w:tc>
        <w:tc>
          <w:tcPr>
            <w:tcW w:w="10455" w:type="dxa"/>
            <w:vAlign w:val="center"/>
          </w:tcPr>
          <w:p>
            <w:pPr>
              <w:rPr>
                <w:rFonts w:ascii="楷体" w:hAnsi="楷体" w:eastAsia="楷体"/>
              </w:rPr>
            </w:pPr>
            <w:r>
              <w:rPr>
                <w:rFonts w:hint="eastAsia" w:ascii="楷体" w:hAnsi="楷体" w:eastAsia="楷体"/>
              </w:rPr>
              <w:t>发货采用方式：公司送货、客户提货等，提供相应的发货记录,有客户的签字认可。</w:t>
            </w:r>
          </w:p>
          <w:p>
            <w:pPr>
              <w:rPr>
                <w:rFonts w:ascii="楷体" w:hAnsi="楷体" w:eastAsia="楷体"/>
              </w:rPr>
            </w:pPr>
            <w:r>
              <w:rPr>
                <w:rFonts w:hint="eastAsia" w:ascii="楷体" w:hAnsi="楷体" w:eastAsia="楷体"/>
              </w:rPr>
              <w:t>交付过程中采取了相应的防护措施情况：明示严禁碰撞、扔摔，轻装轻放等标识。</w:t>
            </w:r>
          </w:p>
          <w:p>
            <w:pPr>
              <w:rPr>
                <w:rFonts w:hint="eastAsia" w:ascii="楷体" w:hAnsi="楷体" w:eastAsia="楷体"/>
              </w:rPr>
            </w:pPr>
            <w:r>
              <w:rPr>
                <w:rFonts w:ascii="楷体" w:hAnsi="楷体" w:eastAsia="楷体"/>
              </w:rPr>
              <w:t>目前暂无售后服务情况发生</w:t>
            </w:r>
            <w:r>
              <w:rPr>
                <w:rFonts w:hint="eastAsia" w:ascii="楷体" w:hAnsi="楷体" w:eastAsia="楷体"/>
              </w:rPr>
              <w:t>。</w:t>
            </w:r>
          </w:p>
          <w:p>
            <w:pPr>
              <w:rPr>
                <w:rFonts w:hint="eastAsia" w:ascii="楷体" w:hAnsi="楷体" w:eastAsia="楷体"/>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ascii="楷体" w:hAnsi="楷体" w:eastAsia="楷体"/>
              </w:rPr>
            </w:pPr>
            <w:r>
              <w:rPr>
                <w:rFonts w:hint="eastAsia" w:ascii="楷体" w:hAnsi="楷体" w:eastAsia="楷体"/>
              </w:rPr>
              <w:t>顾客满意度</w:t>
            </w:r>
          </w:p>
        </w:tc>
        <w:tc>
          <w:tcPr>
            <w:tcW w:w="960" w:type="dxa"/>
            <w:vAlign w:val="center"/>
          </w:tcPr>
          <w:p>
            <w:pPr>
              <w:rPr>
                <w:rFonts w:ascii="楷体" w:hAnsi="楷体" w:eastAsia="楷体"/>
              </w:rPr>
            </w:pPr>
            <w:r>
              <w:rPr>
                <w:rFonts w:hint="eastAsia" w:ascii="楷体" w:hAnsi="楷体" w:eastAsia="楷体"/>
              </w:rPr>
              <w:t>9.1.2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相关文件规定供销部为顾客满意信息收集、汇总和分析的主管部门，供销部主要通过电话回访、不定期接受顾客信息反馈，定期发放满意度调查表等方式收集顾客满意满意信息。调查项目包括产品质量、交付及时性、服务态度、交货准时性等方面做了综合评价。</w:t>
            </w:r>
          </w:p>
          <w:p>
            <w:pPr>
              <w:rPr>
                <w:rFonts w:ascii="楷体" w:hAnsi="楷体" w:eastAsia="楷体"/>
              </w:rPr>
            </w:pPr>
            <w:r>
              <w:rPr>
                <w:rFonts w:hint="eastAsia" w:ascii="楷体" w:hAnsi="楷体" w:eastAsia="楷体"/>
              </w:rPr>
              <w:sym w:font="Wingdings 2" w:char="F098"/>
            </w:r>
            <w:r>
              <w:rPr>
                <w:rFonts w:hint="eastAsia" w:ascii="楷体" w:hAnsi="楷体" w:eastAsia="楷体"/>
              </w:rPr>
              <w:t>2020年6月-9月95%（目标值92%），达到目标要求。</w:t>
            </w:r>
          </w:p>
          <w:p>
            <w:pPr>
              <w:rPr>
                <w:rFonts w:ascii="楷体" w:hAnsi="楷体" w:eastAsia="楷体"/>
              </w:rPr>
            </w:pPr>
            <w:r>
              <w:rPr>
                <w:rFonts w:hint="eastAsia" w:ascii="楷体" w:hAnsi="楷体" w:eastAsia="楷体"/>
              </w:rPr>
              <w:sym w:font="Wingdings 2" w:char="F098"/>
            </w:r>
            <w:r>
              <w:rPr>
                <w:rFonts w:hint="eastAsia" w:ascii="楷体" w:hAnsi="楷体" w:eastAsia="楷体"/>
              </w:rPr>
              <w:t>统计分析</w:t>
            </w:r>
            <w:r>
              <w:rPr>
                <w:rFonts w:ascii="楷体" w:hAnsi="楷体" w:eastAsia="楷体"/>
              </w:rPr>
              <w:t>的结果</w:t>
            </w:r>
            <w:r>
              <w:rPr>
                <w:rFonts w:hint="eastAsia" w:ascii="楷体" w:hAnsi="楷体" w:eastAsia="楷体"/>
              </w:rPr>
              <w:t>为顾客较</w:t>
            </w:r>
            <w:r>
              <w:rPr>
                <w:rFonts w:ascii="楷体" w:hAnsi="楷体" w:eastAsia="楷体"/>
              </w:rPr>
              <w:t>满意，</w:t>
            </w:r>
            <w:r>
              <w:rPr>
                <w:rFonts w:hint="eastAsia" w:ascii="楷体" w:hAnsi="楷体" w:eastAsia="楷体"/>
              </w:rPr>
              <w:t>能</w:t>
            </w:r>
            <w:r>
              <w:rPr>
                <w:rFonts w:ascii="楷体" w:hAnsi="楷体" w:eastAsia="楷体"/>
              </w:rPr>
              <w:t>达到质量目标的要求，统计分析情况</w:t>
            </w:r>
            <w:r>
              <w:rPr>
                <w:rFonts w:hint="eastAsia" w:ascii="楷体" w:hAnsi="楷体" w:eastAsia="楷体"/>
              </w:rPr>
              <w:t>已</w:t>
            </w:r>
            <w:r>
              <w:rPr>
                <w:rFonts w:ascii="楷体" w:hAnsi="楷体" w:eastAsia="楷体"/>
              </w:rPr>
              <w:t>作</w:t>
            </w:r>
            <w:r>
              <w:rPr>
                <w:rFonts w:hint="eastAsia" w:ascii="楷体" w:hAnsi="楷体" w:eastAsia="楷体"/>
              </w:rPr>
              <w:t>为</w:t>
            </w:r>
            <w:r>
              <w:rPr>
                <w:rFonts w:ascii="楷体" w:hAnsi="楷体" w:eastAsia="楷体"/>
              </w:rPr>
              <w:t>管理评审的输入。</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顾客投诉抱怨情况:目前暂无</w:t>
            </w:r>
          </w:p>
          <w:p>
            <w:pPr>
              <w:rPr>
                <w:rFonts w:hint="eastAsia" w:ascii="楷体" w:hAnsi="楷体" w:eastAsia="楷体"/>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rPr>
            </w:pPr>
          </w:p>
        </w:tc>
      </w:tr>
    </w:tbl>
    <w:p>
      <w:pPr>
        <w:pStyle w:val="3"/>
        <w:rPr>
          <w:rFonts w:ascii="隶书" w:hAnsi="宋体" w:eastAsia="隶书"/>
          <w:bCs/>
          <w:color w:val="000000"/>
          <w:sz w:val="36"/>
          <w:szCs w:val="36"/>
        </w:rPr>
      </w:pPr>
      <w:r>
        <w:rPr>
          <w:rFonts w:hint="eastAsia"/>
        </w:rPr>
        <w:t>说明：不符合标注N</w:t>
      </w: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szCs w:val="21"/>
              </w:rPr>
            </w:pPr>
            <w:r>
              <w:rPr>
                <w:rFonts w:hint="eastAsia" w:ascii="楷体" w:hAnsi="楷体" w:eastAsia="楷体"/>
                <w:szCs w:val="21"/>
              </w:rPr>
              <w:t>过程与活动、</w:t>
            </w:r>
          </w:p>
          <w:p>
            <w:pP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 xml:space="preserve">受审核部门：生技部 </w:t>
            </w:r>
            <w:r>
              <w:rPr>
                <w:rFonts w:ascii="楷体" w:hAnsi="楷体" w:eastAsia="楷体"/>
                <w:szCs w:val="21"/>
              </w:rPr>
              <w:t xml:space="preserve">           </w:t>
            </w:r>
            <w:r>
              <w:rPr>
                <w:rFonts w:hint="eastAsia" w:ascii="楷体" w:hAnsi="楷体" w:eastAsia="楷体"/>
                <w:szCs w:val="21"/>
              </w:rPr>
              <w:t xml:space="preserve">主管领导：费志英 </w:t>
            </w:r>
            <w:r>
              <w:rPr>
                <w:rFonts w:ascii="楷体" w:hAnsi="楷体" w:eastAsia="楷体"/>
                <w:szCs w:val="21"/>
              </w:rPr>
              <w:t xml:space="preserve">         </w:t>
            </w:r>
            <w:r>
              <w:rPr>
                <w:rFonts w:hint="eastAsia" w:ascii="楷体" w:hAnsi="楷体" w:eastAsia="楷体"/>
                <w:szCs w:val="21"/>
              </w:rPr>
              <w:t>陪同人员：杭加欢</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hint="eastAsia" w:ascii="楷体" w:hAnsi="楷体" w:eastAsia="楷体"/>
                <w:szCs w:val="21"/>
              </w:rPr>
            </w:pPr>
            <w:r>
              <w:rPr>
                <w:rFonts w:hint="eastAsia" w:ascii="楷体" w:hAnsi="楷体" w:eastAsia="楷体"/>
                <w:szCs w:val="21"/>
              </w:rPr>
              <w:t xml:space="preserve">审核员：周文廷/张玉 </w:t>
            </w:r>
            <w:r>
              <w:rPr>
                <w:rFonts w:ascii="楷体" w:hAnsi="楷体" w:eastAsia="楷体"/>
                <w:szCs w:val="21"/>
              </w:rPr>
              <w:t xml:space="preserve">          </w:t>
            </w:r>
            <w:r>
              <w:rPr>
                <w:rFonts w:hint="eastAsia" w:ascii="楷体" w:hAnsi="楷体" w:eastAsia="楷体"/>
                <w:szCs w:val="21"/>
              </w:rPr>
              <w:t>审核时间：2020.10.27</w:t>
            </w:r>
          </w:p>
          <w:p>
            <w:pPr>
              <w:rPr>
                <w:rFonts w:hint="default" w:ascii="楷体" w:hAnsi="楷体" w:eastAsia="楷体"/>
                <w:szCs w:val="21"/>
                <w:lang w:val="en-US" w:eastAsia="zh-CN"/>
              </w:rPr>
            </w:pPr>
            <w:r>
              <w:rPr>
                <w:rFonts w:hint="eastAsia" w:ascii="楷体" w:hAnsi="楷体" w:eastAsia="楷体"/>
                <w:szCs w:val="21"/>
                <w:lang w:val="en-US" w:eastAsia="zh-CN"/>
              </w:rPr>
              <w:t>补充现场审核员：伍光华        审核时间：2021.4.23</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ascii="楷体" w:hAnsi="楷体" w:eastAsia="楷体"/>
                <w:b/>
                <w:bCs/>
                <w:szCs w:val="21"/>
              </w:rPr>
              <w:t>5.3/6.2/7.1.3/7.1.4</w:t>
            </w:r>
            <w:r>
              <w:rPr>
                <w:rFonts w:hint="eastAsia" w:ascii="楷体" w:hAnsi="楷体" w:eastAsia="楷体"/>
                <w:b/>
                <w:bCs/>
                <w:szCs w:val="21"/>
              </w:rPr>
              <w:t>/</w:t>
            </w:r>
            <w:r>
              <w:rPr>
                <w:rFonts w:ascii="楷体" w:hAnsi="楷体" w:eastAsia="楷体"/>
                <w:b/>
                <w:bCs/>
                <w:szCs w:val="21"/>
              </w:rPr>
              <w:t>8.1/8.3</w:t>
            </w:r>
            <w:r>
              <w:rPr>
                <w:rFonts w:hint="eastAsia" w:ascii="楷体" w:hAnsi="楷体" w:eastAsia="楷体"/>
                <w:b/>
                <w:bCs/>
                <w:szCs w:val="21"/>
              </w:rPr>
              <w:t>/</w:t>
            </w:r>
            <w:r>
              <w:rPr>
                <w:rFonts w:ascii="楷体" w:hAnsi="楷体" w:eastAsia="楷体"/>
                <w:b/>
                <w:bCs/>
                <w:szCs w:val="21"/>
              </w:rPr>
              <w:t>8.5.1/8.5.2/8.5.4/</w:t>
            </w:r>
            <w:r>
              <w:rPr>
                <w:rFonts w:hint="eastAsia" w:ascii="楷体" w:hAnsi="楷体" w:eastAsia="楷体"/>
                <w:b/>
                <w:bCs/>
                <w:szCs w:val="21"/>
              </w:rPr>
              <w:t>8.5.6</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部门负责人：费志英</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查企业提供的资料见《岗位任职要求》中，规定了公司各个岗位的主要职责和相关要求。生技部的主要职责有：</w:t>
            </w:r>
          </w:p>
          <w:p>
            <w:pPr>
              <w:rPr>
                <w:rFonts w:ascii="楷体" w:hAnsi="楷体" w:eastAsia="楷体"/>
                <w:szCs w:val="21"/>
              </w:rPr>
            </w:pPr>
            <w:r>
              <w:rPr>
                <w:rFonts w:hint="eastAsia" w:ascii="楷体" w:hAnsi="楷体" w:eastAsia="楷体"/>
                <w:szCs w:val="21"/>
              </w:rPr>
              <w:t>在生产过程中，协调、支持相关部门贯彻质量方针和质量目标的有效运行，向客户提供合格的产品。</w:t>
            </w:r>
          </w:p>
          <w:p>
            <w:pPr>
              <w:rPr>
                <w:rFonts w:ascii="楷体" w:hAnsi="楷体" w:eastAsia="楷体"/>
                <w:szCs w:val="21"/>
              </w:rPr>
            </w:pPr>
            <w:r>
              <w:rPr>
                <w:rFonts w:hint="eastAsia" w:ascii="楷体" w:hAnsi="楷体" w:eastAsia="楷体"/>
                <w:szCs w:val="21"/>
              </w:rPr>
              <w:t>正确贯彻国家有关质量技术标准、技术政策，为产品生产提供有效的技术文件和有关工艺规程、检验标准等。</w:t>
            </w:r>
          </w:p>
          <w:p>
            <w:pPr>
              <w:rPr>
                <w:rFonts w:ascii="楷体" w:hAnsi="楷体" w:eastAsia="楷体"/>
                <w:szCs w:val="21"/>
              </w:rPr>
            </w:pPr>
            <w:r>
              <w:rPr>
                <w:rFonts w:hint="eastAsia" w:ascii="楷体" w:hAnsi="楷体" w:eastAsia="楷体"/>
                <w:szCs w:val="21"/>
              </w:rPr>
              <w:t>执行本公司有关质量工作的规定，协助有关质量部门做好质量管理工作，对生产过程加以控制，保持生产正常运行。</w:t>
            </w:r>
          </w:p>
          <w:p>
            <w:pPr>
              <w:rPr>
                <w:rFonts w:ascii="楷体" w:hAnsi="楷体" w:eastAsia="楷体"/>
                <w:szCs w:val="21"/>
              </w:rPr>
            </w:pPr>
            <w:r>
              <w:rPr>
                <w:rFonts w:hint="eastAsia" w:ascii="楷体" w:hAnsi="楷体" w:eastAsia="楷体"/>
                <w:szCs w:val="21"/>
              </w:rPr>
              <w:t>负责本公司的设备管理及产品标识和可追溯性的归口管理工作，引进产品新技术，产品更新和产品技术攻关，并组织实施。</w:t>
            </w:r>
          </w:p>
          <w:p>
            <w:pPr>
              <w:rPr>
                <w:rFonts w:ascii="楷体" w:hAnsi="楷体" w:eastAsia="楷体"/>
                <w:szCs w:val="21"/>
              </w:rPr>
            </w:pPr>
            <w:r>
              <w:rPr>
                <w:rFonts w:hint="eastAsia" w:ascii="楷体" w:hAnsi="楷体" w:eastAsia="楷体"/>
                <w:szCs w:val="21"/>
              </w:rPr>
              <w:t>负责做好成品搬运，贮存防护和交付发运工作。</w:t>
            </w:r>
          </w:p>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与负责人电话沟通生技部经理明确其基本职责和权限。</w:t>
            </w:r>
          </w:p>
          <w:p>
            <w:pPr>
              <w:rPr>
                <w:rFonts w:hint="eastAsia" w:ascii="楷体" w:hAnsi="楷体" w:eastAsia="楷体"/>
                <w:szCs w:val="21"/>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 xml:space="preserve">部门质量目标： </w:t>
            </w:r>
            <w:r>
              <w:rPr>
                <w:rFonts w:ascii="楷体" w:hAnsi="楷体" w:eastAsia="楷体"/>
                <w:szCs w:val="21"/>
              </w:rPr>
              <w:t xml:space="preserve">                     </w:t>
            </w:r>
            <w:r>
              <w:rPr>
                <w:rFonts w:hint="eastAsia" w:ascii="楷体" w:hAnsi="楷体" w:eastAsia="楷体"/>
                <w:szCs w:val="21"/>
              </w:rPr>
              <w:t>考核情况（2020.9.30）</w:t>
            </w:r>
          </w:p>
          <w:p>
            <w:pPr>
              <w:rPr>
                <w:rFonts w:ascii="楷体" w:hAnsi="楷体" w:eastAsia="楷体"/>
                <w:bCs/>
                <w:szCs w:val="21"/>
              </w:rPr>
            </w:pPr>
            <w:r>
              <w:rPr>
                <w:rFonts w:hint="eastAsia" w:ascii="楷体" w:hAnsi="楷体" w:eastAsia="楷体"/>
                <w:bCs/>
                <w:szCs w:val="21"/>
              </w:rPr>
              <w:t>生产计划按时完成率95%</w:t>
            </w:r>
            <w:r>
              <w:rPr>
                <w:rFonts w:ascii="楷体" w:hAnsi="楷体" w:eastAsia="楷体"/>
                <w:bCs/>
                <w:szCs w:val="21"/>
              </w:rPr>
              <w:t xml:space="preserve">                      </w:t>
            </w:r>
            <w:r>
              <w:rPr>
                <w:rFonts w:hint="eastAsia" w:ascii="楷体" w:hAnsi="楷体" w:eastAsia="楷体"/>
                <w:bCs/>
                <w:szCs w:val="21"/>
              </w:rPr>
              <w:t>97%</w:t>
            </w:r>
          </w:p>
          <w:p>
            <w:pPr>
              <w:rPr>
                <w:rFonts w:ascii="楷体" w:hAnsi="楷体" w:eastAsia="楷体"/>
                <w:bCs/>
                <w:szCs w:val="21"/>
              </w:rPr>
            </w:pPr>
            <w:r>
              <w:rPr>
                <w:rFonts w:hint="eastAsia" w:ascii="楷体" w:hAnsi="楷体" w:eastAsia="楷体"/>
                <w:bCs/>
                <w:szCs w:val="21"/>
              </w:rPr>
              <w:t>成品检验合格率达到96%</w:t>
            </w:r>
            <w:r>
              <w:rPr>
                <w:rFonts w:ascii="楷体" w:hAnsi="楷体" w:eastAsia="楷体"/>
                <w:bCs/>
                <w:szCs w:val="21"/>
              </w:rPr>
              <w:t xml:space="preserve">                      </w:t>
            </w:r>
            <w:r>
              <w:rPr>
                <w:rFonts w:hint="eastAsia" w:ascii="楷体" w:hAnsi="楷体" w:eastAsia="楷体"/>
                <w:bCs/>
                <w:szCs w:val="21"/>
              </w:rPr>
              <w:t>98%</w:t>
            </w:r>
          </w:p>
          <w:p>
            <w:pPr>
              <w:rPr>
                <w:rFonts w:ascii="楷体" w:hAnsi="楷体" w:eastAsia="楷体"/>
                <w:bCs/>
                <w:szCs w:val="21"/>
              </w:rPr>
            </w:pPr>
            <w:r>
              <w:rPr>
                <w:rFonts w:hint="eastAsia" w:ascii="楷体" w:hAnsi="楷体" w:eastAsia="楷体"/>
                <w:bCs/>
                <w:szCs w:val="21"/>
              </w:rPr>
              <w:t>生产设备完好率≥98%</w:t>
            </w:r>
            <w:r>
              <w:rPr>
                <w:rFonts w:ascii="楷体" w:hAnsi="楷体" w:eastAsia="楷体"/>
                <w:bCs/>
                <w:szCs w:val="21"/>
              </w:rPr>
              <w:t xml:space="preserve">                        </w:t>
            </w:r>
            <w:r>
              <w:rPr>
                <w:rFonts w:hint="eastAsia" w:ascii="楷体" w:hAnsi="楷体" w:eastAsia="楷体"/>
                <w:bCs/>
                <w:szCs w:val="21"/>
              </w:rPr>
              <w:t>100%</w:t>
            </w:r>
          </w:p>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从目前的统计结果来看，基本达到目标要求。</w:t>
            </w:r>
          </w:p>
          <w:p>
            <w:pPr>
              <w:rPr>
                <w:rFonts w:hint="eastAsia" w:ascii="楷体" w:hAnsi="楷体" w:eastAsia="楷体"/>
                <w:szCs w:val="21"/>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楷体" w:hAnsi="楷体" w:eastAsia="楷体"/>
                <w:szCs w:val="21"/>
              </w:rPr>
            </w:pPr>
            <w:r>
              <w:rPr>
                <w:rFonts w:hint="eastAsia" w:ascii="楷体" w:hAnsi="楷体" w:eastAsia="楷体"/>
                <w:szCs w:val="21"/>
              </w:rPr>
              <w:t>基础设施</w:t>
            </w:r>
          </w:p>
        </w:tc>
        <w:tc>
          <w:tcPr>
            <w:tcW w:w="960" w:type="dxa"/>
            <w:vAlign w:val="center"/>
          </w:tcPr>
          <w:p>
            <w:pPr>
              <w:rPr>
                <w:rFonts w:ascii="楷体" w:hAnsi="楷体" w:eastAsia="楷体"/>
                <w:szCs w:val="21"/>
              </w:rPr>
            </w:pPr>
            <w:r>
              <w:rPr>
                <w:rFonts w:hint="eastAsia" w:ascii="楷体" w:hAnsi="楷体" w:eastAsia="楷体"/>
                <w:szCs w:val="21"/>
              </w:rPr>
              <w:t>7.1.3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配备有车间、仓库等基础设施，办公主要设施：电话、传真机、电脑、打印机等，满足办公需求。</w:t>
            </w:r>
          </w:p>
          <w:p>
            <w:pPr>
              <w:rPr>
                <w:rFonts w:ascii="楷体" w:hAnsi="楷体" w:eastAsia="楷体"/>
                <w:szCs w:val="21"/>
              </w:rPr>
            </w:pPr>
            <w:r>
              <w:rPr>
                <w:rFonts w:hint="eastAsia" w:ascii="楷体" w:hAnsi="楷体" w:eastAsia="楷体"/>
                <w:szCs w:val="21"/>
              </w:rPr>
              <w:t>主要生产设备：烧结炉、油穴轧机、精轧机、剪板机、双辊精轧机、校平机等，满足生产需求。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设备的保养：</w:t>
            </w:r>
          </w:p>
          <w:p>
            <w:pPr>
              <w:rPr>
                <w:rFonts w:ascii="楷体" w:hAnsi="楷体" w:eastAsia="楷体"/>
                <w:szCs w:val="21"/>
              </w:rPr>
            </w:pPr>
            <w:r>
              <w:rPr>
                <w:rFonts w:hint="eastAsia" w:ascii="楷体" w:hAnsi="楷体" w:eastAsia="楷体"/>
                <w:szCs w:val="21"/>
              </w:rPr>
              <w:t>查《设备年度保养计划》规定保养的计划时间。</w:t>
            </w:r>
          </w:p>
          <w:p>
            <w:pPr>
              <w:rPr>
                <w:rFonts w:hint="eastAsia" w:ascii="楷体" w:hAnsi="楷体" w:eastAsia="楷体"/>
                <w:szCs w:val="21"/>
              </w:rPr>
            </w:pPr>
            <w:r>
              <w:rPr>
                <w:rFonts w:hint="eastAsia" w:ascii="楷体" w:hAnsi="楷体" w:eastAsia="楷体"/>
                <w:szCs w:val="21"/>
              </w:rPr>
              <w:t>查《设备检修记录》保养的内容、时间、检修人员，按计划完成。</w:t>
            </w:r>
          </w:p>
          <w:p>
            <w:pPr>
              <w:rPr>
                <w:rFonts w:hint="eastAsia" w:ascii="楷体" w:hAnsi="楷体" w:eastAsia="楷体"/>
                <w:szCs w:val="21"/>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ascii="楷体" w:hAnsi="楷体" w:eastAsia="楷体"/>
                <w:szCs w:val="21"/>
              </w:rPr>
            </w:pPr>
            <w:r>
              <w:rPr>
                <w:rFonts w:hint="eastAsia" w:ascii="楷体" w:hAnsi="楷体" w:eastAsia="楷体"/>
                <w:szCs w:val="21"/>
              </w:rPr>
              <w:t>运行环境</w:t>
            </w:r>
          </w:p>
        </w:tc>
        <w:tc>
          <w:tcPr>
            <w:tcW w:w="960" w:type="dxa"/>
            <w:vAlign w:val="center"/>
          </w:tcPr>
          <w:p>
            <w:pPr>
              <w:rPr>
                <w:rFonts w:ascii="楷体" w:hAnsi="楷体" w:eastAsia="楷体"/>
                <w:szCs w:val="21"/>
              </w:rPr>
            </w:pPr>
            <w:r>
              <w:rPr>
                <w:rFonts w:hint="eastAsia" w:ascii="楷体" w:hAnsi="楷体" w:eastAsia="楷体"/>
                <w:szCs w:val="21"/>
              </w:rPr>
              <w:t>7.1.4</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办公区域面积250平米；布局合理，场所卫生干净整洁，工作环境良好，</w:t>
            </w:r>
          </w:p>
          <w:p>
            <w:pPr>
              <w:rPr>
                <w:rFonts w:ascii="楷体" w:hAnsi="楷体" w:eastAsia="楷体"/>
                <w:szCs w:val="21"/>
              </w:rPr>
            </w:pPr>
            <w:r>
              <w:rPr>
                <w:rFonts w:hint="eastAsia" w:ascii="楷体" w:hAnsi="楷体" w:eastAsia="楷体"/>
                <w:szCs w:val="21"/>
              </w:rPr>
              <w:t>车间：面积约700平米，库房150平米，工具分类排放，设备摆放有序；</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满足需求。</w:t>
            </w:r>
          </w:p>
          <w:p>
            <w:pPr>
              <w:rPr>
                <w:rFonts w:ascii="楷体" w:hAnsi="楷体" w:eastAsia="楷体"/>
                <w:szCs w:val="21"/>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运行的策划和控制</w:t>
            </w:r>
          </w:p>
        </w:tc>
        <w:tc>
          <w:tcPr>
            <w:tcW w:w="960" w:type="dxa"/>
            <w:vAlign w:val="center"/>
          </w:tcPr>
          <w:p>
            <w:pPr>
              <w:rPr>
                <w:rFonts w:ascii="楷体" w:hAnsi="楷体" w:eastAsia="楷体"/>
                <w:szCs w:val="21"/>
              </w:rPr>
            </w:pPr>
            <w:r>
              <w:rPr>
                <w:rFonts w:hint="eastAsia" w:ascii="楷体" w:hAnsi="楷体" w:eastAsia="楷体"/>
                <w:szCs w:val="21"/>
              </w:rPr>
              <w:t>8.1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策划了生产流程：</w:t>
            </w:r>
          </w:p>
          <w:p>
            <w:pPr>
              <w:rPr>
                <w:rFonts w:ascii="楷体" w:hAnsi="楷体" w:eastAsia="楷体"/>
                <w:szCs w:val="21"/>
              </w:rPr>
            </w:pPr>
            <w:r>
              <w:rPr>
                <w:rFonts w:hint="eastAsia" w:ascii="楷体" w:hAnsi="楷体" w:eastAsia="楷体"/>
                <w:szCs w:val="21"/>
              </w:rPr>
              <w:t>生产工艺流程：冷轧 →按要求规格分剪 → 镀铜 →按规格剪好→烧结 →铺四氟材料 →熟化 →轧制→校平打包→检验</w:t>
            </w:r>
          </w:p>
          <w:p>
            <w:pPr>
              <w:rPr>
                <w:rFonts w:ascii="楷体" w:hAnsi="楷体" w:eastAsia="楷体" w:cstheme="minorEastAsia"/>
                <w:szCs w:val="21"/>
              </w:rPr>
            </w:pPr>
            <w:r>
              <w:rPr>
                <w:rFonts w:hint="eastAsia" w:ascii="楷体" w:hAnsi="楷体" w:eastAsia="楷体"/>
                <w:szCs w:val="21"/>
              </w:rPr>
              <w:sym w:font="Wingdings 2" w:char="F098"/>
            </w:r>
            <w:r>
              <w:rPr>
                <w:rFonts w:hint="eastAsia" w:ascii="楷体" w:hAnsi="楷体" w:eastAsia="楷体" w:cstheme="minorEastAsia"/>
                <w:szCs w:val="21"/>
              </w:rPr>
              <w:t>确定产品和服务的要求：按照客户提出的要求、技术协议进行生产，加工过程中参考</w:t>
            </w:r>
            <w:r>
              <w:rPr>
                <w:rFonts w:hint="eastAsia" w:ascii="楷体" w:hAnsi="楷体" w:eastAsia="楷体"/>
                <w:szCs w:val="21"/>
              </w:rPr>
              <w:t>GB/T 2040-2017   铜及铜合金板材、GB 13238-1991 铜钢复合钢板等标准。</w:t>
            </w:r>
          </w:p>
          <w:p>
            <w:pPr>
              <w:rPr>
                <w:rFonts w:ascii="楷体" w:hAnsi="楷体" w:eastAsia="楷体" w:cstheme="minorEastAsia"/>
                <w:szCs w:val="21"/>
              </w:rPr>
            </w:pPr>
            <w:r>
              <w:rPr>
                <w:rFonts w:hint="eastAsia" w:ascii="楷体" w:hAnsi="楷体" w:eastAsia="楷体" w:cstheme="minorEastAsia"/>
                <w:szCs w:val="21"/>
              </w:rPr>
              <w:sym w:font="Wingdings 2" w:char="F098"/>
            </w:r>
            <w:r>
              <w:rPr>
                <w:rFonts w:hint="eastAsia" w:ascii="楷体" w:hAnsi="楷体" w:eastAsia="楷体" w:cstheme="minorEastAsia"/>
                <w:szCs w:val="21"/>
              </w:rPr>
              <w:t>制定目标，目标基本合理、可测量、可达到。</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策划所需资源</w:t>
            </w:r>
          </w:p>
          <w:p>
            <w:pPr>
              <w:rPr>
                <w:rFonts w:ascii="楷体" w:hAnsi="楷体" w:eastAsia="楷体"/>
                <w:szCs w:val="21"/>
              </w:rPr>
            </w:pPr>
            <w:r>
              <w:rPr>
                <w:rFonts w:hint="eastAsia" w:ascii="楷体" w:hAnsi="楷体" w:eastAsia="楷体"/>
                <w:szCs w:val="21"/>
              </w:rPr>
              <w:t>1、其中主要生产设备有：</w:t>
            </w:r>
          </w:p>
          <w:p>
            <w:pPr>
              <w:rPr>
                <w:rFonts w:ascii="楷体" w:hAnsi="楷体" w:eastAsia="楷体"/>
                <w:szCs w:val="21"/>
              </w:rPr>
            </w:pPr>
            <w:r>
              <w:rPr>
                <w:rFonts w:hint="eastAsia" w:ascii="楷体" w:hAnsi="楷体" w:eastAsia="楷体" w:cs="宋体"/>
                <w:bCs/>
                <w:szCs w:val="21"/>
              </w:rPr>
              <w:t>主要生产设备：</w:t>
            </w:r>
            <w:r>
              <w:rPr>
                <w:rFonts w:hint="eastAsia" w:ascii="楷体" w:hAnsi="楷体" w:eastAsia="楷体"/>
                <w:szCs w:val="21"/>
              </w:rPr>
              <w:t>烧结炉、油穴轧机、精轧机、剪板机、双辊精轧机、校平机等满足生产需求；</w:t>
            </w:r>
          </w:p>
          <w:p>
            <w:pPr>
              <w:rPr>
                <w:rFonts w:ascii="楷体" w:hAnsi="楷体" w:eastAsia="楷体"/>
                <w:szCs w:val="21"/>
                <w:highlight w:val="yellow"/>
              </w:rPr>
            </w:pPr>
            <w:r>
              <w:rPr>
                <w:rFonts w:hint="eastAsia" w:ascii="楷体" w:hAnsi="楷体" w:eastAsia="楷体"/>
                <w:szCs w:val="21"/>
              </w:rPr>
              <w:t>2、</w:t>
            </w:r>
            <w:r>
              <w:rPr>
                <w:rFonts w:ascii="楷体" w:hAnsi="楷体" w:eastAsia="楷体"/>
                <w:szCs w:val="21"/>
              </w:rPr>
              <w:t>检测设备主要有：</w:t>
            </w:r>
            <w:r>
              <w:rPr>
                <w:rFonts w:hint="eastAsia" w:ascii="楷体" w:hAnsi="楷体" w:eastAsia="楷体"/>
                <w:szCs w:val="21"/>
              </w:rPr>
              <w:t>壁厚千分尺、游标卡尺、带表卡尺等，满足检验需求；</w:t>
            </w:r>
          </w:p>
          <w:p>
            <w:pPr>
              <w:rPr>
                <w:rFonts w:ascii="楷体" w:hAnsi="楷体" w:eastAsia="楷体" w:cstheme="minorEastAsia"/>
                <w:szCs w:val="21"/>
              </w:rPr>
            </w:pPr>
            <w:r>
              <w:rPr>
                <w:rFonts w:hint="eastAsia" w:ascii="楷体" w:hAnsi="楷体" w:eastAsia="楷体"/>
                <w:szCs w:val="21"/>
              </w:rPr>
              <w:t>3、确定</w:t>
            </w:r>
            <w:r>
              <w:rPr>
                <w:rFonts w:hint="eastAsia" w:ascii="楷体" w:hAnsi="楷体" w:eastAsia="楷体" w:cstheme="minorEastAsia"/>
                <w:szCs w:val="21"/>
              </w:rPr>
              <w:t>胜任</w:t>
            </w:r>
            <w:r>
              <w:rPr>
                <w:rFonts w:hint="eastAsia" w:ascii="楷体" w:hAnsi="楷体" w:eastAsia="楷体"/>
                <w:szCs w:val="21"/>
              </w:rPr>
              <w:t>人员需求</w:t>
            </w:r>
            <w:r>
              <w:rPr>
                <w:rFonts w:hint="eastAsia" w:ascii="楷体" w:hAnsi="楷体" w:eastAsia="楷体" w:cstheme="minorEastAsia"/>
                <w:szCs w:val="21"/>
              </w:rPr>
              <w:t>，经过培训、考核合格后上岗；</w:t>
            </w:r>
          </w:p>
          <w:p>
            <w:pPr>
              <w:rPr>
                <w:rFonts w:ascii="楷体" w:hAnsi="楷体" w:eastAsia="楷体" w:cs="宋体"/>
                <w:kern w:val="0"/>
                <w:szCs w:val="21"/>
              </w:rPr>
            </w:pPr>
            <w:r>
              <w:rPr>
                <w:rFonts w:hint="eastAsia" w:ascii="楷体" w:hAnsi="楷体" w:eastAsia="楷体" w:cs="宋体"/>
                <w:kern w:val="0"/>
                <w:szCs w:val="21"/>
              </w:rPr>
              <w:t>4、确定了原材料检验、半成品检验、成品检验等检验活动；</w:t>
            </w:r>
          </w:p>
          <w:p>
            <w:pPr>
              <w:rPr>
                <w:rFonts w:ascii="楷体" w:hAnsi="楷体" w:eastAsia="楷体" w:cs="宋体"/>
                <w:kern w:val="0"/>
                <w:szCs w:val="21"/>
              </w:rPr>
            </w:pPr>
            <w:r>
              <w:rPr>
                <w:rFonts w:hint="eastAsia" w:ascii="楷体" w:hAnsi="楷体" w:eastAsia="楷体" w:cs="宋体"/>
                <w:kern w:val="0"/>
                <w:szCs w:val="21"/>
              </w:rPr>
              <w:t>5、编制了进货检验、半成品检验、产品检验规范等验收标准、设备操作规程等；</w:t>
            </w:r>
          </w:p>
          <w:p>
            <w:pPr>
              <w:rPr>
                <w:rFonts w:ascii="楷体" w:hAnsi="楷体" w:eastAsia="楷体" w:cs="宋体"/>
                <w:kern w:val="0"/>
                <w:szCs w:val="21"/>
              </w:rPr>
            </w:pPr>
            <w:r>
              <w:rPr>
                <w:rFonts w:hint="eastAsia" w:ascii="楷体" w:hAnsi="楷体" w:eastAsia="楷体" w:cs="宋体"/>
                <w:kern w:val="0"/>
                <w:szCs w:val="21"/>
              </w:rPr>
              <w:t>6、编制了采购产品验证记录</w:t>
            </w:r>
            <w:r>
              <w:rPr>
                <w:rFonts w:ascii="楷体" w:hAnsi="楷体" w:eastAsia="楷体" w:cs="宋体"/>
                <w:kern w:val="0"/>
                <w:szCs w:val="21"/>
              </w:rPr>
              <w:t>,</w:t>
            </w:r>
            <w:r>
              <w:rPr>
                <w:rFonts w:hint="eastAsia" w:ascii="楷体" w:hAnsi="楷体" w:eastAsia="楷体" w:cs="宋体"/>
                <w:kern w:val="0"/>
                <w:szCs w:val="21"/>
              </w:rPr>
              <w:t>半成品检验记录</w:t>
            </w:r>
            <w:r>
              <w:rPr>
                <w:rFonts w:ascii="楷体" w:hAnsi="楷体" w:eastAsia="楷体" w:cs="宋体"/>
                <w:kern w:val="0"/>
                <w:szCs w:val="21"/>
              </w:rPr>
              <w:t>,</w:t>
            </w:r>
            <w:r>
              <w:rPr>
                <w:rFonts w:hint="eastAsia" w:ascii="楷体" w:hAnsi="楷体" w:eastAsia="楷体" w:cs="宋体"/>
                <w:kern w:val="0"/>
                <w:szCs w:val="21"/>
              </w:rPr>
              <w:t>成品检验制度。</w:t>
            </w:r>
          </w:p>
          <w:p>
            <w:pPr>
              <w:rPr>
                <w:rFonts w:ascii="楷体" w:hAnsi="楷体" w:eastAsia="楷体" w:cs="宋体"/>
                <w:kern w:val="0"/>
                <w:szCs w:val="21"/>
              </w:rPr>
            </w:pPr>
            <w:r>
              <w:rPr>
                <w:rFonts w:hint="eastAsia" w:ascii="楷体" w:hAnsi="楷体" w:eastAsia="楷体" w:cstheme="minorEastAsia"/>
                <w:szCs w:val="21"/>
              </w:rPr>
              <w:sym w:font="Wingdings 2" w:char="F098"/>
            </w:r>
            <w:r>
              <w:rPr>
                <w:rFonts w:hint="eastAsia" w:ascii="楷体" w:hAnsi="楷体" w:eastAsia="楷体" w:cstheme="minorEastAsia"/>
                <w:szCs w:val="21"/>
              </w:rPr>
              <w:t>遵照岗位职责、工艺流程、管理制度等作业指导文件实施过程控制</w:t>
            </w:r>
          </w:p>
          <w:p>
            <w:pPr>
              <w:rPr>
                <w:rFonts w:ascii="楷体" w:hAnsi="楷体" w:eastAsia="楷体" w:cs="宋体"/>
                <w:kern w:val="0"/>
                <w:szCs w:val="21"/>
              </w:rPr>
            </w:pPr>
            <w:r>
              <w:rPr>
                <w:rFonts w:hint="eastAsia" w:ascii="楷体" w:hAnsi="楷体" w:eastAsia="楷体" w:cs="宋体"/>
                <w:kern w:val="0"/>
                <w:szCs w:val="21"/>
              </w:rPr>
              <w:sym w:font="Wingdings 2" w:char="F098"/>
            </w:r>
            <w:r>
              <w:rPr>
                <w:rFonts w:hint="eastAsia" w:ascii="楷体" w:hAnsi="楷体" w:eastAsia="楷体" w:cs="宋体"/>
                <w:kern w:val="0"/>
                <w:szCs w:val="21"/>
              </w:rPr>
              <w:t>策划结果满足产品实现要求。暂无质量计划。</w:t>
            </w:r>
          </w:p>
          <w:p>
            <w:pPr>
              <w:rPr>
                <w:rFonts w:hint="eastAsia" w:ascii="楷体" w:hAnsi="楷体" w:eastAsia="楷体" w:cs="宋体"/>
                <w:kern w:val="0"/>
                <w:szCs w:val="21"/>
              </w:rPr>
            </w:pPr>
            <w:r>
              <w:rPr>
                <w:rFonts w:hint="eastAsia" w:ascii="楷体" w:hAnsi="楷体" w:eastAsia="楷体" w:cs="宋体"/>
                <w:kern w:val="0"/>
                <w:szCs w:val="21"/>
              </w:rPr>
              <w:sym w:font="Wingdings 2" w:char="F098"/>
            </w:r>
            <w:r>
              <w:rPr>
                <w:rFonts w:hint="eastAsia" w:ascii="楷体" w:hAnsi="楷体" w:eastAsia="楷体" w:cs="宋体"/>
                <w:kern w:val="0"/>
                <w:szCs w:val="21"/>
              </w:rPr>
              <w:t>运行的策划符合要求</w:t>
            </w:r>
          </w:p>
          <w:p>
            <w:pPr>
              <w:rPr>
                <w:rFonts w:hint="eastAsia" w:ascii="楷体" w:hAnsi="楷体" w:eastAsia="楷体" w:cs="宋体"/>
                <w:kern w:val="0"/>
                <w:szCs w:val="21"/>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产品和服务的设计和开发</w:t>
            </w:r>
          </w:p>
        </w:tc>
        <w:tc>
          <w:tcPr>
            <w:tcW w:w="960" w:type="dxa"/>
            <w:vAlign w:val="center"/>
          </w:tcPr>
          <w:p>
            <w:pPr>
              <w:rPr>
                <w:rFonts w:ascii="楷体" w:hAnsi="楷体" w:eastAsia="楷体"/>
                <w:szCs w:val="21"/>
              </w:rPr>
            </w:pPr>
            <w:r>
              <w:rPr>
                <w:rFonts w:hint="eastAsia" w:ascii="楷体" w:hAnsi="楷体" w:eastAsia="楷体"/>
                <w:szCs w:val="21"/>
              </w:rPr>
              <w:t>Q8.3</w:t>
            </w:r>
          </w:p>
        </w:tc>
        <w:tc>
          <w:tcPr>
            <w:tcW w:w="10455" w:type="dxa"/>
            <w:vAlign w:val="center"/>
          </w:tcPr>
          <w:p>
            <w:pPr>
              <w:rPr>
                <w:rFonts w:ascii="楷体" w:hAnsi="楷体" w:eastAsia="楷体"/>
                <w:szCs w:val="21"/>
              </w:rPr>
            </w:pPr>
            <w:r>
              <w:rPr>
                <w:rFonts w:hint="eastAsia" w:ascii="楷体" w:hAnsi="楷体" w:eastAsia="楷体" w:cs="宋体"/>
                <w:kern w:val="0"/>
                <w:szCs w:val="21"/>
              </w:rPr>
              <w:sym w:font="Wingdings 2" w:char="F098"/>
            </w:r>
            <w:r>
              <w:rPr>
                <w:rFonts w:hint="eastAsia" w:ascii="楷体" w:hAnsi="楷体" w:eastAsia="楷体"/>
                <w:szCs w:val="21"/>
              </w:rPr>
              <w:t>不适用条款：GB/T19001-2016标准的8.3条款。</w:t>
            </w:r>
          </w:p>
          <w:p>
            <w:pPr>
              <w:rPr>
                <w:rFonts w:hint="eastAsia" w:ascii="楷体" w:hAnsi="楷体" w:eastAsia="楷体"/>
                <w:szCs w:val="21"/>
              </w:rPr>
            </w:pPr>
            <w:r>
              <w:rPr>
                <w:rFonts w:hint="eastAsia" w:ascii="楷体" w:hAnsi="楷体" w:eastAsia="楷体" w:cs="宋体"/>
                <w:kern w:val="0"/>
                <w:szCs w:val="21"/>
              </w:rPr>
              <w:sym w:font="Wingdings 2" w:char="F098"/>
            </w:r>
            <w:r>
              <w:rPr>
                <w:rFonts w:hint="eastAsia" w:ascii="楷体" w:hAnsi="楷体" w:eastAsia="楷体"/>
                <w:szCs w:val="21"/>
              </w:rPr>
              <w:t>公司产品依据顾客要求按客户提供的样品等明确的产品设计要求进行加工，客户提供明确的技术参数及原料采购要求，生产和检验的要求均由客户方提供。因此标准8.3条款“产品和服务的设计和开发”要求不适用。公司确保不适用的质量管理体系的产品和服务的设计和开发要求，不影响组织确保产品和服务合格以及增强顾客满意的能力或责任</w:t>
            </w:r>
          </w:p>
          <w:p>
            <w:pPr>
              <w:rPr>
                <w:rFonts w:hint="eastAsia" w:ascii="楷体" w:hAnsi="楷体" w:eastAsia="楷体"/>
                <w:szCs w:val="21"/>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pPr>
              <w:rPr>
                <w:rFonts w:ascii="楷体" w:hAnsi="楷体" w:eastAsia="楷体"/>
                <w:szCs w:val="21"/>
              </w:rPr>
            </w:pPr>
            <w:r>
              <w:rPr>
                <w:rFonts w:hint="eastAsia" w:ascii="楷体" w:hAnsi="楷体" w:eastAsia="楷体"/>
                <w:szCs w:val="21"/>
              </w:rPr>
              <w:t>生产和服务提供的控制</w:t>
            </w:r>
          </w:p>
        </w:tc>
        <w:tc>
          <w:tcPr>
            <w:tcW w:w="960" w:type="dxa"/>
            <w:vAlign w:val="center"/>
          </w:tcPr>
          <w:p>
            <w:pPr>
              <w:rPr>
                <w:rFonts w:ascii="楷体" w:hAnsi="楷体" w:eastAsia="楷体"/>
                <w:szCs w:val="21"/>
              </w:rPr>
            </w:pPr>
            <w:r>
              <w:rPr>
                <w:rFonts w:hint="eastAsia" w:ascii="楷体" w:hAnsi="楷体" w:eastAsia="楷体"/>
                <w:szCs w:val="21"/>
              </w:rPr>
              <w:t>8.5.1</w:t>
            </w:r>
          </w:p>
        </w:tc>
        <w:tc>
          <w:tcPr>
            <w:tcW w:w="10455" w:type="dxa"/>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提供的资料显示生产程序：综合部、生产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下达任务书。</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询问车间负责人对生产计划较清楚。生产部负责人负责协调生产的各项事宜。产品检验完成后记录产品数量，通知综合部部发货。</w:t>
            </w:r>
          </w:p>
          <w:p>
            <w:pPr>
              <w:rPr>
                <w:rFonts w:ascii="楷体" w:hAnsi="楷体" w:eastAsia="楷体"/>
                <w:szCs w:val="21"/>
              </w:rPr>
            </w:pPr>
            <w:r>
              <w:rPr>
                <w:rFonts w:hint="eastAsia" w:ascii="楷体" w:hAnsi="楷体" w:eastAsia="楷体" w:cstheme="minorEastAsia"/>
                <w:szCs w:val="21"/>
              </w:rPr>
              <w:sym w:font="Wingdings 2" w:char="F098"/>
            </w:r>
            <w:r>
              <w:rPr>
                <w:rFonts w:hint="eastAsia" w:ascii="楷体" w:hAnsi="楷体" w:eastAsia="楷体" w:cstheme="minorEastAsia"/>
                <w:szCs w:val="21"/>
              </w:rPr>
              <w:t>产品和服务的要求：按照客户提出的要求、技术协议进行生产，加工过程中参考</w:t>
            </w:r>
            <w:r>
              <w:rPr>
                <w:rFonts w:hint="eastAsia" w:ascii="楷体" w:hAnsi="楷体" w:eastAsia="楷体"/>
                <w:szCs w:val="21"/>
              </w:rPr>
              <w:t>GB/T 2040-2017   铜及铜合金板材、GB 13238-1991 铜钢复合钢板等标准进行生产。</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其中主要生产设备有：</w:t>
            </w:r>
          </w:p>
          <w:p>
            <w:pPr>
              <w:rPr>
                <w:rFonts w:ascii="楷体" w:hAnsi="楷体" w:eastAsia="楷体"/>
                <w:szCs w:val="21"/>
              </w:rPr>
            </w:pPr>
            <w:r>
              <w:rPr>
                <w:rFonts w:hint="eastAsia" w:ascii="楷体" w:hAnsi="楷体" w:eastAsia="楷体" w:cs="宋体"/>
                <w:bCs/>
                <w:szCs w:val="21"/>
              </w:rPr>
              <w:t>主要生产设备：</w:t>
            </w:r>
            <w:r>
              <w:rPr>
                <w:rFonts w:hint="eastAsia" w:ascii="楷体" w:hAnsi="楷体" w:eastAsia="楷体"/>
                <w:szCs w:val="21"/>
              </w:rPr>
              <w:t>烧结炉、油穴轧机、精轧机、剪板机、双辊精轧机、校平机，满足生产需求；</w:t>
            </w:r>
          </w:p>
          <w:p>
            <w:pPr>
              <w:rPr>
                <w:rFonts w:ascii="楷体" w:hAnsi="楷体" w:eastAsia="楷体"/>
                <w:szCs w:val="21"/>
                <w:highlight w:val="yellow"/>
              </w:rPr>
            </w:pPr>
            <w:r>
              <w:rPr>
                <w:rFonts w:hint="eastAsia" w:ascii="楷体" w:hAnsi="楷体" w:eastAsia="楷体"/>
                <w:szCs w:val="21"/>
              </w:rPr>
              <w:sym w:font="Wingdings 2" w:char="F098"/>
            </w:r>
            <w:r>
              <w:rPr>
                <w:rFonts w:ascii="楷体" w:hAnsi="楷体" w:eastAsia="楷体"/>
                <w:szCs w:val="21"/>
              </w:rPr>
              <w:t>检测设备主要有：</w:t>
            </w:r>
            <w:r>
              <w:rPr>
                <w:rFonts w:hint="eastAsia" w:ascii="楷体" w:hAnsi="楷体" w:eastAsia="楷体"/>
                <w:szCs w:val="21"/>
              </w:rPr>
              <w:t>壁厚千分尺、游标卡尺、带表卡尺等；满足检验需求；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生产过程：</w:t>
            </w:r>
          </w:p>
          <w:p>
            <w:pPr>
              <w:rPr>
                <w:rFonts w:ascii="楷体" w:hAnsi="楷体" w:eastAsia="楷体"/>
                <w:szCs w:val="21"/>
              </w:rPr>
            </w:pPr>
            <w:r>
              <w:rPr>
                <w:rFonts w:hint="eastAsia" w:ascii="楷体" w:hAnsi="楷体" w:eastAsia="楷体"/>
                <w:szCs w:val="21"/>
              </w:rPr>
              <w:t>--查相关控制记录：机械设备零件（滑动模块主体）</w:t>
            </w:r>
          </w:p>
          <w:p>
            <w:pPr>
              <w:rPr>
                <w:rFonts w:ascii="楷体" w:hAnsi="楷体" w:eastAsia="楷体"/>
                <w:szCs w:val="21"/>
              </w:rPr>
            </w:pPr>
            <w:r>
              <w:rPr>
                <w:rFonts w:hint="eastAsia" w:ascii="楷体" w:hAnsi="楷体" w:eastAsia="楷体"/>
                <w:szCs w:val="21"/>
              </w:rPr>
              <w:t>生产工序控制</w:t>
            </w:r>
          </w:p>
          <w:p>
            <w:pPr>
              <w:rPr>
                <w:rFonts w:ascii="楷体" w:hAnsi="楷体" w:eastAsia="楷体"/>
                <w:szCs w:val="21"/>
              </w:rPr>
            </w:pPr>
            <w:r>
              <w:rPr>
                <w:rFonts w:hint="eastAsia" w:ascii="楷体" w:hAnsi="楷体" w:eastAsia="楷体"/>
                <w:szCs w:val="21"/>
              </w:rPr>
              <w:t>1、生产工艺：冷轧 →按要求规格分剪 → 镀铜 →按规格剪好→烧结 →铺四氟材料 →熟化 →轧制→校平打包→检验</w:t>
            </w:r>
          </w:p>
          <w:p>
            <w:pPr>
              <w:rPr>
                <w:rFonts w:ascii="楷体" w:hAnsi="楷体" w:eastAsia="楷体"/>
                <w:szCs w:val="21"/>
              </w:rPr>
            </w:pPr>
            <w:r>
              <w:rPr>
                <w:rFonts w:hint="eastAsia" w:ascii="楷体" w:hAnsi="楷体" w:eastAsia="楷体"/>
                <w:szCs w:val="21"/>
              </w:rPr>
              <w:t>2、过程控制情况</w:t>
            </w:r>
          </w:p>
          <w:p>
            <w:pPr>
              <w:rPr>
                <w:rFonts w:ascii="楷体" w:hAnsi="楷体" w:eastAsia="楷体"/>
                <w:szCs w:val="21"/>
              </w:rPr>
            </w:pPr>
            <w:r>
              <w:rPr>
                <w:rFonts w:hint="eastAsia" w:ascii="楷体" w:hAnsi="楷体" w:eastAsia="楷体"/>
                <w:szCs w:val="21"/>
              </w:rPr>
              <w:t>1）环节：冷轧，操作依据：M</w:t>
            </w:r>
            <w:r>
              <w:rPr>
                <w:rFonts w:ascii="楷体" w:hAnsi="楷体" w:eastAsia="楷体"/>
                <w:szCs w:val="21"/>
              </w:rPr>
              <w:t>CZY</w:t>
            </w:r>
            <w:r>
              <w:rPr>
                <w:rFonts w:hint="eastAsia" w:ascii="楷体" w:hAnsi="楷体" w:eastAsia="楷体"/>
                <w:szCs w:val="21"/>
              </w:rPr>
              <w:t>-086作业指导书，使用设备：精轧机，记录了精扎后的尺寸、图号、操作员：李**， 检验员：张**，日期：2020.3.16</w:t>
            </w:r>
          </w:p>
          <w:p>
            <w:pPr>
              <w:rPr>
                <w:rFonts w:ascii="楷体" w:hAnsi="楷体" w:eastAsia="楷体"/>
                <w:szCs w:val="21"/>
              </w:rPr>
            </w:pPr>
            <w:r>
              <w:rPr>
                <w:rFonts w:hint="eastAsia" w:ascii="楷体" w:hAnsi="楷体" w:eastAsia="楷体"/>
                <w:szCs w:val="21"/>
              </w:rPr>
              <w:t>2）环节：剪板，操作依据：图纸，使用设备：剪板机，记录了加工后的尺寸、图号、操作员：李**， 检验员：张**，日期：2020.3.17</w:t>
            </w:r>
          </w:p>
          <w:p>
            <w:pPr>
              <w:ind w:firstLine="210" w:firstLineChars="100"/>
              <w:rPr>
                <w:rFonts w:ascii="楷体" w:hAnsi="楷体" w:eastAsia="楷体"/>
                <w:szCs w:val="21"/>
              </w:rPr>
            </w:pPr>
            <w:r>
              <w:rPr>
                <w:rFonts w:hint="eastAsia" w:ascii="楷体" w:hAnsi="楷体" w:eastAsia="楷体"/>
                <w:szCs w:val="21"/>
              </w:rPr>
              <w:t>日期：2020.4.3</w:t>
            </w:r>
          </w:p>
          <w:p>
            <w:pPr>
              <w:rPr>
                <w:rFonts w:ascii="楷体" w:hAnsi="楷体" w:eastAsia="楷体"/>
                <w:szCs w:val="21"/>
              </w:rPr>
            </w:pPr>
            <w:r>
              <w:rPr>
                <w:rFonts w:hint="eastAsia" w:ascii="楷体" w:hAnsi="楷体" w:eastAsia="楷体"/>
                <w:szCs w:val="21"/>
              </w:rPr>
              <w:t>3）环节：烧结，操作依据：M</w:t>
            </w:r>
            <w:r>
              <w:rPr>
                <w:rFonts w:ascii="楷体" w:hAnsi="楷体" w:eastAsia="楷体"/>
                <w:szCs w:val="21"/>
              </w:rPr>
              <w:t>CZY</w:t>
            </w:r>
            <w:r>
              <w:rPr>
                <w:rFonts w:hint="eastAsia" w:ascii="楷体" w:hAnsi="楷体" w:eastAsia="楷体"/>
                <w:szCs w:val="21"/>
              </w:rPr>
              <w:t>-088作业指导书，使用设备：烧结炉，记录了加工后的性能指标、图号、操作员：李**， 检验员：张**，日期：2020.4.5</w:t>
            </w:r>
          </w:p>
          <w:p>
            <w:pPr>
              <w:spacing w:before="120" w:line="160" w:lineRule="exact"/>
              <w:rPr>
                <w:rFonts w:hint="default" w:ascii="方正仿宋简体" w:eastAsia="方正仿宋简体"/>
                <w:b/>
                <w:szCs w:val="24"/>
                <w:u w:val="single"/>
                <w:lang w:val="en-US" w:eastAsia="zh-CN"/>
              </w:rPr>
            </w:pPr>
            <w:r>
              <w:rPr>
                <w:rFonts w:hint="eastAsia" w:ascii="方正仿宋简体" w:eastAsia="方正仿宋简体"/>
                <w:b/>
                <w:szCs w:val="24"/>
                <w:u w:val="single"/>
              </w:rPr>
              <w:t>未能提供对需确认过程（烧结过程）进行确认的证据</w:t>
            </w:r>
            <w:r>
              <w:rPr>
                <w:rFonts w:hint="eastAsia" w:ascii="方正仿宋简体" w:eastAsia="方正仿宋简体"/>
                <w:b/>
                <w:szCs w:val="24"/>
                <w:u w:val="single"/>
                <w:lang w:val="en-US" w:eastAsia="zh-CN"/>
              </w:rPr>
              <w:t>；经补充现场审核核验，不符合已整改，符合要求。</w:t>
            </w:r>
          </w:p>
          <w:p>
            <w:pPr>
              <w:rPr>
                <w:rFonts w:ascii="楷体" w:hAnsi="楷体" w:eastAsia="楷体"/>
                <w:szCs w:val="21"/>
              </w:rPr>
            </w:pPr>
            <w:r>
              <w:rPr>
                <w:rFonts w:hint="eastAsia" w:ascii="楷体" w:hAnsi="楷体" w:eastAsia="楷体"/>
                <w:szCs w:val="21"/>
              </w:rPr>
              <w:t>4)环节：熟化，操作依据：M</w:t>
            </w:r>
            <w:r>
              <w:rPr>
                <w:rFonts w:ascii="楷体" w:hAnsi="楷体" w:eastAsia="楷体"/>
                <w:szCs w:val="21"/>
              </w:rPr>
              <w:t>CZY</w:t>
            </w:r>
            <w:r>
              <w:rPr>
                <w:rFonts w:hint="eastAsia" w:ascii="楷体" w:hAnsi="楷体" w:eastAsia="楷体"/>
                <w:szCs w:val="21"/>
              </w:rPr>
              <w:t>-089作业指导书，使用设备：双辊精轧机，记录了铺四氟材料后的性能指标、图号、操作员：李**， 检验员：张**，日期：2020.4.8</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视频查看车间生产现场：</w:t>
            </w:r>
          </w:p>
          <w:p>
            <w:pPr>
              <w:rPr>
                <w:rFonts w:ascii="楷体" w:hAnsi="楷体" w:eastAsia="楷体"/>
                <w:szCs w:val="21"/>
              </w:rPr>
            </w:pPr>
            <w:r>
              <w:rPr>
                <w:rFonts w:hint="eastAsia" w:ascii="楷体" w:hAnsi="楷体" w:eastAsia="楷体"/>
                <w:szCs w:val="21"/>
              </w:rPr>
              <w:t>1、</w:t>
            </w:r>
            <w:r>
              <w:rPr>
                <w:rFonts w:ascii="楷体" w:hAnsi="楷体" w:eastAsia="楷体"/>
                <w:szCs w:val="21"/>
              </w:rPr>
              <w:t>车间按照生产工序流程分为不同的区域，便</w:t>
            </w:r>
            <w:r>
              <w:rPr>
                <w:rFonts w:hint="eastAsia" w:ascii="楷体" w:hAnsi="楷体" w:eastAsia="楷体"/>
                <w:szCs w:val="21"/>
              </w:rPr>
              <w:t>于工作衔接，车间工序紧张有序，生产设备运行稳定，物品摆放区域有明显的标识，成品存放有序，基本符合要求。</w:t>
            </w:r>
          </w:p>
          <w:p>
            <w:pPr>
              <w:rPr>
                <w:rFonts w:ascii="楷体" w:hAnsi="楷体" w:eastAsia="楷体"/>
                <w:szCs w:val="21"/>
              </w:rPr>
            </w:pPr>
            <w:r>
              <w:rPr>
                <w:rFonts w:hint="eastAsia" w:ascii="楷体" w:hAnsi="楷体" w:eastAsia="楷体"/>
                <w:szCs w:val="21"/>
              </w:rPr>
              <w:t>2、</w:t>
            </w:r>
            <w:r>
              <w:rPr>
                <w:rFonts w:ascii="楷体" w:hAnsi="楷体" w:eastAsia="楷体"/>
                <w:szCs w:val="21"/>
              </w:rPr>
              <w:t>生产车间通风良好，工人劳保用品穿戴齐全，照明条件基本适宜，产品防护</w:t>
            </w:r>
            <w:r>
              <w:rPr>
                <w:rFonts w:hint="eastAsia" w:ascii="楷体" w:hAnsi="楷体" w:eastAsia="楷体"/>
                <w:szCs w:val="21"/>
              </w:rPr>
              <w:t>及生产环境满足生产要求。</w:t>
            </w:r>
          </w:p>
          <w:p>
            <w:pPr>
              <w:rPr>
                <w:rFonts w:ascii="楷体" w:hAnsi="楷体" w:eastAsia="楷体"/>
                <w:szCs w:val="21"/>
              </w:rPr>
            </w:pPr>
            <w:r>
              <w:rPr>
                <w:rFonts w:hint="eastAsia" w:ascii="楷体" w:hAnsi="楷体" w:eastAsia="楷体"/>
                <w:szCs w:val="21"/>
              </w:rPr>
              <w:t>查其他相关工序的操作规程，符合要求。</w:t>
            </w:r>
          </w:p>
          <w:p>
            <w:pPr>
              <w:rPr>
                <w:rFonts w:ascii="楷体" w:hAnsi="楷体" w:eastAsia="楷体"/>
                <w:szCs w:val="21"/>
              </w:rPr>
            </w:pPr>
            <w:r>
              <w:rPr>
                <w:rFonts w:hint="eastAsia" w:ascii="楷体" w:hAnsi="楷体" w:eastAsia="楷体"/>
                <w:szCs w:val="21"/>
              </w:rPr>
              <w:t>3、每天完工后由操作员清理场地、保养设备。</w:t>
            </w:r>
          </w:p>
          <w:p>
            <w:pPr>
              <w:rPr>
                <w:rFonts w:ascii="楷体" w:hAnsi="楷体" w:eastAsia="楷体"/>
                <w:szCs w:val="21"/>
                <w:highlight w:val="yellow"/>
              </w:rPr>
            </w:pPr>
            <w:r>
              <w:rPr>
                <w:rFonts w:hint="eastAsia" w:ascii="楷体" w:hAnsi="楷体" w:eastAsia="楷体"/>
                <w:szCs w:val="21"/>
              </w:rPr>
              <w:sym w:font="Wingdings 2" w:char="F098"/>
            </w:r>
            <w:r>
              <w:rPr>
                <w:rFonts w:hint="eastAsia" w:ascii="楷体" w:hAnsi="楷体" w:eastAsia="楷体"/>
                <w:szCs w:val="21"/>
              </w:rPr>
              <w:t>外包过程：产品运输</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质量手册规定了需确认过程识别的要求，提供《过程确认准则》，企业目前生产环节特殊过程：无。</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以上过程根据客户提出的要求、技术协议以及相应的国家标准、行业标准等资料；进行产品质量控制。</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质量控制程序：原材料进厂检验合格后投入使用、工序不合格不转序、所有工作没有完成前不交付、交付后现场服务验收。</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产品交付至客户处，客户按照客户要求确认后，签收。</w:t>
            </w:r>
          </w:p>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目前上述情况均无变化，暂不需要再确认。生产过程控制符合要求。</w:t>
            </w:r>
          </w:p>
          <w:p>
            <w:pPr>
              <w:rPr>
                <w:rFonts w:hint="eastAsia" w:ascii="楷体" w:hAnsi="楷体" w:eastAsia="楷体"/>
                <w:szCs w:val="21"/>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tcPr>
          <w:p>
            <w:pPr>
              <w:rPr>
                <w:rFonts w:ascii="楷体" w:hAnsi="楷体" w:eastAsia="楷体"/>
                <w:szCs w:val="21"/>
              </w:rPr>
            </w:pPr>
            <w:r>
              <w:rPr>
                <w:rFonts w:ascii="楷体" w:hAnsi="楷体" w:eastAsia="楷体"/>
                <w:szCs w:val="21"/>
              </w:rPr>
              <w:t>标识和可追溯性</w:t>
            </w:r>
          </w:p>
        </w:tc>
        <w:tc>
          <w:tcPr>
            <w:tcW w:w="960" w:type="dxa"/>
          </w:tcPr>
          <w:p>
            <w:pPr>
              <w:rPr>
                <w:rFonts w:ascii="楷体" w:hAnsi="楷体" w:eastAsia="楷体"/>
                <w:szCs w:val="21"/>
              </w:rPr>
            </w:pPr>
            <w:r>
              <w:rPr>
                <w:rFonts w:hint="eastAsia" w:ascii="楷体" w:hAnsi="楷体" w:eastAsia="楷体"/>
                <w:szCs w:val="21"/>
              </w:rPr>
              <w:t>8.5.2</w:t>
            </w:r>
          </w:p>
        </w:tc>
        <w:tc>
          <w:tcPr>
            <w:tcW w:w="10455" w:type="dxa"/>
          </w:tcPr>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通过企业提供的车间视频，产品分区域摆放，用标识牌进行区分。产品及检验状态标识符合要求。在生产过程中用《双金属烧结跟踪单》进行生产记录，注明下单日期、客户、型号、批号、成品板规格公差、钢板形式、钢板批号、操作工、剪板规格公差等，基本可实现对产品生产批次的追溯。</w:t>
            </w:r>
          </w:p>
          <w:p>
            <w:pPr>
              <w:rPr>
                <w:rFonts w:hint="eastAsia" w:ascii="楷体" w:hAnsi="楷体" w:eastAsia="楷体"/>
                <w:szCs w:val="21"/>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产品防护</w:t>
            </w:r>
          </w:p>
        </w:tc>
        <w:tc>
          <w:tcPr>
            <w:tcW w:w="960" w:type="dxa"/>
            <w:vAlign w:val="center"/>
          </w:tcPr>
          <w:p>
            <w:pPr>
              <w:rPr>
                <w:rFonts w:ascii="楷体" w:hAnsi="楷体" w:eastAsia="楷体"/>
                <w:szCs w:val="21"/>
              </w:rPr>
            </w:pPr>
            <w:r>
              <w:rPr>
                <w:rFonts w:hint="eastAsia" w:ascii="楷体" w:hAnsi="楷体" w:eastAsia="楷体"/>
                <w:szCs w:val="21"/>
              </w:rPr>
              <w:t>8.5.4</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该公司产品无特殊防护要求，仓库主要存放工具及低值易耗品。</w:t>
            </w:r>
          </w:p>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贮存环境：仓库清洁，防护措施得当，满足要求。有专门的库管员进行保管，出入库登记手续齐全，管理比较规范。</w:t>
            </w:r>
          </w:p>
          <w:p>
            <w:pPr>
              <w:rPr>
                <w:rFonts w:hint="eastAsia" w:ascii="楷体" w:hAnsi="楷体" w:eastAsia="楷体"/>
                <w:szCs w:val="21"/>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szCs w:val="21"/>
              </w:rPr>
            </w:pPr>
            <w:r>
              <w:rPr>
                <w:rFonts w:ascii="楷体" w:hAnsi="楷体" w:eastAsia="楷体"/>
                <w:szCs w:val="21"/>
              </w:rPr>
              <w:t>更改控制</w:t>
            </w:r>
          </w:p>
        </w:tc>
        <w:tc>
          <w:tcPr>
            <w:tcW w:w="960" w:type="dxa"/>
          </w:tcPr>
          <w:p>
            <w:pPr>
              <w:rPr>
                <w:rFonts w:ascii="楷体" w:hAnsi="楷体" w:eastAsia="楷体"/>
                <w:szCs w:val="21"/>
              </w:rPr>
            </w:pPr>
            <w:r>
              <w:rPr>
                <w:rFonts w:hint="eastAsia" w:ascii="楷体" w:hAnsi="楷体" w:eastAsia="楷体"/>
                <w:szCs w:val="21"/>
              </w:rPr>
              <w:t>8.5.6</w:t>
            </w:r>
          </w:p>
        </w:tc>
        <w:tc>
          <w:tcPr>
            <w:tcW w:w="10455" w:type="dxa"/>
          </w:tcPr>
          <w:p>
            <w:pPr>
              <w:rPr>
                <w:rFonts w:ascii="楷体" w:hAnsi="楷体" w:eastAsia="楷体"/>
                <w:bCs/>
                <w:szCs w:val="21"/>
              </w:rPr>
            </w:pPr>
            <w:r>
              <w:rPr>
                <w:rFonts w:hint="eastAsia" w:ascii="楷体" w:hAnsi="楷体" w:eastAsia="楷体"/>
                <w:bCs/>
                <w:szCs w:val="21"/>
              </w:rPr>
              <w:sym w:font="Wingdings 2" w:char="F098"/>
            </w:r>
            <w:r>
              <w:rPr>
                <w:rFonts w:hint="eastAsia" w:ascii="楷体" w:hAnsi="楷体" w:eastAsia="楷体"/>
                <w:bCs/>
                <w:szCs w:val="21"/>
              </w:rPr>
              <w:t>企业目前主要从事轴承板材的生产，生产流程未发生变化。</w:t>
            </w:r>
          </w:p>
          <w:p>
            <w:pPr>
              <w:rPr>
                <w:rFonts w:ascii="楷体" w:hAnsi="楷体" w:eastAsia="楷体"/>
                <w:bCs/>
                <w:szCs w:val="21"/>
              </w:rPr>
            </w:pPr>
            <w:r>
              <w:rPr>
                <w:rFonts w:hint="eastAsia" w:ascii="楷体" w:hAnsi="楷体" w:eastAsia="楷体"/>
                <w:bCs/>
                <w:szCs w:val="21"/>
              </w:rPr>
              <w:t>根据企业提供的作业指导书、操作规程和生产记录、检验记录、合同评审记录等形成文件的信息来看未发生更改。</w:t>
            </w:r>
          </w:p>
          <w:p>
            <w:pPr>
              <w:rPr>
                <w:rFonts w:hint="eastAsia" w:ascii="楷体" w:hAnsi="楷体" w:eastAsia="楷体"/>
                <w:bCs/>
                <w:szCs w:val="21"/>
              </w:rPr>
            </w:pPr>
            <w:r>
              <w:rPr>
                <w:rFonts w:hint="eastAsia" w:ascii="楷体" w:hAnsi="楷体" w:eastAsia="楷体"/>
                <w:szCs w:val="21"/>
              </w:rPr>
              <w:sym w:font="Wingdings 2" w:char="F098"/>
            </w:r>
            <w:r>
              <w:rPr>
                <w:rFonts w:hint="eastAsia" w:ascii="楷体" w:hAnsi="楷体" w:eastAsia="楷体"/>
                <w:szCs w:val="21"/>
              </w:rPr>
              <w:t>若产品的服务发生变更，由综合部、生产部填写相应的记录，由生产部和综合部领导进行评审，并下发至生产和检验。生产部存档</w:t>
            </w:r>
            <w:r>
              <w:rPr>
                <w:rFonts w:hint="eastAsia" w:ascii="楷体" w:hAnsi="楷体" w:eastAsia="楷体"/>
                <w:bCs/>
                <w:szCs w:val="21"/>
              </w:rPr>
              <w:t>。</w:t>
            </w:r>
            <w:bookmarkStart w:id="0" w:name="_GoBack"/>
            <w:bookmarkEnd w:id="0"/>
          </w:p>
          <w:p>
            <w:pPr>
              <w:rPr>
                <w:rFonts w:hint="eastAsia" w:ascii="楷体" w:hAnsi="楷体" w:eastAsia="楷体"/>
                <w:bCs/>
                <w:szCs w:val="21"/>
              </w:rPr>
            </w:pPr>
            <w:r>
              <w:rPr>
                <w:rFonts w:hint="eastAsia" w:asciiTheme="minorEastAsia" w:hAnsiTheme="minorEastAsia" w:eastAsiaTheme="minorEastAsia" w:cstheme="minorEastAsia"/>
                <w:szCs w:val="21"/>
              </w:rPr>
              <w:t>与二阶段远程审核内容一致，确认符合要求。</w:t>
            </w:r>
          </w:p>
        </w:tc>
        <w:tc>
          <w:tcPr>
            <w:tcW w:w="1134" w:type="dxa"/>
          </w:tcPr>
          <w:p>
            <w:pPr>
              <w:rPr>
                <w:rFonts w:ascii="楷体" w:hAnsi="楷体" w:eastAsia="楷体"/>
                <w:szCs w:val="21"/>
              </w:rPr>
            </w:pPr>
          </w:p>
        </w:tc>
      </w:tr>
    </w:tbl>
    <w:p>
      <w:pPr>
        <w:pStyle w:val="3"/>
      </w:pPr>
      <w:r>
        <w:rPr>
          <w:rFonts w:hint="eastAsia"/>
        </w:rPr>
        <w:t>说明：不符合标注N</w:t>
      </w:r>
    </w:p>
    <w:p>
      <w:pPr>
        <w:spacing w:line="480" w:lineRule="exact"/>
        <w:ind w:firstLine="5940" w:firstLineChars="1650"/>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pStyle w:val="3"/>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51E55"/>
    <w:rsid w:val="001B54AF"/>
    <w:rsid w:val="001C0D97"/>
    <w:rsid w:val="001D4D34"/>
    <w:rsid w:val="0025788A"/>
    <w:rsid w:val="00261F35"/>
    <w:rsid w:val="00317027"/>
    <w:rsid w:val="00335BFE"/>
    <w:rsid w:val="00337224"/>
    <w:rsid w:val="004A781C"/>
    <w:rsid w:val="005464F1"/>
    <w:rsid w:val="00651E55"/>
    <w:rsid w:val="007C5210"/>
    <w:rsid w:val="007D1DE6"/>
    <w:rsid w:val="008C09DD"/>
    <w:rsid w:val="00913D7D"/>
    <w:rsid w:val="009B0159"/>
    <w:rsid w:val="00AF6204"/>
    <w:rsid w:val="00BD0B8C"/>
    <w:rsid w:val="00C43139"/>
    <w:rsid w:val="00CC3553"/>
    <w:rsid w:val="00CF41EE"/>
    <w:rsid w:val="00D40A5D"/>
    <w:rsid w:val="00E7596B"/>
    <w:rsid w:val="00F72EE7"/>
    <w:rsid w:val="5DA263A7"/>
    <w:rsid w:val="74102F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2561</Words>
  <Characters>14599</Characters>
  <Lines>121</Lines>
  <Paragraphs>34</Paragraphs>
  <TotalTime>1</TotalTime>
  <ScaleCrop>false</ScaleCrop>
  <LinksUpToDate>false</LinksUpToDate>
  <CharactersWithSpaces>17126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2021-04-22T14:59:31Z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774CCA0982FC426A8DC3A5C997EC8145</vt:lpwstr>
  </property>
</Properties>
</file>