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四川众弘成物业服务有限公司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O：35.15.00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Q：35.15.00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E：35.15.00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文平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O：35.15.00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Q：35.15.00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E：35.15.00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余家龙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冉景洲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tabs>
                <w:tab w:val="left" w:pos="1080"/>
              </w:tabs>
              <w:rPr>
                <w:rStyle w:val="12"/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Style w:val="12"/>
                <w:rFonts w:hint="eastAsia" w:ascii="宋体" w:hAnsi="宋体"/>
                <w:color w:val="auto"/>
                <w:sz w:val="21"/>
                <w:szCs w:val="21"/>
              </w:rPr>
              <w:t>物业服务流程</w:t>
            </w:r>
          </w:p>
          <w:p>
            <w:pPr>
              <w:tabs>
                <w:tab w:val="left" w:pos="1080"/>
              </w:tabs>
              <w:rPr>
                <w:rStyle w:val="12"/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Style w:val="12"/>
                <w:rFonts w:hint="eastAsia" w:ascii="宋体" w:hAnsi="宋体"/>
                <w:color w:val="auto"/>
                <w:sz w:val="21"/>
                <w:szCs w:val="21"/>
              </w:rPr>
              <w:t>项目投标策划和获得管理合同——前期介入管理——项目物业的接收管理——业主交接房管理——业主装修管理——业主入住及日常管理——跟踪改进。</w:t>
            </w:r>
          </w:p>
          <w:p>
            <w:pPr>
              <w:snapToGrid w:val="0"/>
              <w:spacing w:line="280" w:lineRule="exac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pacing w:line="46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主要质量要求：物业服务质量，如安全性、清洁度、工程维护及时性等</w:t>
            </w:r>
          </w:p>
          <w:p>
            <w:pPr>
              <w:spacing w:line="46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关键控制点：服务规范、</w:t>
            </w:r>
            <w:r>
              <w:rPr>
                <w:rFonts w:hint="eastAsia" w:ascii="宋体" w:hAnsi="宋体"/>
                <w:szCs w:val="21"/>
              </w:rPr>
              <w:t>顾客投诉处理。</w:t>
            </w:r>
          </w:p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bookmarkStart w:id="6" w:name="_GoBack" w:colFirst="2" w:colLast="7"/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tabs>
                <w:tab w:val="left" w:pos="1080"/>
              </w:tabs>
              <w:rPr>
                <w:rStyle w:val="12"/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Style w:val="12"/>
                <w:rFonts w:hint="eastAsia" w:ascii="宋体" w:hAnsi="宋体"/>
                <w:color w:val="auto"/>
                <w:sz w:val="21"/>
                <w:szCs w:val="21"/>
              </w:rPr>
              <w:t>火灾、固体废弃物采取分类收集、管理方案和预案措施管理。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tabs>
                <w:tab w:val="left" w:pos="1080"/>
              </w:tabs>
              <w:rPr>
                <w:rStyle w:val="12"/>
                <w:rFonts w:hint="default" w:ascii="宋体" w:hAnsi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Style w:val="12"/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火灾、触电事故、中暑、交通事故、伤亡事故，采取制定目标和管理方案、培训与教育、应急响应来控制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tabs>
                <w:tab w:val="left" w:pos="1080"/>
              </w:tabs>
              <w:rPr>
                <w:rStyle w:val="12"/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Style w:val="12"/>
                <w:rFonts w:hint="eastAsia" w:ascii="宋体" w:hAnsi="宋体"/>
                <w:color w:val="auto"/>
                <w:sz w:val="21"/>
                <w:szCs w:val="21"/>
              </w:rPr>
              <w:t>《物业管理条例》、《物权法》和合同协议</w:t>
            </w:r>
          </w:p>
          <w:p>
            <w:pPr>
              <w:tabs>
                <w:tab w:val="left" w:pos="1080"/>
              </w:tabs>
              <w:rPr>
                <w:rStyle w:val="12"/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2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tabs>
                <w:tab w:val="left" w:pos="1080"/>
              </w:tabs>
              <w:rPr>
                <w:rStyle w:val="12"/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Style w:val="12"/>
                <w:rFonts w:hint="eastAsia" w:ascii="宋体" w:hAnsi="宋体"/>
                <w:color w:val="auto"/>
                <w:sz w:val="21"/>
                <w:szCs w:val="21"/>
              </w:rPr>
              <w:t>检验项目：绿化、清洁质量、服务及时性、投诉处理满意度。</w:t>
            </w:r>
          </w:p>
        </w:tc>
      </w:tr>
      <w:bookmarkEnd w:id="6"/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</w:tr>
    </w:tbl>
    <w:p>
      <w:pPr>
        <w:snapToGrid w:val="0"/>
        <w:rPr>
          <w:rFonts w:hint="default" w:ascii="宋体" w:eastAsia="宋体"/>
          <w:b/>
          <w:sz w:val="22"/>
          <w:szCs w:val="22"/>
          <w:lang w:val="en-US" w:eastAsia="zh-CN"/>
        </w:rPr>
      </w:pPr>
      <w:r>
        <w:rPr>
          <w:rFonts w:hint="eastAsia"/>
          <w:b/>
          <w:sz w:val="22"/>
          <w:szCs w:val="2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4045585</wp:posOffset>
            </wp:positionH>
            <wp:positionV relativeFrom="paragraph">
              <wp:posOffset>16510</wp:posOffset>
            </wp:positionV>
            <wp:extent cx="323850" cy="335280"/>
            <wp:effectExtent l="0" t="0" r="11430" b="0"/>
            <wp:wrapNone/>
            <wp:docPr id="1" name="图片 1" descr="C:\Users\Administrator\Desktop\新文档 2019-09-04 21.08.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strator\Desktop\新文档 2019-09-04 21.08.4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335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sz w:val="22"/>
          <w:szCs w:val="2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1269365</wp:posOffset>
            </wp:positionH>
            <wp:positionV relativeFrom="paragraph">
              <wp:posOffset>20320</wp:posOffset>
            </wp:positionV>
            <wp:extent cx="323850" cy="335280"/>
            <wp:effectExtent l="0" t="0" r="11430" b="0"/>
            <wp:wrapNone/>
            <wp:docPr id="5" name="图片 1" descr="C:\Users\Administrator\Desktop\新文档 2019-09-04 21.08.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 descr="C:\Users\Administrator\Desktop\新文档 2019-09-04 21.08.4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335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</w:t>
      </w:r>
      <w:r>
        <w:rPr>
          <w:rFonts w:ascii="宋体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2021年4月29日</w:t>
      </w:r>
      <w:r>
        <w:rPr>
          <w:rFonts w:ascii="宋体"/>
          <w:b/>
          <w:sz w:val="22"/>
          <w:szCs w:val="22"/>
        </w:rPr>
        <w:t xml:space="preserve">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ascii="宋体"/>
          <w:b/>
          <w:sz w:val="18"/>
          <w:szCs w:val="18"/>
        </w:rPr>
        <w:t xml:space="preserve">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2021年4月29日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文本框 1" o:spid="_x0000_s2050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专业培训记录(03版)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19220F0"/>
    <w:rsid w:val="07507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0" w:semiHidden="0" w:name="Table Grid" w:locked="1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Emphasis"/>
    <w:qFormat/>
    <w:locked/>
    <w:uiPriority w:val="0"/>
    <w:rPr>
      <w:i/>
      <w:iCs/>
    </w:rPr>
  </w:style>
  <w:style w:type="character" w:customStyle="1" w:styleId="8">
    <w:name w:val="页脚 字符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字符"/>
    <w:link w:val="4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link w:val="2"/>
    <w:semiHidden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占位符文本1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46</Words>
  <Characters>267</Characters>
  <Lines>2</Lines>
  <Paragraphs>1</Paragraphs>
  <TotalTime>0</TotalTime>
  <ScaleCrop>false</ScaleCrop>
  <LinksUpToDate>false</LinksUpToDate>
  <CharactersWithSpaces>312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小冉</cp:lastModifiedBy>
  <dcterms:modified xsi:type="dcterms:W3CDTF">2021-04-29T08:11:03Z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A4C0FC108B6E4CA8B6A942FEF2B6B07A</vt:lpwstr>
  </property>
</Properties>
</file>