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 w:val="0"/>
                <w:bCs/>
              </w:rPr>
              <w:t>西南石油大学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科研处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胡腾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组织研发过程中进行的试验，主要在西南石油大学试验室进行。实验中所涉及到的设施设备的维护及校验由对方控制。查组织的</w:t>
            </w:r>
            <w:r>
              <w:rPr>
                <w:rFonts w:hint="eastAsia" w:ascii="方正仿宋简体" w:eastAsia="方正仿宋简体"/>
                <w:b w:val="0"/>
                <w:bCs/>
              </w:rPr>
              <w:t>在用检具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 w:val="0"/>
                <w:bCs/>
              </w:rPr>
              <w:t>扫描电子显微镜、盐雾试验机不能提供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有效</w:t>
            </w:r>
            <w:r>
              <w:rPr>
                <w:rFonts w:hint="eastAsia" w:ascii="方正仿宋简体" w:eastAsia="方正仿宋简体"/>
                <w:b w:val="0"/>
                <w:bCs/>
              </w:rPr>
              <w:t>校准证书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 w:val="0"/>
                <w:bCs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FF0000"/>
                <w:lang w:eastAsia="zh-CN"/>
              </w:rPr>
              <w:t>查组织的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</w:rPr>
              <w:t>在用检具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</w:rPr>
              <w:t>扫描电子显微镜、盐雾试验机不能提供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  <w:lang w:eastAsia="zh-CN"/>
              </w:rPr>
              <w:t>有效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</w:rPr>
              <w:t>校准证书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color w:val="FF0000"/>
                <w:lang w:eastAsia="zh-CN"/>
              </w:rPr>
            </w:pPr>
            <w:r>
              <w:rPr>
                <w:rFonts w:hint="eastAsia" w:eastAsia="方正仿宋简体"/>
                <w:b/>
                <w:color w:val="FF0000"/>
                <w:lang w:eastAsia="zh-CN"/>
              </w:rPr>
              <w:t>立即将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</w:rPr>
              <w:t>扫描电子显微镜、盐雾试验机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  <w:lang w:eastAsia="zh-CN"/>
              </w:rPr>
              <w:t>送检，并尽快取得校准证书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相关人员对GB/T19001:2016标准7.1.5条款及体系文件相关要求理解不到位，未能及时发现存在的问题。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对相关人员进行GB/T19001:2016标准7.1.5条款及体系文件相关要求学习培训。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自纠自查体系运行存在的不足，进行改进。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自查了存在的类似不符合，发现后立即整改，无类似情况发生。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color w:val="FF0000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已经将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</w:rPr>
              <w:t>扫描电子显微镜、盐雾试验机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  <w:lang w:eastAsia="zh-CN"/>
              </w:rPr>
              <w:t>送检并取得了校验证书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，培训已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实施，经验证有效。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31393"/>
    <w:multiLevelType w:val="singleLevel"/>
    <w:tmpl w:val="0F6313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27BB1"/>
    <w:rsid w:val="0A570A55"/>
    <w:rsid w:val="11002916"/>
    <w:rsid w:val="18C23803"/>
    <w:rsid w:val="247C2AD0"/>
    <w:rsid w:val="27241EDE"/>
    <w:rsid w:val="3AEF0841"/>
    <w:rsid w:val="42842DE1"/>
    <w:rsid w:val="471B400F"/>
    <w:rsid w:val="4AD92D74"/>
    <w:rsid w:val="4B0B70C5"/>
    <w:rsid w:val="4C766962"/>
    <w:rsid w:val="4D9212D2"/>
    <w:rsid w:val="4DEB080C"/>
    <w:rsid w:val="4F4E029D"/>
    <w:rsid w:val="69AD0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2021-04-30T07:21:42Z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4B68628A075F4E58B236242816B07AA7</vt:lpwstr>
  </property>
</Properties>
</file>