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西南石油大学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0379-2021-Q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唐鋆磊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028-83037323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tangjunlei@126.com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油气开发、能源动力和海洋装备的材料及制造技术研发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2021年04月24日 上午至2021年04月24日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2021.4.23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2021.4.23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2021.4.24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066" w:tblpY="305"/>
        <w:tblOverlap w:val="never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465"/>
        <w:gridCol w:w="6862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000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46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46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86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1" w:hRule="atLeast"/>
        </w:trPr>
        <w:tc>
          <w:tcPr>
            <w:tcW w:w="46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86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2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46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86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2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张心</w:t>
            </w:r>
            <w:bookmarkStart w:id="14" w:name="_GoBack"/>
            <w:bookmarkEnd w:id="14"/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1575EF"/>
    <w:rsid w:val="15026FDE"/>
    <w:rsid w:val="15E9356D"/>
    <w:rsid w:val="1A3D37A9"/>
    <w:rsid w:val="2B1119FE"/>
    <w:rsid w:val="542D5A31"/>
    <w:rsid w:val="55B06FE9"/>
    <w:rsid w:val="560A3187"/>
    <w:rsid w:val="58337C63"/>
    <w:rsid w:val="63EF7380"/>
    <w:rsid w:val="7672090B"/>
    <w:rsid w:val="7EE91C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2021-04-29T15:21:15Z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2763B7DA62164FEC9D9730677F0BCE73</vt:lpwstr>
  </property>
</Properties>
</file>