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0331-2021-Q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四川省宇辉货运有限公司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成都市金牛区天和街117号4栋1层</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四川省成都市新都燕塘路3号（122）</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610000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915101067774618501</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18829841889</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吕小东</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杨小红</w:t>
      </w:r>
      <w:bookmarkEnd w:id="11"/>
      <w:r>
        <w:rPr>
          <w:rFonts w:hint="eastAsia"/>
          <w:b/>
          <w:color w:val="000000" w:themeColor="text1"/>
          <w:sz w:val="22"/>
          <w:szCs w:val="22"/>
        </w:rPr>
        <w:t>组织人数：</w:t>
      </w:r>
      <w:bookmarkStart w:id="12" w:name="企业人数"/>
      <w:r>
        <w:rPr>
          <w:b/>
          <w:color w:val="000000" w:themeColor="text1"/>
          <w:sz w:val="22"/>
          <w:szCs w:val="22"/>
        </w:rPr>
        <w:t>40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道路普通货运（限许可范围内）</w:t>
      </w:r>
      <w:bookmarkEnd w:id="15"/>
    </w:p>
    <w:p>
      <w:pPr>
        <w:pStyle w:val="2"/>
        <w:spacing w:line="240" w:lineRule="auto"/>
        <w:ind w:firstLine="0"/>
        <w:rPr>
          <w:b/>
          <w:color w:val="000000" w:themeColor="text1"/>
          <w:sz w:val="22"/>
          <w:szCs w:val="22"/>
          <w:u w:val="single"/>
        </w:rPr>
      </w:pP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Symbol" w:hAnsi="Symbol"/>
          <w:color w:val="000000" w:themeColor="text1"/>
          <w:sz w:val="22"/>
          <w:szCs w:val="22"/>
        </w:rPr>
        <w:sym w:font="Symbol" w:char="F0D6"/>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bookmarkStart w:id="16" w:name="_GoBack"/>
      <w:bookmarkEnd w:id="16"/>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r>
        <w:rPr>
          <w:rFonts w:hint="eastAsia"/>
          <w:b/>
          <w:sz w:val="22"/>
          <w:szCs w:val="22"/>
        </w:rPr>
        <w:drawing>
          <wp:anchor distT="0" distB="0" distL="114300" distR="114300" simplePos="0" relativeHeight="251662336" behindDoc="0" locked="0" layoutInCell="1" allowOverlap="1">
            <wp:simplePos x="0" y="0"/>
            <wp:positionH relativeFrom="column">
              <wp:posOffset>3824605</wp:posOffset>
            </wp:positionH>
            <wp:positionV relativeFrom="paragraph">
              <wp:posOffset>156845</wp:posOffset>
            </wp:positionV>
            <wp:extent cx="499110" cy="312420"/>
            <wp:effectExtent l="0" t="0" r="15240" b="11430"/>
            <wp:wrapNone/>
            <wp:docPr id="13" name="图片 1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dministrator\Desktop\新文档 2020-01-09 10.59.53_副本.jpg"/>
                    <pic:cNvPicPr>
                      <a:picLocks noChangeAspect="1" noChangeArrowheads="1"/>
                    </pic:cNvPicPr>
                  </pic:nvPicPr>
                  <pic:blipFill>
                    <a:blip r:embed="rId5" cstate="print"/>
                    <a:srcRect/>
                    <a:stretch>
                      <a:fillRect/>
                    </a:stretch>
                  </pic:blipFill>
                  <pic:spPr>
                    <a:xfrm>
                      <a:off x="0" y="0"/>
                      <a:ext cx="499110" cy="312420"/>
                    </a:xfrm>
                    <a:prstGeom prst="rect">
                      <a:avLst/>
                    </a:prstGeom>
                    <a:noFill/>
                    <a:ln w="9525">
                      <a:noFill/>
                      <a:miter lim="800000"/>
                      <a:headEnd/>
                      <a:tailEnd/>
                    </a:ln>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2021.5.13</w:t>
      </w:r>
      <w:r>
        <w:rPr>
          <w:rFonts w:hint="eastAsia"/>
          <w:b/>
          <w:color w:val="000000" w:themeColor="text1"/>
          <w:sz w:val="22"/>
          <w:szCs w:val="22"/>
        </w:rPr>
        <w:t xml:space="preserve">                              日期：</w:t>
      </w:r>
      <w:r>
        <w:rPr>
          <w:rFonts w:hint="eastAsia"/>
          <w:b/>
          <w:color w:val="000000" w:themeColor="text1"/>
          <w:sz w:val="22"/>
          <w:szCs w:val="22"/>
          <w:lang w:val="en-US" w:eastAsia="zh-CN"/>
        </w:rPr>
        <w:t>2021.5.13</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9EE4C0D"/>
    <w:rsid w:val="33F97CC3"/>
    <w:rsid w:val="351D0D48"/>
    <w:rsid w:val="6B6501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2021-05-13T07:13:10Z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A53D3607FB704BE488F378FCD9D9BD60</vt:lpwstr>
  </property>
</Properties>
</file>