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r>
              <w:rPr>
                <w:rFonts w:hint="eastAsia"/>
                <w:sz w:val="20"/>
              </w:rPr>
              <w:t>中沐建友工程项目管理有限公司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0" w:name="Q勾选15"/>
            <w:r>
              <w:rPr>
                <w:rFonts w:hint="eastAsia"/>
                <w:sz w:val="22"/>
                <w:szCs w:val="22"/>
              </w:rPr>
              <w:t>■</w:t>
            </w:r>
            <w:bookmarkEnd w:id="0"/>
            <w:r>
              <w:rPr>
                <w:rFonts w:hint="eastAsia"/>
                <w:sz w:val="22"/>
                <w:szCs w:val="22"/>
              </w:rPr>
              <w:t>GB/T19001-2016</w:t>
            </w:r>
            <w:bookmarkStart w:id="1" w:name="QJ勾选"/>
            <w:r>
              <w:rPr>
                <w:rFonts w:hint="eastAsia"/>
                <w:sz w:val="22"/>
                <w:szCs w:val="22"/>
              </w:rPr>
              <w:t>□</w:t>
            </w:r>
            <w:bookmarkEnd w:id="1"/>
            <w:r>
              <w:rPr>
                <w:rFonts w:hint="eastAsia"/>
                <w:sz w:val="22"/>
                <w:szCs w:val="22"/>
              </w:rPr>
              <w:t>GB/T50430-2017</w:t>
            </w:r>
            <w:bookmarkStart w:id="2" w:name="E勾选"/>
            <w:r>
              <w:rPr>
                <w:rFonts w:hint="eastAsia"/>
                <w:sz w:val="22"/>
                <w:szCs w:val="22"/>
              </w:rPr>
              <w:t>■</w:t>
            </w:r>
            <w:bookmarkEnd w:id="2"/>
            <w:r>
              <w:rPr>
                <w:rFonts w:hint="eastAsia"/>
                <w:sz w:val="22"/>
                <w:szCs w:val="22"/>
              </w:rPr>
              <w:t>GB/T24001-2016</w:t>
            </w:r>
            <w:bookmarkStart w:id="3" w:name="S勾选Add"/>
            <w:r>
              <w:rPr>
                <w:rFonts w:hint="eastAsia"/>
                <w:sz w:val="22"/>
                <w:szCs w:val="22"/>
              </w:rPr>
              <w:t>■</w:t>
            </w:r>
            <w:bookmarkEnd w:id="3"/>
            <w:r>
              <w:rPr>
                <w:rFonts w:hint="eastAsia"/>
                <w:sz w:val="22"/>
                <w:szCs w:val="22"/>
              </w:rPr>
              <w:t>ISO45001：2018标准■受审核方管理体系文件 (手册版本号：)  ■适用于受审核方的法律法规及其他要求■</w:t>
            </w:r>
            <w:bookmarkStart w:id="6" w:name="_GoBack"/>
            <w:bookmarkEnd w:id="6"/>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049-2020-QEO-2021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Q:监查1,E:监查1,O:监查1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2021-N1QMS-4014142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23"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李雅静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2019-N1QMS-1218164</w:t>
            </w:r>
          </w:p>
          <w:p>
            <w:pPr>
              <w:snapToGrid w:val="0"/>
              <w:spacing w:line="320" w:lineRule="exact"/>
              <w:ind w:left="1309"/>
              <w:rPr>
                <w:sz w:val="16"/>
                <w:szCs w:val="16"/>
              </w:rPr>
            </w:pPr>
            <w:r>
              <w:rPr>
                <w:sz w:val="16"/>
                <w:szCs w:val="16"/>
              </w:rPr>
              <w:t>2020-N1EMS-1218164</w:t>
            </w:r>
          </w:p>
          <w:p>
            <w:pPr>
              <w:snapToGrid w:val="0"/>
              <w:spacing w:line="320" w:lineRule="exact"/>
              <w:ind w:left="1309"/>
              <w:rPr>
                <w:sz w:val="16"/>
                <w:szCs w:val="16"/>
              </w:rPr>
            </w:pPr>
            <w:r>
              <w:rPr>
                <w:sz w:val="16"/>
                <w:szCs w:val="16"/>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0914D4"/>
    <w:rsid w:val="6F7C05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2021-04-26T06:43:02Z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CBC50CF1E25E4C7DB3A7FA9AB56201A4</vt:lpwstr>
  </property>
</Properties>
</file>