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附</w:t>
      </w:r>
      <w:r>
        <w:rPr>
          <w:rFonts w:hint="eastAsia"/>
          <w:b/>
          <w:bCs/>
          <w:sz w:val="32"/>
          <w:szCs w:val="32"/>
          <w:lang w:val="en-US" w:eastAsia="zh-CN"/>
        </w:rPr>
        <w:t>3</w:t>
      </w:r>
    </w:p>
    <w:p>
      <w:pPr>
        <w:ind w:firstLine="1205" w:firstLineChars="400"/>
        <w:jc w:val="center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测量过程有效性确认</w:t>
      </w:r>
      <w:r>
        <w:rPr>
          <w:rFonts w:hint="eastAsia" w:ascii="宋体" w:hAnsi="宋体" w:cs="宋体"/>
          <w:b/>
          <w:bCs/>
          <w:sz w:val="30"/>
          <w:szCs w:val="30"/>
          <w:lang w:val="en-US" w:eastAsia="zh-CN"/>
        </w:rPr>
        <w:t>表</w:t>
      </w:r>
    </w:p>
    <w:tbl>
      <w:tblPr>
        <w:tblStyle w:val="4"/>
        <w:tblW w:w="96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39"/>
        <w:gridCol w:w="1467"/>
        <w:gridCol w:w="1149"/>
        <w:gridCol w:w="1974"/>
        <w:gridCol w:w="864"/>
        <w:gridCol w:w="509"/>
        <w:gridCol w:w="2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测量过程编号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测量过程名称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Φ160排水管材壁厚检验过程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测量过程规范编号</w:t>
            </w:r>
          </w:p>
        </w:tc>
        <w:tc>
          <w:tcPr>
            <w:tcW w:w="245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XXSG/GF--00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6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所在部门</w:t>
            </w:r>
          </w:p>
        </w:tc>
        <w:tc>
          <w:tcPr>
            <w:tcW w:w="146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质量部</w:t>
            </w:r>
          </w:p>
        </w:tc>
        <w:tc>
          <w:tcPr>
            <w:tcW w:w="11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测量项目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管材壁厚</w:t>
            </w:r>
          </w:p>
        </w:tc>
        <w:tc>
          <w:tcPr>
            <w:tcW w:w="137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控制程度</w:t>
            </w:r>
          </w:p>
        </w:tc>
        <w:tc>
          <w:tcPr>
            <w:tcW w:w="24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高度控制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2" w:hRule="atLeast"/>
        </w:trPr>
        <w:tc>
          <w:tcPr>
            <w:tcW w:w="9680" w:type="dxa"/>
            <w:gridSpan w:val="8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测量过程要素概述：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测量设备：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带表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游标卡尺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测量范围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（0～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）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MPE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V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:0.03mm</w:t>
            </w:r>
            <w:r>
              <w:rPr>
                <w:rFonts w:hint="eastAsia" w:ascii="宋体" w:hAnsi="宋体" w:eastAsia="宋体" w:cs="宋体"/>
                <w:bCs/>
                <w:iCs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测量方法：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依据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GB/T 8806-2008塑料管道系统 塑料部件 尺寸的测定进行测量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环境条件：常温。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测量软件；无。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操作者技能：仪器操作人员，经培训合格，有两年以上经验，操作人员取得上岗证。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其他影响量：无。                            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</w:trPr>
        <w:tc>
          <w:tcPr>
            <w:tcW w:w="9680" w:type="dxa"/>
            <w:gridSpan w:val="8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有效性确认记录: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1、查看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出厂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编号：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304653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，型号规格：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（0～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200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带表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游标卡尺，其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检定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证书编号：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YCCD20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-1-000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143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号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检定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日期：20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08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日，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检定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机构：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六安市计量测试研究所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符合要求。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2、检测过程有效性进行确认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用比对法对测量过程进行有效性确认：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①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编号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304653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带表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游标卡尺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对管材壁厚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进行3次测量，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平均值为</w:t>
            </w:r>
            <w:r>
              <w:rPr>
                <w:rFonts w:hint="eastAsia" w:ascii="宋体" w:hAnsi="宋体" w:eastAsia="宋体" w:cs="宋体"/>
                <w:color w:val="auto"/>
                <w:position w:val="-10"/>
                <w:sz w:val="21"/>
                <w:szCs w:val="21"/>
                <w:highlight w:val="none"/>
              </w:rPr>
              <w:object>
                <v:shape id="_x0000_i1025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4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bscript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=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②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202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17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出厂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编号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304653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带表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游标卡尺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对管材壁厚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进行3次测量，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平均值为</w:t>
            </w:r>
            <w:r>
              <w:rPr>
                <w:rFonts w:hint="eastAsia" w:ascii="宋体" w:hAnsi="宋体" w:eastAsia="宋体" w:cs="宋体"/>
                <w:color w:val="auto"/>
                <w:position w:val="-10"/>
                <w:sz w:val="21"/>
                <w:szCs w:val="21"/>
                <w:highlight w:val="none"/>
              </w:rPr>
              <w:object>
                <v:shape id="_x0000_i1026" o:spt="75" type="#_x0000_t75" style="height:15pt;width:10.3pt;" o:ole="t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  <o:OLEObject Type="Embed" ProgID="Equation.KSEE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subscript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=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501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mm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firstLine="42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Φ160排水管材壁厚检验过程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的测量不确定度</w:t>
            </w:r>
            <w:r>
              <w:rPr>
                <w:rFonts w:hint="eastAsia" w:ascii="宋体" w:hAnsi="宋体" w:eastAsia="宋体" w:cs="宋体"/>
                <w:i/>
                <w:color w:val="auto"/>
                <w:kern w:val="0"/>
                <w:sz w:val="21"/>
                <w:szCs w:val="21"/>
                <w:highlight w:val="none"/>
              </w:rPr>
              <w:t>U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=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0.0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mm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kern w:val="0"/>
                <w:sz w:val="21"/>
                <w:szCs w:val="21"/>
                <w:highlight w:val="none"/>
              </w:rPr>
              <w:t>k=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,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525" w:firstLineChars="250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En=</w:t>
            </w:r>
            <w:r>
              <w:rPr>
                <w:rFonts w:hint="eastAsia" w:ascii="宋体" w:hAnsi="宋体" w:eastAsia="宋体" w:cs="宋体"/>
                <w:color w:val="auto"/>
                <w:kern w:val="0"/>
                <w:position w:val="-38"/>
                <w:sz w:val="21"/>
                <w:szCs w:val="21"/>
                <w:highlight w:val="none"/>
              </w:rPr>
              <w:object>
                <v:shape id="_x0000_i1027" o:spt="75" type="#_x0000_t75" style="height:45.6pt;width:309.25pt;" o:ole="t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8">
                  <o:LockedField>false</o:LockedField>
                </o:OLEObject>
              </w:objec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&lt;1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当En≤1时，测量过程有效。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En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=0.05&lt;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测量过程有效。</w:t>
            </w:r>
          </w:p>
          <w:p>
            <w:pP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确认人员：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李益民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日期：202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03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17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80" w:type="dxa"/>
            <w:gridSpan w:val="8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变更记录: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日  期</w:t>
            </w:r>
          </w:p>
        </w:tc>
        <w:tc>
          <w:tcPr>
            <w:tcW w:w="5593" w:type="dxa"/>
            <w:gridSpan w:val="5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变   更   内   容</w:t>
            </w:r>
          </w:p>
        </w:tc>
        <w:tc>
          <w:tcPr>
            <w:tcW w:w="2963" w:type="dxa"/>
            <w:gridSpan w:val="2"/>
          </w:tcPr>
          <w:p>
            <w:pPr>
              <w:ind w:firstLine="315" w:firstLineChars="150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批准人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963" w:type="dxa"/>
            <w:gridSpan w:val="2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" w:type="dxa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5593" w:type="dxa"/>
            <w:gridSpan w:val="5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2963" w:type="dxa"/>
            <w:gridSpan w:val="2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85035"/>
    <w:rsid w:val="000A31E5"/>
    <w:rsid w:val="00147179"/>
    <w:rsid w:val="00155CCF"/>
    <w:rsid w:val="0019548E"/>
    <w:rsid w:val="001C476E"/>
    <w:rsid w:val="001F7164"/>
    <w:rsid w:val="00213714"/>
    <w:rsid w:val="00242719"/>
    <w:rsid w:val="002534C0"/>
    <w:rsid w:val="002769A3"/>
    <w:rsid w:val="002841DE"/>
    <w:rsid w:val="00285C9B"/>
    <w:rsid w:val="002B746D"/>
    <w:rsid w:val="002C1369"/>
    <w:rsid w:val="0031525A"/>
    <w:rsid w:val="00327686"/>
    <w:rsid w:val="003752B0"/>
    <w:rsid w:val="0038590B"/>
    <w:rsid w:val="003C5179"/>
    <w:rsid w:val="003D394F"/>
    <w:rsid w:val="003F7383"/>
    <w:rsid w:val="00400DE7"/>
    <w:rsid w:val="00416CD2"/>
    <w:rsid w:val="004534C3"/>
    <w:rsid w:val="004A39AE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B4C2F"/>
    <w:rsid w:val="006C46E7"/>
    <w:rsid w:val="006D2339"/>
    <w:rsid w:val="00712B77"/>
    <w:rsid w:val="00733734"/>
    <w:rsid w:val="00761BBF"/>
    <w:rsid w:val="00785541"/>
    <w:rsid w:val="00787B45"/>
    <w:rsid w:val="007C3D73"/>
    <w:rsid w:val="00860C7C"/>
    <w:rsid w:val="008A0DD7"/>
    <w:rsid w:val="008B182A"/>
    <w:rsid w:val="008D7842"/>
    <w:rsid w:val="009526C7"/>
    <w:rsid w:val="00952817"/>
    <w:rsid w:val="00990523"/>
    <w:rsid w:val="009F2BE6"/>
    <w:rsid w:val="009F4E1A"/>
    <w:rsid w:val="009F7572"/>
    <w:rsid w:val="00A04902"/>
    <w:rsid w:val="00A057C6"/>
    <w:rsid w:val="00A67C41"/>
    <w:rsid w:val="00A76DE9"/>
    <w:rsid w:val="00A921C5"/>
    <w:rsid w:val="00A945E1"/>
    <w:rsid w:val="00AE1D82"/>
    <w:rsid w:val="00B27B2E"/>
    <w:rsid w:val="00BB4677"/>
    <w:rsid w:val="00BD30CD"/>
    <w:rsid w:val="00BD68CC"/>
    <w:rsid w:val="00BF73F1"/>
    <w:rsid w:val="00BF7D97"/>
    <w:rsid w:val="00C31A69"/>
    <w:rsid w:val="00C45DE0"/>
    <w:rsid w:val="00C56103"/>
    <w:rsid w:val="00C62391"/>
    <w:rsid w:val="00D05222"/>
    <w:rsid w:val="00D33312"/>
    <w:rsid w:val="00D340AF"/>
    <w:rsid w:val="00D55223"/>
    <w:rsid w:val="00D6253A"/>
    <w:rsid w:val="00D64B35"/>
    <w:rsid w:val="00D91A34"/>
    <w:rsid w:val="00DA0417"/>
    <w:rsid w:val="00DB09F6"/>
    <w:rsid w:val="00DE0B46"/>
    <w:rsid w:val="00E174D8"/>
    <w:rsid w:val="00E46334"/>
    <w:rsid w:val="00E90CF8"/>
    <w:rsid w:val="00EA755A"/>
    <w:rsid w:val="00EF6280"/>
    <w:rsid w:val="00F56595"/>
    <w:rsid w:val="00F7042C"/>
    <w:rsid w:val="00F77A09"/>
    <w:rsid w:val="00FF0DB2"/>
    <w:rsid w:val="00FF7566"/>
    <w:rsid w:val="01383411"/>
    <w:rsid w:val="016B60D7"/>
    <w:rsid w:val="02325D64"/>
    <w:rsid w:val="02652B09"/>
    <w:rsid w:val="026E27CB"/>
    <w:rsid w:val="02C25ABC"/>
    <w:rsid w:val="05EE7E16"/>
    <w:rsid w:val="06780FD1"/>
    <w:rsid w:val="076D3862"/>
    <w:rsid w:val="07B470D4"/>
    <w:rsid w:val="07B84456"/>
    <w:rsid w:val="08B71608"/>
    <w:rsid w:val="092D4B0E"/>
    <w:rsid w:val="09E150BF"/>
    <w:rsid w:val="09E20BCB"/>
    <w:rsid w:val="0A7D22C2"/>
    <w:rsid w:val="0AD65606"/>
    <w:rsid w:val="0AE647C5"/>
    <w:rsid w:val="0C4E6153"/>
    <w:rsid w:val="0E48275D"/>
    <w:rsid w:val="0ED703FC"/>
    <w:rsid w:val="0EDA7075"/>
    <w:rsid w:val="0EE74F6E"/>
    <w:rsid w:val="0F7C39C0"/>
    <w:rsid w:val="0FA8224E"/>
    <w:rsid w:val="10D97158"/>
    <w:rsid w:val="117A0B1D"/>
    <w:rsid w:val="11BA753B"/>
    <w:rsid w:val="11F41635"/>
    <w:rsid w:val="127A6537"/>
    <w:rsid w:val="12C063C8"/>
    <w:rsid w:val="135A7270"/>
    <w:rsid w:val="150A6223"/>
    <w:rsid w:val="15CA081A"/>
    <w:rsid w:val="17082EC9"/>
    <w:rsid w:val="17665D77"/>
    <w:rsid w:val="1787203C"/>
    <w:rsid w:val="17F77F1A"/>
    <w:rsid w:val="180B1FF7"/>
    <w:rsid w:val="188570D9"/>
    <w:rsid w:val="1888091F"/>
    <w:rsid w:val="18A63EBC"/>
    <w:rsid w:val="1AC00ACD"/>
    <w:rsid w:val="1BEE4B55"/>
    <w:rsid w:val="1CA05B62"/>
    <w:rsid w:val="1D622825"/>
    <w:rsid w:val="1D6C4CA0"/>
    <w:rsid w:val="1E603A44"/>
    <w:rsid w:val="1EE64F1E"/>
    <w:rsid w:val="1F924914"/>
    <w:rsid w:val="1FE1196E"/>
    <w:rsid w:val="20072A16"/>
    <w:rsid w:val="20F06F90"/>
    <w:rsid w:val="22400349"/>
    <w:rsid w:val="22674132"/>
    <w:rsid w:val="2313233A"/>
    <w:rsid w:val="23936D6F"/>
    <w:rsid w:val="2557597E"/>
    <w:rsid w:val="26556FB0"/>
    <w:rsid w:val="26967295"/>
    <w:rsid w:val="26993E9B"/>
    <w:rsid w:val="279B5571"/>
    <w:rsid w:val="27A013D3"/>
    <w:rsid w:val="27C9383A"/>
    <w:rsid w:val="27CC0946"/>
    <w:rsid w:val="27FA15BB"/>
    <w:rsid w:val="287C6B79"/>
    <w:rsid w:val="28997186"/>
    <w:rsid w:val="28E4031E"/>
    <w:rsid w:val="2A2D0F59"/>
    <w:rsid w:val="2A687659"/>
    <w:rsid w:val="2A910230"/>
    <w:rsid w:val="2B7A48CB"/>
    <w:rsid w:val="2CC15994"/>
    <w:rsid w:val="2CF318BC"/>
    <w:rsid w:val="2D0F4C79"/>
    <w:rsid w:val="2F8C4C94"/>
    <w:rsid w:val="2FBB090F"/>
    <w:rsid w:val="306E1E2A"/>
    <w:rsid w:val="312C7E7C"/>
    <w:rsid w:val="31476007"/>
    <w:rsid w:val="31D85678"/>
    <w:rsid w:val="31D85D6B"/>
    <w:rsid w:val="32782E80"/>
    <w:rsid w:val="32FA3A10"/>
    <w:rsid w:val="331049B2"/>
    <w:rsid w:val="33AE1832"/>
    <w:rsid w:val="33B92A98"/>
    <w:rsid w:val="358E1C97"/>
    <w:rsid w:val="3690517C"/>
    <w:rsid w:val="37043E05"/>
    <w:rsid w:val="374A0880"/>
    <w:rsid w:val="37DF56DE"/>
    <w:rsid w:val="38097D2D"/>
    <w:rsid w:val="39174F2A"/>
    <w:rsid w:val="39496C34"/>
    <w:rsid w:val="39DC01EB"/>
    <w:rsid w:val="3ABF2062"/>
    <w:rsid w:val="3BCC5454"/>
    <w:rsid w:val="3CCE6492"/>
    <w:rsid w:val="3E081277"/>
    <w:rsid w:val="3E1A1325"/>
    <w:rsid w:val="3EC16F05"/>
    <w:rsid w:val="3F62233B"/>
    <w:rsid w:val="3F747E72"/>
    <w:rsid w:val="3FE21497"/>
    <w:rsid w:val="412870E6"/>
    <w:rsid w:val="41DE4F8B"/>
    <w:rsid w:val="41E0429B"/>
    <w:rsid w:val="426805C1"/>
    <w:rsid w:val="437311EE"/>
    <w:rsid w:val="44FD36D7"/>
    <w:rsid w:val="46EE0225"/>
    <w:rsid w:val="483C7813"/>
    <w:rsid w:val="494250D6"/>
    <w:rsid w:val="4970777F"/>
    <w:rsid w:val="4B2C1AD8"/>
    <w:rsid w:val="4B49653C"/>
    <w:rsid w:val="4BF83A28"/>
    <w:rsid w:val="4C7B0E63"/>
    <w:rsid w:val="4C8F346F"/>
    <w:rsid w:val="4E374358"/>
    <w:rsid w:val="4E83281A"/>
    <w:rsid w:val="50F6225D"/>
    <w:rsid w:val="5144654D"/>
    <w:rsid w:val="518215B8"/>
    <w:rsid w:val="51DC043A"/>
    <w:rsid w:val="52DD30C1"/>
    <w:rsid w:val="52DE56EE"/>
    <w:rsid w:val="533504F2"/>
    <w:rsid w:val="536E4ECD"/>
    <w:rsid w:val="53F61583"/>
    <w:rsid w:val="5420186B"/>
    <w:rsid w:val="5603500E"/>
    <w:rsid w:val="56903501"/>
    <w:rsid w:val="56C3440A"/>
    <w:rsid w:val="56FD53BB"/>
    <w:rsid w:val="57C21839"/>
    <w:rsid w:val="57F15CFC"/>
    <w:rsid w:val="57FF67F1"/>
    <w:rsid w:val="582047A6"/>
    <w:rsid w:val="5A070107"/>
    <w:rsid w:val="5AA2623A"/>
    <w:rsid w:val="5AB54C81"/>
    <w:rsid w:val="5C180286"/>
    <w:rsid w:val="5C2745C3"/>
    <w:rsid w:val="5C4E54A3"/>
    <w:rsid w:val="5C8E349B"/>
    <w:rsid w:val="5D1702B6"/>
    <w:rsid w:val="5D992AD7"/>
    <w:rsid w:val="5F206106"/>
    <w:rsid w:val="5F4816E4"/>
    <w:rsid w:val="62CE3541"/>
    <w:rsid w:val="63B17E8B"/>
    <w:rsid w:val="64153D54"/>
    <w:rsid w:val="6470588F"/>
    <w:rsid w:val="64DF1110"/>
    <w:rsid w:val="66154C33"/>
    <w:rsid w:val="674A0590"/>
    <w:rsid w:val="68A70BD7"/>
    <w:rsid w:val="68E44D45"/>
    <w:rsid w:val="6A182E00"/>
    <w:rsid w:val="6A536379"/>
    <w:rsid w:val="6AD1314E"/>
    <w:rsid w:val="6AF43F5E"/>
    <w:rsid w:val="6BEF19A5"/>
    <w:rsid w:val="6D051D75"/>
    <w:rsid w:val="6D830FA0"/>
    <w:rsid w:val="6DAE5C2B"/>
    <w:rsid w:val="6DDF52C7"/>
    <w:rsid w:val="6EB07340"/>
    <w:rsid w:val="6F944730"/>
    <w:rsid w:val="6FED0A0F"/>
    <w:rsid w:val="70203C35"/>
    <w:rsid w:val="702B00C5"/>
    <w:rsid w:val="70C61DA6"/>
    <w:rsid w:val="71BF0210"/>
    <w:rsid w:val="71ED660C"/>
    <w:rsid w:val="73182C21"/>
    <w:rsid w:val="74290083"/>
    <w:rsid w:val="7433042E"/>
    <w:rsid w:val="74361C5D"/>
    <w:rsid w:val="744B4D0D"/>
    <w:rsid w:val="753720CE"/>
    <w:rsid w:val="75B93BBC"/>
    <w:rsid w:val="7631096A"/>
    <w:rsid w:val="76891A37"/>
    <w:rsid w:val="78335AEC"/>
    <w:rsid w:val="79041122"/>
    <w:rsid w:val="7976134F"/>
    <w:rsid w:val="79D71B7B"/>
    <w:rsid w:val="7B3613A3"/>
    <w:rsid w:val="7B9176E8"/>
    <w:rsid w:val="7C1B1BC8"/>
    <w:rsid w:val="7CFD6D9E"/>
    <w:rsid w:val="7D243315"/>
    <w:rsid w:val="7D63379F"/>
    <w:rsid w:val="7D680C23"/>
    <w:rsid w:val="7E197F6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眉 字符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135</Words>
  <Characters>776</Characters>
  <Lines>6</Lines>
  <Paragraphs>1</Paragraphs>
  <TotalTime>1</TotalTime>
  <ScaleCrop>false</ScaleCrop>
  <LinksUpToDate>false</LinksUpToDate>
  <CharactersWithSpaces>910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2015-12-09T07:02:00Z</dcterms:created>
  <dc:creator>wsp</dc:creator>
  <cp:lastModifiedBy>金银铜铁</cp:lastModifiedBy>
  <cp:lastPrinted>2019-11-26T08:36:00Z</cp:lastPrinted>
  <dcterms:modified xsi:type="dcterms:W3CDTF">2021-04-25T15:21:08Z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A379A13C65574AB88290D97EC41FB955</vt:lpwstr>
  </property>
</Properties>
</file>