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承德惠影文化传播有限公司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0374-2021-QEO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李京田</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2021-N1QMS-4014142</w:t>
            </w:r>
          </w:p>
          <w:p>
            <w:pPr>
              <w:ind w:left="70" w:leftChars="29"/>
              <w:rPr>
                <w:rFonts w:hint="eastAsia"/>
                <w:sz w:val="22"/>
                <w:szCs w:val="22"/>
              </w:rPr>
            </w:pPr>
            <w:r>
              <w:rPr>
                <w:rFonts w:hint="eastAsia"/>
                <w:sz w:val="22"/>
                <w:szCs w:val="22"/>
              </w:rPr>
              <w:t>2020-N1EMS-3014142</w:t>
            </w:r>
          </w:p>
          <w:p>
            <w:pPr>
              <w:ind w:left="70" w:leftChars="29"/>
              <w:rPr>
                <w:rFonts w:hint="eastAsia"/>
                <w:sz w:val="22"/>
                <w:szCs w:val="22"/>
              </w:rPr>
            </w:pPr>
            <w:r>
              <w:rPr>
                <w:rFonts w:hint="eastAsia"/>
                <w:sz w:val="22"/>
                <w:szCs w:val="22"/>
              </w:rPr>
              <w:t>2020-N1OHSMS-3014142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朱晓丽</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2021-N1QMS-3205805</w:t>
            </w:r>
          </w:p>
          <w:p>
            <w:pPr>
              <w:ind w:left="70" w:leftChars="29"/>
              <w:rPr>
                <w:rFonts w:hint="eastAsia"/>
                <w:sz w:val="22"/>
                <w:szCs w:val="22"/>
              </w:rPr>
            </w:pPr>
            <w:r>
              <w:rPr>
                <w:rFonts w:hint="eastAsia"/>
                <w:sz w:val="22"/>
                <w:szCs w:val="22"/>
              </w:rPr>
              <w:t>2018-N1EMS-2205805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2021.5.4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2021.5.5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2021.5.5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B90F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叶子</cp:lastModifiedBy>
  <dcterms:modified xsi:type="dcterms:W3CDTF">2021-05-03T13:25:38Z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99D0D17E5CA64450B7B8FF9B6F220357</vt:lpwstr>
  </property>
</Properties>
</file>