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北京百优象科技有限公司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91110108MABX0LAC6H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北京百优象科技有限公司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北京市海淀区凤仪佳苑一里4号楼2层201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北京朝阳区大望路泰达时代广场1号楼504C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Q:集成电路性能优化技术服务；电子产品销售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北京百优象科技有限公司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北京市海淀区凤仪佳苑一里4号楼2层201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北京朝阳区大望路泰达时代广场1号楼504C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Q:集成电路性能优化技术服务；电子产品销售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661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