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120" w:afterLines="50" w:line="240" w:lineRule="exact"/>
        <w:ind w:firstLine="6557" w:firstLineChars="3110"/>
        <w:rPr>
          <w:b/>
          <w:bCs/>
          <w:color w:val="000000" w:themeColor="text1"/>
          <w:sz w:val="21"/>
          <w:szCs w:val="21"/>
          <w:u w:val="single"/>
        </w:rPr>
      </w:pPr>
      <w:r>
        <w:rPr>
          <w:rFonts w:hint="eastAsia"/>
          <w:b/>
          <w:color w:val="000000" w:themeColor="text1"/>
          <w:sz w:val="21"/>
          <w:szCs w:val="21"/>
        </w:rPr>
        <w:t>合同编号:</w:t>
      </w:r>
      <w:bookmarkStart w:id="0" w:name="合同编号"/>
      <w:r>
        <w:rPr>
          <w:b/>
          <w:bCs/>
          <w:color w:val="000000" w:themeColor="text1"/>
          <w:sz w:val="21"/>
          <w:szCs w:val="21"/>
          <w:u w:val="single"/>
        </w:rPr>
        <w:t>0347-2021-QO</w:t>
      </w:r>
      <w:bookmarkEnd w:id="0"/>
    </w:p>
    <w:p>
      <w:pPr>
        <w:snapToGrid w:val="0"/>
        <w:spacing w:line="0" w:lineRule="atLeast"/>
        <w:jc w:val="center"/>
        <w:rPr>
          <w:rFonts w:eastAsia="隶书"/>
          <w:b/>
          <w:color w:val="000000" w:themeColor="text1"/>
          <w:sz w:val="30"/>
          <w:szCs w:val="30"/>
        </w:rPr>
      </w:pPr>
      <w:r>
        <w:rPr>
          <w:rFonts w:hint="eastAsia" w:eastAsia="隶书"/>
          <w:b/>
          <w:color w:val="000000" w:themeColor="text1"/>
          <w:sz w:val="30"/>
          <w:szCs w:val="30"/>
        </w:rPr>
        <w:t>组织认证证书信息确认书</w:t>
      </w:r>
    </w:p>
    <w:p>
      <w:pPr>
        <w:pStyle w:val="2"/>
        <w:spacing w:line="0" w:lineRule="atLeast"/>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pPr>
        <w:pStyle w:val="2"/>
        <w:spacing w:line="400" w:lineRule="exact"/>
        <w:ind w:firstLine="0"/>
        <w:rPr>
          <w:b/>
          <w:color w:val="000000" w:themeColor="text1"/>
          <w:sz w:val="22"/>
          <w:szCs w:val="22"/>
          <w:u w:val="single"/>
        </w:rPr>
      </w:pPr>
      <w:r>
        <w:rPr>
          <w:rFonts w:hint="eastAsia"/>
          <w:b/>
          <w:color w:val="000000" w:themeColor="text1"/>
          <w:sz w:val="22"/>
          <w:szCs w:val="22"/>
        </w:rPr>
        <w:t>组织名称 (中文)：</w:t>
      </w:r>
      <w:bookmarkStart w:id="1" w:name="组织名称"/>
      <w:r>
        <w:rPr>
          <w:b/>
          <w:color w:val="000000" w:themeColor="text1"/>
          <w:sz w:val="22"/>
          <w:szCs w:val="22"/>
          <w:u w:val="single"/>
        </w:rPr>
        <w:t>新疆隆威家具有限责任公司</w:t>
      </w:r>
      <w:bookmarkEnd w:id="1"/>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w:t>
      </w:r>
      <w:bookmarkStart w:id="2" w:name="组织名称英"/>
      <w:bookmarkEnd w:id="2"/>
      <w:r>
        <w:rPr>
          <w:rFonts w:hint="eastAsia"/>
          <w:b/>
          <w:color w:val="000000" w:themeColor="text1"/>
          <w:sz w:val="22"/>
          <w:szCs w:val="22"/>
        </w:rPr>
        <w:t>Xinjiang Longwei Furniture Co., Ltd</w:t>
      </w:r>
    </w:p>
    <w:p>
      <w:pPr>
        <w:pStyle w:val="2"/>
        <w:spacing w:line="400" w:lineRule="exact"/>
        <w:ind w:firstLine="0"/>
        <w:rPr>
          <w:b/>
          <w:color w:val="000000" w:themeColor="text1"/>
          <w:sz w:val="22"/>
          <w:szCs w:val="22"/>
          <w:u w:val="single"/>
        </w:rPr>
      </w:pPr>
      <w:r>
        <w:rPr>
          <w:rFonts w:hint="eastAsia"/>
          <w:b/>
          <w:color w:val="000000" w:themeColor="text1"/>
          <w:sz w:val="22"/>
          <w:szCs w:val="22"/>
        </w:rPr>
        <w:t>组织注册地址(中文)：</w:t>
      </w:r>
      <w:bookmarkStart w:id="3" w:name="注册地址"/>
      <w:r>
        <w:rPr>
          <w:rFonts w:hint="eastAsia"/>
          <w:b/>
          <w:color w:val="000000" w:themeColor="text1"/>
          <w:sz w:val="22"/>
          <w:szCs w:val="22"/>
        </w:rPr>
        <w:t>新疆昌吉州昌吉市六工镇下六工村一片区18号</w:t>
      </w:r>
      <w:bookmarkEnd w:id="3"/>
      <w:r>
        <w:rPr>
          <w:rFonts w:hint="eastAsia"/>
          <w:b/>
          <w:color w:val="000000" w:themeColor="text1"/>
          <w:sz w:val="22"/>
          <w:szCs w:val="22"/>
        </w:rPr>
        <w:t>邮编</w:t>
      </w:r>
      <w:r>
        <w:rPr>
          <w:rFonts w:hint="eastAsia" w:ascii="宋体" w:hAnsi="宋体"/>
          <w:b/>
          <w:color w:val="000000" w:themeColor="text1"/>
          <w:sz w:val="22"/>
          <w:szCs w:val="22"/>
        </w:rPr>
        <w:t xml:space="preserve">: </w:t>
      </w:r>
      <w:bookmarkStart w:id="4" w:name="注册邮编"/>
      <w:r>
        <w:rPr>
          <w:b/>
          <w:color w:val="000000" w:themeColor="text1"/>
          <w:sz w:val="22"/>
          <w:szCs w:val="22"/>
          <w:u w:val="single"/>
        </w:rPr>
        <w:t>831100</w:t>
      </w:r>
      <w:bookmarkEnd w:id="4"/>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 18, Xialiugong Village, Liugong Town, Changji City, Changji Prefecture, Xinjiang</w:t>
      </w:r>
    </w:p>
    <w:p>
      <w:pPr>
        <w:pStyle w:val="2"/>
        <w:spacing w:line="400" w:lineRule="exact"/>
        <w:ind w:firstLine="0"/>
        <w:rPr>
          <w:b/>
          <w:color w:val="000000" w:themeColor="text1"/>
          <w:sz w:val="22"/>
          <w:szCs w:val="22"/>
        </w:rPr>
      </w:pPr>
      <w:bookmarkStart w:id="5" w:name="生产地址"/>
      <w:r>
        <w:rPr>
          <w:rFonts w:hint="eastAsia"/>
          <w:b/>
          <w:color w:val="000000" w:themeColor="text1"/>
          <w:sz w:val="22"/>
          <w:szCs w:val="22"/>
        </w:rPr>
        <w:t>生产地址：新疆昌吉州昌吉市六工镇下六工村一片区18号</w:t>
      </w:r>
      <w:bookmarkEnd w:id="5"/>
      <w:r>
        <w:rPr>
          <w:rFonts w:hint="eastAsia"/>
          <w:b/>
          <w:color w:val="000000" w:themeColor="text1"/>
          <w:sz w:val="22"/>
          <w:szCs w:val="22"/>
        </w:rPr>
        <w:t>邮编</w:t>
      </w:r>
      <w:r>
        <w:rPr>
          <w:rFonts w:hint="eastAsia" w:ascii="宋体" w:hAnsi="宋体"/>
          <w:b/>
          <w:color w:val="000000" w:themeColor="text1"/>
          <w:sz w:val="22"/>
          <w:szCs w:val="22"/>
        </w:rPr>
        <w:t>:</w:t>
      </w:r>
      <w:bookmarkStart w:id="6" w:name="生产邮编"/>
      <w:r>
        <w:rPr>
          <w:b/>
          <w:color w:val="000000" w:themeColor="text1"/>
          <w:sz w:val="22"/>
          <w:szCs w:val="22"/>
        </w:rPr>
        <w:t>831100</w:t>
      </w:r>
      <w:bookmarkEnd w:id="6"/>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 18, Xialiugong Village, Liugong Town, Changji City, Changji Prefecture, Xinjiang</w:t>
      </w:r>
    </w:p>
    <w:p>
      <w:pPr>
        <w:pStyle w:val="2"/>
        <w:spacing w:line="400" w:lineRule="exact"/>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(中文)：邮编</w:t>
      </w:r>
      <w:r>
        <w:rPr>
          <w:rFonts w:hint="eastAsia" w:ascii="宋体" w:hAnsi="宋体"/>
          <w:b/>
          <w:color w:val="000000" w:themeColor="text1"/>
          <w:sz w:val="22"/>
          <w:szCs w:val="22"/>
        </w:rPr>
        <w:t>:</w:t>
      </w:r>
    </w:p>
    <w:p>
      <w:pPr>
        <w:pStyle w:val="2"/>
        <w:spacing w:line="400" w:lineRule="exact"/>
        <w:ind w:firstLine="632" w:firstLineChars="286"/>
        <w:rPr>
          <w:b/>
          <w:color w:val="000000" w:themeColor="text1"/>
          <w:sz w:val="22"/>
          <w:szCs w:val="22"/>
          <w:u w:val="single"/>
        </w:rPr>
      </w:pPr>
      <w:r>
        <w:rPr>
          <w:rFonts w:hint="eastAsia"/>
          <w:b/>
          <w:color w:val="000000" w:themeColor="text1"/>
          <w:sz w:val="22"/>
          <w:szCs w:val="22"/>
        </w:rPr>
        <w:t>(英文)：No. 18, Xialiugong Village, Liugong Town, Changji City, Changji Prefecture, Xinjiang</w:t>
      </w:r>
    </w:p>
    <w:p>
      <w:pPr>
        <w:pStyle w:val="2"/>
        <w:spacing w:line="400" w:lineRule="exact"/>
        <w:ind w:firstLine="632" w:firstLineChars="286"/>
        <w:rPr>
          <w:rFonts w:hint="eastAsia"/>
          <w:b/>
          <w:color w:val="000000" w:themeColor="text1"/>
          <w:sz w:val="22"/>
          <w:szCs w:val="22"/>
        </w:rPr>
      </w:pPr>
    </w:p>
    <w:p>
      <w:pPr>
        <w:pStyle w:val="2"/>
        <w:spacing w:line="400" w:lineRule="exact"/>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91652301399604243Q</w:t>
      </w:r>
      <w:bookmarkEnd w:id="7"/>
      <w:r>
        <w:rPr>
          <w:rFonts w:hint="eastAsia"/>
          <w:b/>
          <w:color w:val="000000" w:themeColor="text1"/>
          <w:sz w:val="22"/>
          <w:szCs w:val="22"/>
        </w:rPr>
        <w:t>传真：</w:t>
      </w:r>
      <w:bookmarkStart w:id="8" w:name="联系人传真"/>
      <w:bookmarkEnd w:id="8"/>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18410259001</w:t>
      </w:r>
      <w:bookmarkEnd w:id="9"/>
    </w:p>
    <w:p>
      <w:pPr>
        <w:pStyle w:val="2"/>
        <w:spacing w:before="120" w:beforeLines="50" w:line="240" w:lineRule="exact"/>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王福</w:t>
      </w:r>
      <w:bookmarkEnd w:id="10"/>
      <w:r>
        <w:rPr>
          <w:rFonts w:hint="eastAsia"/>
          <w:b/>
          <w:color w:val="000000" w:themeColor="text1"/>
          <w:sz w:val="22"/>
          <w:szCs w:val="22"/>
        </w:rPr>
        <w:t>管代/联系人(职务)：</w:t>
      </w:r>
      <w:bookmarkStart w:id="11" w:name="管理者代表"/>
      <w:r>
        <w:rPr>
          <w:rFonts w:hint="eastAsia"/>
          <w:b/>
          <w:color w:val="000000" w:themeColor="text1"/>
          <w:sz w:val="22"/>
          <w:szCs w:val="22"/>
        </w:rPr>
        <w:t>童超</w:t>
      </w:r>
      <w:bookmarkEnd w:id="11"/>
      <w:r>
        <w:rPr>
          <w:rFonts w:hint="eastAsia"/>
          <w:b/>
          <w:color w:val="000000" w:themeColor="text1"/>
          <w:sz w:val="22"/>
          <w:szCs w:val="22"/>
        </w:rPr>
        <w:t>组织人数：</w:t>
      </w:r>
      <w:bookmarkStart w:id="12" w:name="企业人数"/>
      <w:r>
        <w:rPr>
          <w:b/>
          <w:color w:val="000000" w:themeColor="text1"/>
          <w:sz w:val="22"/>
          <w:szCs w:val="22"/>
        </w:rPr>
        <w:t>30</w:t>
      </w:r>
      <w:bookmarkEnd w:id="12"/>
    </w:p>
    <w:p>
      <w:pPr>
        <w:pStyle w:val="2"/>
        <w:spacing w:line="24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hint="eastAsia" w:ascii="宋体" w:hAnsi="宋体"/>
          <w:b/>
          <w:color w:val="000000" w:themeColor="text1"/>
          <w:sz w:val="22"/>
          <w:szCs w:val="22"/>
          <w:u w:val="single"/>
        </w:rPr>
        <w:t>Q：GB/T19001-2016/ISO9001:2015,O：GB/T45001-2020 / ISO45001：2018</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Q:二阶段,O:二阶段</w:t>
      </w:r>
      <w:bookmarkEnd w:id="14"/>
    </w:p>
    <w:p>
      <w:pPr>
        <w:pStyle w:val="2"/>
        <w:spacing w:line="360" w:lineRule="exact"/>
        <w:ind w:firstLine="0"/>
        <w:rPr>
          <w:b/>
          <w:color w:val="000000" w:themeColor="text1"/>
          <w:sz w:val="22"/>
          <w:szCs w:val="22"/>
        </w:rPr>
      </w:pPr>
      <w:r>
        <w:rPr>
          <w:rFonts w:hint="eastAsia"/>
          <w:b/>
          <w:color w:val="000000" w:themeColor="text1"/>
          <w:sz w:val="22"/>
          <w:szCs w:val="22"/>
        </w:rPr>
        <w:t>变更内容：□组织名称变更□地址变更□认证范围变更（□扩大□缩小）</w:t>
      </w:r>
    </w:p>
    <w:p>
      <w:pPr>
        <w:pStyle w:val="2"/>
        <w:spacing w:line="240" w:lineRule="auto"/>
        <w:ind w:firstLine="0"/>
        <w:rPr>
          <w:rFonts w:hint="eastAsia"/>
          <w:b/>
          <w:color w:val="000000" w:themeColor="text1"/>
          <w:sz w:val="22"/>
          <w:szCs w:val="22"/>
        </w:rPr>
      </w:pPr>
      <w:bookmarkStart w:id="15" w:name="审核范围"/>
      <w:r>
        <w:rPr>
          <w:rFonts w:hint="eastAsia"/>
          <w:b/>
          <w:color w:val="000000" w:themeColor="text1"/>
          <w:sz w:val="22"/>
          <w:szCs w:val="22"/>
        </w:rPr>
        <w:t>Q：属教学家具、金属办公家具、金属公寓家具的生产和销售</w:t>
      </w:r>
    </w:p>
    <w:p>
      <w:pPr>
        <w:pStyle w:val="2"/>
        <w:spacing w:line="240" w:lineRule="auto"/>
        <w:ind w:firstLine="0"/>
        <w:rPr>
          <w:rFonts w:hint="eastAsia"/>
          <w:b/>
          <w:color w:val="000000" w:themeColor="text1"/>
          <w:sz w:val="22"/>
          <w:szCs w:val="22"/>
        </w:rPr>
      </w:pPr>
    </w:p>
    <w:p>
      <w:pPr>
        <w:pStyle w:val="2"/>
        <w:spacing w:line="240" w:lineRule="auto"/>
        <w:ind w:firstLine="0"/>
        <w:rPr>
          <w:rFonts w:hint="eastAsia"/>
          <w:b/>
          <w:color w:val="000000" w:themeColor="text1"/>
          <w:sz w:val="22"/>
          <w:szCs w:val="22"/>
        </w:rPr>
      </w:pPr>
      <w:r>
        <w:rPr>
          <w:rFonts w:hint="eastAsia"/>
          <w:b/>
          <w:color w:val="000000" w:themeColor="text1"/>
          <w:sz w:val="22"/>
          <w:szCs w:val="22"/>
        </w:rPr>
        <w:t>O：金属教学家具、金属办公家具、金属公寓家具的生产和销售所涉及场所的相关职业健康安全管理活动</w:t>
      </w:r>
      <w:bookmarkEnd w:id="15"/>
    </w:p>
    <w:p>
      <w:pPr>
        <w:pStyle w:val="2"/>
        <w:spacing w:line="240" w:lineRule="auto"/>
        <w:ind w:firstLine="0"/>
        <w:rPr>
          <w:rFonts w:hint="eastAsia"/>
          <w:b/>
          <w:color w:val="000000" w:themeColor="text1"/>
          <w:sz w:val="22"/>
          <w:szCs w:val="22"/>
        </w:rPr>
      </w:pPr>
      <w:r>
        <w:rPr>
          <w:rFonts w:hint="eastAsia"/>
          <w:b/>
          <w:color w:val="000000" w:themeColor="text1"/>
          <w:sz w:val="22"/>
          <w:szCs w:val="22"/>
        </w:rPr>
        <w:t>□QMS（英文：）：It is a teaching furniture, metal office furniture, metal apartment furniture production and sales</w:t>
      </w: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p>
    <w:p>
      <w:pPr>
        <w:pStyle w:val="2"/>
        <w:spacing w:line="240" w:lineRule="auto"/>
        <w:ind w:firstLine="0"/>
        <w:rPr>
          <w:b/>
          <w:color w:val="000000" w:themeColor="text1"/>
          <w:sz w:val="22"/>
          <w:szCs w:val="22"/>
          <w:u w:val="single"/>
        </w:rPr>
      </w:pPr>
      <w:r>
        <w:rPr>
          <w:rFonts w:hint="eastAsia"/>
          <w:b/>
          <w:color w:val="000000" w:themeColor="text1"/>
          <w:sz w:val="22"/>
          <w:szCs w:val="22"/>
        </w:rPr>
        <w:t>□OHSMS（英文：）Occupational health and safety management activities related to the production and sales of metal teaching furniture, metal office furniture and metal apartment furniture</w:t>
      </w:r>
    </w:p>
    <w:p>
      <w:pPr>
        <w:pStyle w:val="2"/>
        <w:spacing w:line="240" w:lineRule="auto"/>
        <w:ind w:firstLine="0"/>
        <w:rPr>
          <w:b/>
          <w:color w:val="000000" w:themeColor="text1"/>
          <w:sz w:val="22"/>
          <w:szCs w:val="22"/>
          <w:u w:val="single"/>
        </w:rPr>
      </w:pPr>
    </w:p>
    <w:p>
      <w:pPr>
        <w:pStyle w:val="2"/>
        <w:spacing w:line="360" w:lineRule="exact"/>
        <w:ind w:firstLine="0"/>
        <w:rPr>
          <w:rFonts w:hint="eastAsia"/>
          <w:color w:val="000000" w:themeColor="text1"/>
          <w:sz w:val="22"/>
          <w:szCs w:val="22"/>
        </w:rPr>
      </w:pPr>
      <w:r>
        <w:rPr>
          <w:rFonts w:hint="eastAsia"/>
          <w:b/>
          <w:color w:val="000000" w:themeColor="text1"/>
          <w:sz w:val="22"/>
          <w:szCs w:val="22"/>
        </w:rPr>
        <w:t>证书类型：</w:t>
      </w:r>
      <w:r>
        <w:rPr>
          <w:rFonts w:ascii="Wingdings 2" w:hAnsi="Wingdings 2"/>
          <w:b/>
          <w:color w:val="000000" w:themeColor="text1"/>
          <w:sz w:val="22"/>
          <w:szCs w:val="22"/>
        </w:rPr>
        <w:sym w:font="Wingdings 2" w:char="0052"/>
      </w:r>
      <w:r>
        <w:rPr>
          <w:rFonts w:hint="eastAsia"/>
          <w:b/>
          <w:color w:val="000000" w:themeColor="text1"/>
          <w:sz w:val="22"/>
          <w:szCs w:val="22"/>
        </w:rPr>
        <w:t xml:space="preserve">纸质   </w:t>
      </w:r>
      <w:bookmarkStart w:id="16" w:name="_GoBack"/>
      <w:bookmarkEnd w:id="16"/>
      <w:r>
        <w:rPr>
          <w:rFonts w:ascii="Wingdings 2" w:hAnsi="Wingdings 2"/>
          <w:b/>
          <w:color w:val="000000" w:themeColor="text1"/>
          <w:sz w:val="22"/>
          <w:szCs w:val="22"/>
        </w:rPr>
        <w:sym w:font="Wingdings 2" w:char="0052"/>
      </w:r>
      <w:r>
        <w:rPr>
          <w:rFonts w:hint="eastAsia"/>
          <w:b/>
          <w:color w:val="000000" w:themeColor="text1"/>
          <w:sz w:val="22"/>
          <w:szCs w:val="22"/>
        </w:rPr>
        <w:t>电子版</w:t>
      </w:r>
      <w:r>
        <w:rPr>
          <w:rFonts w:hint="eastAsia"/>
          <w:color w:val="000000" w:themeColor="text1"/>
          <w:sz w:val="22"/>
          <w:szCs w:val="22"/>
        </w:rPr>
        <w:t>（在</w:t>
      </w:r>
      <w:r>
        <w:rPr>
          <w:rFonts w:ascii="Wingdings 2" w:hAnsi="Wingdings 2"/>
          <w:color w:val="000000" w:themeColor="text1"/>
          <w:sz w:val="22"/>
          <w:szCs w:val="22"/>
        </w:rPr>
        <w:sym w:font="Wingdings 2" w:char="F0A3"/>
      </w:r>
      <w:r>
        <w:rPr>
          <w:rFonts w:hint="eastAsia"/>
          <w:color w:val="000000" w:themeColor="text1"/>
          <w:sz w:val="22"/>
          <w:szCs w:val="22"/>
        </w:rPr>
        <w:t>打</w:t>
      </w:r>
      <w:r>
        <w:rPr>
          <w:rFonts w:ascii="Symbol" w:hAnsi="Symbol"/>
          <w:color w:val="000000" w:themeColor="text1"/>
          <w:sz w:val="22"/>
          <w:szCs w:val="22"/>
        </w:rPr>
        <w:sym w:font="Symbol" w:char="F0D6"/>
      </w:r>
      <w:r>
        <w:rPr>
          <w:rFonts w:hint="eastAsia"/>
          <w:color w:val="000000" w:themeColor="text1"/>
          <w:sz w:val="22"/>
          <w:szCs w:val="22"/>
        </w:rPr>
        <w:t>）</w:t>
      </w:r>
    </w:p>
    <w:p>
      <w:pPr>
        <w:pStyle w:val="2"/>
        <w:spacing w:line="360" w:lineRule="exact"/>
        <w:ind w:firstLine="0"/>
        <w:rPr>
          <w:rFonts w:hint="eastAsia"/>
          <w:color w:val="000000" w:themeColor="text1"/>
          <w:sz w:val="22"/>
          <w:szCs w:val="22"/>
        </w:rPr>
      </w:pPr>
      <w:r>
        <w:rPr>
          <w:rFonts w:hint="eastAsia"/>
          <w:color w:val="000000" w:themeColor="text1"/>
          <w:sz w:val="22"/>
          <w:szCs w:val="22"/>
        </w:rPr>
        <w:t>自2021年7月1日后发放的证书如需纸质证书，收取100元每证书的费用。</w:t>
      </w:r>
    </w:p>
    <w:p>
      <w:pPr>
        <w:pStyle w:val="2"/>
        <w:spacing w:line="360" w:lineRule="exact"/>
        <w:ind w:firstLine="0"/>
        <w:rPr>
          <w:rFonts w:hint="eastAsia"/>
          <w:b/>
          <w:color w:val="000000" w:themeColor="text1"/>
          <w:sz w:val="22"/>
          <w:szCs w:val="22"/>
        </w:rPr>
      </w:pPr>
    </w:p>
    <w:p>
      <w:pPr>
        <w:pStyle w:val="2"/>
        <w:spacing w:line="360" w:lineRule="exact"/>
        <w:ind w:firstLine="0"/>
        <w:rPr>
          <w:b/>
          <w:color w:val="000000" w:themeColor="text1"/>
          <w:sz w:val="22"/>
          <w:szCs w:val="22"/>
        </w:rPr>
      </w:pPr>
      <w:r>
        <w:rPr>
          <w:rFonts w:hint="eastAsia"/>
          <w:b/>
          <w:color w:val="000000" w:themeColor="text1"/>
          <w:sz w:val="22"/>
          <w:szCs w:val="22"/>
        </w:rPr>
        <w:t>受审核方代表(签字盖章)：                     组长确认：</w:t>
      </w:r>
    </w:p>
    <w:p>
      <w:pPr>
        <w:pStyle w:val="2"/>
        <w:spacing w:line="360" w:lineRule="exact"/>
        <w:ind w:firstLine="0"/>
        <w:rPr>
          <w:b/>
          <w:color w:val="000000" w:themeColor="text1"/>
          <w:sz w:val="22"/>
          <w:szCs w:val="22"/>
        </w:rPr>
      </w:pPr>
      <w:r>
        <w:rPr>
          <w:rFonts w:hint="eastAsia"/>
          <w:b/>
          <w:color w:val="000000" w:themeColor="text1"/>
          <w:sz w:val="22"/>
          <w:szCs w:val="22"/>
        </w:rPr>
        <w:t>日期：                                      日期：</w:t>
      </w:r>
    </w:p>
    <w:p>
      <w:pPr>
        <w:pStyle w:val="2"/>
        <w:spacing w:line="0" w:lineRule="atLeast"/>
        <w:ind w:firstLine="0"/>
        <w:rPr>
          <w:b/>
          <w:color w:val="000000" w:themeColor="text1"/>
          <w:sz w:val="18"/>
          <w:szCs w:val="18"/>
        </w:rPr>
      </w:pPr>
      <w:r>
        <w:rPr>
          <w:b/>
          <w:color w:val="000000" w:themeColor="text1"/>
          <w:sz w:val="18"/>
          <w:szCs w:val="18"/>
        </w:rPr>
        <w:t>注：</w:t>
      </w:r>
    </w:p>
    <w:p>
      <w:pPr>
        <w:pStyle w:val="2"/>
        <w:spacing w:line="0" w:lineRule="atLeast"/>
        <w:ind w:firstLine="361" w:firstLineChars="200"/>
        <w:rPr>
          <w:rFonts w:ascii="宋体" w:hAnsi="宋体"/>
          <w:b/>
          <w:color w:val="000000" w:themeColor="text1"/>
          <w:sz w:val="18"/>
          <w:szCs w:val="18"/>
        </w:rPr>
      </w:pPr>
      <w:r>
        <w:rPr>
          <w:b/>
          <w:color w:val="000000" w:themeColor="text1"/>
          <w:sz w:val="18"/>
          <w:szCs w:val="18"/>
        </w:rPr>
        <w:t>1、填写本说明并不代表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2、本说明中填写的管理体系覆盖范围，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3、请在申请认证组织名称处加盖公章</w:t>
      </w:r>
      <w:r>
        <w:rPr>
          <w:rFonts w:hint="eastAsia"/>
          <w:b/>
          <w:color w:val="000000" w:themeColor="text1"/>
          <w:sz w:val="18"/>
          <w:szCs w:val="18"/>
        </w:rPr>
        <w:t>；</w:t>
      </w:r>
      <w:r>
        <w:rPr>
          <w:rFonts w:hint="eastAsia" w:ascii="宋体" w:hAnsi="宋体"/>
          <w:b/>
          <w:color w:val="000000" w:themeColor="text1"/>
          <w:sz w:val="18"/>
          <w:szCs w:val="18"/>
        </w:rPr>
        <w:t>4、组织三个地址一致时只需填写一个，其余填“同上</w:t>
      </w:r>
      <w:r>
        <w:rPr>
          <w:rFonts w:ascii="宋体" w:hAnsi="宋体"/>
          <w:b/>
          <w:color w:val="000000" w:themeColor="text1"/>
          <w:sz w:val="18"/>
          <w:szCs w:val="18"/>
        </w:rPr>
        <w:t>”</w:t>
      </w:r>
      <w:r>
        <w:rPr>
          <w:rFonts w:hint="eastAsia" w:ascii="宋体" w:hAnsi="宋体"/>
          <w:b/>
          <w:color w:val="000000" w:themeColor="text1"/>
          <w:sz w:val="18"/>
          <w:szCs w:val="18"/>
        </w:rPr>
        <w:t>，不同时分别填写；5、组织需自行提供英文版认证证书信息。6、组织如不能自行提供英文信息的，中心可协助翻译，组织需缴纳翻译费200元；7、翻译费用可直接与审核费用一同汇入我中心账户或由审核组长从现场带回。8、电子版认证证书从我机构官网(</w:t>
      </w:r>
      <w:r>
        <w:fldChar w:fldCharType="begin"/>
      </w:r>
      <w:r>
        <w:instrText xml:space="preserve"> HYPERLINK "http://www.china-isc.org.cn" </w:instrText>
      </w:r>
      <w:r>
        <w:fldChar w:fldCharType="separate"/>
      </w:r>
      <w:r>
        <w:rPr>
          <w:rFonts w:hint="eastAsia"/>
          <w:b/>
          <w:color w:val="000000" w:themeColor="text1"/>
          <w:sz w:val="18"/>
          <w:szCs w:val="18"/>
        </w:rPr>
        <w:t>www.china-isc.org.cn</w:t>
      </w:r>
      <w:r>
        <w:fldChar w:fldCharType="end"/>
      </w:r>
      <w:r>
        <w:rPr>
          <w:rFonts w:hint="eastAsia" w:ascii="宋体" w:hAnsi="宋体"/>
          <w:b/>
          <w:color w:val="000000" w:themeColor="text1"/>
          <w:sz w:val="18"/>
          <w:szCs w:val="18"/>
        </w:rPr>
        <w:t>)认证申请专区下载。</w:t>
      </w:r>
    </w:p>
    <w:sectPr>
      <w:headerReference r:id="rId3" w:type="default"/>
      <w:pgSz w:w="11906" w:h="16838"/>
      <w:pgMar w:top="1440" w:right="1080" w:bottom="1440" w:left="1080" w:header="480" w:footer="480"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Wingdings 2">
    <w:panose1 w:val="05020102010507070707"/>
    <w:charset w:val="00"/>
    <w:family w:val="auto"/>
    <w:pitch w:val="default"/>
    <w:sig w:usb0="00000000" w:usb1="00000000" w:usb2="00000000" w:usb3="00000000" w:csb0="80000000"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tabs>
        <w:tab w:val="left" w:pos="8910"/>
        <w:tab w:val="left" w:pos="9142"/>
        <w:tab w:val="clear" w:pos="4153"/>
      </w:tabs>
      <w:spacing w:line="320" w:lineRule="exact"/>
      <w:ind w:left="-98" w:leftChars="-41" w:firstLine="810" w:firstLineChars="450"/>
      <w:jc w:val="left"/>
      <w:rPr>
        <w:rStyle w:val="11"/>
        <w:rFonts w:hint="default"/>
      </w:rPr>
    </w:pPr>
    <w:r>
      <w:drawing>
        <wp:anchor distT="0" distB="0" distL="114300" distR="114300" simplePos="0" relativeHeight="251661312"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1"/>
        <w:rFonts w:hint="default"/>
      </w:rPr>
      <w:t>北京国标联合认证有限公司</w:t>
    </w:r>
    <w:r>
      <w:rPr>
        <w:rStyle w:val="11"/>
        <w:rFonts w:hint="default"/>
      </w:rPr>
      <w:tab/>
    </w:r>
    <w:r>
      <w:rPr>
        <w:rStyle w:val="11"/>
        <w:rFonts w:hint="default"/>
      </w:rPr>
      <w:tab/>
    </w:r>
    <w:r>
      <w:rPr>
        <w:rStyle w:val="11"/>
        <w:rFonts w:hint="default"/>
      </w:rPr>
      <w:tab/>
    </w:r>
  </w:p>
  <w:p>
    <w:pPr>
      <w:pStyle w:val="4"/>
      <w:pBdr>
        <w:bottom w:val="none" w:color="auto" w:sz="0" w:space="0"/>
      </w:pBdr>
      <w:spacing w:line="320" w:lineRule="exact"/>
      <w:jc w:val="left"/>
    </w:pPr>
    <w:r>
      <w:pict>
        <v:shape id="_x0000_s2049" o:spid="_x0000_s2049" o:spt="202" type="#_x0000_t202" style="position:absolute;left:0pt;margin-left:317.25pt;margin-top:2.2pt;height:20.2pt;width:167.2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-39认证证书信息确认书(03版)</w:t>
                </w:r>
              </w:p>
            </w:txbxContent>
          </v:textbox>
        </v:shape>
      </w:pict>
    </w:r>
    <w:r>
      <w:rPr>
        <w:rStyle w:val="11"/>
        <w:rFonts w:hint="default"/>
        <w:w w:val="90"/>
      </w:rPr>
      <w:t>Beijing International Standard united Certification Co.,Ltd.</w:t>
    </w:r>
  </w:p>
  <w:p>
    <w:r>
      <w:pict>
        <v:shape id="_x0000_s2050" o:spid="_x0000_s2050"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NotTrackMoves/>
  <w:documentProtection w:enforcement="0"/>
  <w:defaultTabStop w:val="420"/>
  <w:drawingGridHorizontalSpacing w:val="108"/>
  <w:drawingGridVerticalSpacing w:val="156"/>
  <w:displayHorizontalDrawingGridEvery w:val="0"/>
  <w:displayVerticalDrawingGridEvery w:val="2"/>
  <w:characterSpacingControl w:val="compressPunctuation"/>
  <w:hdrShapeDefaults>
    <o:shapelayout v:ext="edit">
      <o:idmap v:ext="edit" data="2"/>
      <o:rules v:ext="edit">
        <o:r id="V:Rule1" type="connector" idref="#_x0000_s2050"/>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4AAE624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0"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8"/>
    <w:uiPriority w:val="0"/>
    <w:pPr>
      <w:snapToGrid w:val="0"/>
      <w:spacing w:line="336" w:lineRule="auto"/>
      <w:ind w:firstLine="630"/>
    </w:pPr>
    <w:rPr>
      <w:sz w:val="32"/>
    </w:rPr>
  </w:style>
  <w:style w:type="paragraph" w:styleId="3">
    <w:name w:val="footer"/>
    <w:basedOn w:val="1"/>
    <w:link w:val="10"/>
    <w:unhideWhenUsed/>
    <w:uiPriority w:val="99"/>
    <w:pPr>
      <w:tabs>
        <w:tab w:val="center" w:pos="4153"/>
        <w:tab w:val="right" w:pos="8306"/>
      </w:tabs>
      <w:snapToGrid w:val="0"/>
      <w:jc w:val="left"/>
    </w:pPr>
    <w:rPr>
      <w:sz w:val="18"/>
      <w:szCs w:val="18"/>
    </w:rPr>
  </w:style>
  <w:style w:type="paragraph" w:styleId="4">
    <w:name w:val="header"/>
    <w:basedOn w:val="1"/>
    <w:link w:val="9"/>
    <w:unhideWhenUsed/>
    <w:uiPriority w:val="0"/>
    <w:pPr>
      <w:pBdr>
        <w:bottom w:val="single" w:color="auto" w:sz="6" w:space="1"/>
      </w:pBdr>
      <w:tabs>
        <w:tab w:val="center" w:pos="4153"/>
        <w:tab w:val="right" w:pos="8306"/>
      </w:tabs>
      <w:snapToGrid w:val="0"/>
      <w:jc w:val="center"/>
    </w:pPr>
    <w:rPr>
      <w:sz w:val="18"/>
      <w:szCs w:val="18"/>
    </w:rPr>
  </w:style>
  <w:style w:type="character" w:styleId="7">
    <w:name w:val="Hyperlink"/>
    <w:basedOn w:val="6"/>
    <w:uiPriority w:val="0"/>
    <w:rPr>
      <w:color w:val="0000FF" w:themeColor="hyperlink"/>
      <w:u w:val="single"/>
    </w:rPr>
  </w:style>
  <w:style w:type="character" w:customStyle="1" w:styleId="8">
    <w:name w:val="正文文本缩进 Char"/>
    <w:basedOn w:val="6"/>
    <w:link w:val="2"/>
    <w:qFormat/>
    <w:uiPriority w:val="0"/>
    <w:rPr>
      <w:rFonts w:ascii="Times New Roman" w:hAnsi="Times New Roman" w:eastAsia="宋体" w:cs="Times New Roman"/>
      <w:sz w:val="32"/>
      <w:szCs w:val="20"/>
    </w:rPr>
  </w:style>
  <w:style w:type="character" w:customStyle="1" w:styleId="9">
    <w:name w:val="页眉 Char"/>
    <w:basedOn w:val="6"/>
    <w:link w:val="4"/>
    <w:qFormat/>
    <w:uiPriority w:val="99"/>
    <w:rPr>
      <w:rFonts w:ascii="Times New Roman" w:hAnsi="Times New Roman" w:eastAsia="宋体" w:cs="Times New Roman"/>
      <w:sz w:val="18"/>
      <w:szCs w:val="18"/>
    </w:rPr>
  </w:style>
  <w:style w:type="character" w:customStyle="1" w:styleId="10">
    <w:name w:val="页脚 Char"/>
    <w:basedOn w:val="6"/>
    <w:link w:val="3"/>
    <w:uiPriority w:val="99"/>
    <w:rPr>
      <w:rFonts w:ascii="Times New Roman" w:hAnsi="Times New Roman" w:eastAsia="宋体" w:cs="Times New Roman"/>
      <w:sz w:val="18"/>
      <w:szCs w:val="18"/>
    </w:rPr>
  </w:style>
  <w:style w:type="character" w:customStyle="1" w:styleId="11">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147</Words>
  <Characters>841</Characters>
  <Lines>7</Lines>
  <Paragraphs>1</Paragraphs>
  <TotalTime>1</TotalTime>
  <ScaleCrop>false</ScaleCrop>
  <LinksUpToDate>false</LinksUpToDate>
  <CharactersWithSpaces>987</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2016-02-16T02:49:00Z</dcterms:created>
  <dc:creator>微软用户</dc:creator>
  <cp:lastModifiedBy>lenovo</cp:lastModifiedBy>
  <cp:lastPrinted>2019-05-13T03:13:00Z</cp:lastPrinted>
  <dcterms:modified xsi:type="dcterms:W3CDTF">2021-04-21T11:33:43Z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16A9DE3AA67941DCADA2D43E1CAEED89</vt:lpwstr>
  </property>
</Properties>
</file>