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0347-2021-QO</w:t>
      </w:r>
      <w:bookmarkEnd w:id="0"/>
      <w:r>
        <w:rPr>
          <w:rFonts w:hint="eastAsia" w:ascii="楷体" w:hAnsi="楷体" w:eastAsia="楷体"/>
          <w:color w:val="000000"/>
          <w:sz w:val="28"/>
          <w:szCs w:val="28"/>
        </w:rPr>
        <w:t xml:space="preserve"> </w:t>
      </w:r>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hint="eastAsia" w:ascii="楷体" w:hAnsi="楷体" w:eastAsia="楷体"/>
          <w:b/>
          <w:color w:val="000000"/>
          <w:sz w:val="28"/>
          <w:szCs w:val="28"/>
          <w:u w:val="single"/>
        </w:rPr>
        <w:t>新疆隆威家具有限责任公司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sym w:font="Wingdings 2" w:char="0052"/>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sym w:font="Wingdings 2" w:char="0052"/>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4</w:t>
            </w:r>
            <w:r>
              <w:rPr>
                <w:rFonts w:hint="eastAsia" w:ascii="宋体"/>
                <w:b/>
                <w:color w:val="000000"/>
                <w:szCs w:val="21"/>
              </w:rPr>
              <w:t>月</w:t>
            </w:r>
            <w:r>
              <w:rPr>
                <w:rFonts w:hint="eastAsia" w:ascii="宋体"/>
                <w:b/>
                <w:color w:val="000000"/>
                <w:szCs w:val="21"/>
                <w:lang w:val="en-US" w:eastAsia="zh-CN"/>
              </w:rPr>
              <w:t>19</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 xml:space="preserve">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szCs w:val="21"/>
                <w:lang w:val="de-DE"/>
              </w:rPr>
              <w:t>GB/T45001—2020</w:t>
            </w:r>
            <w:r>
              <w:rPr>
                <w:rFonts w:hint="eastAsia" w:ascii="宋体" w:hAnsi="宋体"/>
                <w:b/>
                <w:color w:val="000000"/>
                <w:szCs w:val="21"/>
                <w:lang w:val="de-DE"/>
              </w:rPr>
              <w:t xml:space="preserve"> </w:t>
            </w:r>
            <w:r>
              <w:rPr>
                <w:rFonts w:hint="eastAsia" w:ascii="宋体" w:hAnsi="宋体"/>
                <w:b/>
                <w:color w:val="000000"/>
                <w:szCs w:val="21"/>
                <w:lang w:val="de-DE" w:eastAsia="zh-CN"/>
              </w:rPr>
              <w:t>□</w:t>
            </w:r>
            <w:r>
              <w:rPr>
                <w:rFonts w:hint="eastAsia" w:ascii="宋体" w:hAnsi="宋体"/>
                <w:b/>
                <w:color w:val="000000"/>
                <w:szCs w:val="21"/>
                <w:lang w:val="de-DE"/>
              </w:rPr>
              <w:t xml:space="preserve">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b/>
                <w:color w:val="000000"/>
                <w:szCs w:val="21"/>
              </w:rPr>
            </w:pPr>
            <w:r>
              <w:rPr>
                <w:b/>
                <w:color w:val="000000"/>
                <w:sz w:val="20"/>
                <w:szCs w:val="20"/>
              </w:rPr>
              <w:t>张磊</w:t>
            </w:r>
          </w:p>
        </w:tc>
        <w:tc>
          <w:tcPr>
            <w:tcW w:w="1089" w:type="dxa"/>
            <w:vAlign w:val="center"/>
          </w:tcPr>
          <w:p>
            <w:pPr>
              <w:spacing w:line="240" w:lineRule="exact"/>
              <w:jc w:val="center"/>
              <w:rPr>
                <w:b/>
                <w:color w:val="000000"/>
                <w:szCs w:val="21"/>
              </w:rPr>
            </w:pPr>
            <w:r>
              <w:rPr>
                <w:sz w:val="18"/>
                <w:szCs w:val="18"/>
              </w:rPr>
              <w:t>组长</w:t>
            </w:r>
          </w:p>
        </w:tc>
        <w:tc>
          <w:tcPr>
            <w:tcW w:w="711" w:type="dxa"/>
            <w:vAlign w:val="center"/>
          </w:tcPr>
          <w:p>
            <w:pPr>
              <w:spacing w:line="240" w:lineRule="exact"/>
              <w:jc w:val="center"/>
              <w:rPr>
                <w:b/>
                <w:color w:val="000000"/>
                <w:szCs w:val="21"/>
              </w:rPr>
            </w:pPr>
            <w:r>
              <w:rPr>
                <w:b/>
                <w:color w:val="000000"/>
                <w:sz w:val="20"/>
                <w:szCs w:val="20"/>
              </w:rPr>
              <w:t>男</w:t>
            </w:r>
          </w:p>
        </w:tc>
        <w:tc>
          <w:tcPr>
            <w:tcW w:w="3055" w:type="dxa"/>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Cs w:val="21"/>
              </w:rPr>
            </w:pPr>
            <w:r>
              <w:rPr>
                <w:b/>
                <w:color w:val="000000"/>
                <w:sz w:val="20"/>
                <w:szCs w:val="20"/>
              </w:rPr>
              <w:t>O:审核员</w:t>
            </w:r>
          </w:p>
        </w:tc>
        <w:tc>
          <w:tcPr>
            <w:tcW w:w="2994" w:type="dxa"/>
            <w:vAlign w:val="center"/>
          </w:tcPr>
          <w:p>
            <w:pPr>
              <w:spacing w:line="240" w:lineRule="exact"/>
              <w:jc w:val="center"/>
              <w:rPr>
                <w:b/>
                <w:color w:val="000000"/>
                <w:sz w:val="20"/>
                <w:szCs w:val="20"/>
              </w:rPr>
            </w:pPr>
            <w:r>
              <w:rPr>
                <w:b/>
                <w:color w:val="000000"/>
                <w:sz w:val="20"/>
                <w:szCs w:val="20"/>
              </w:rPr>
              <w:t>Q:29.10.05</w:t>
            </w:r>
          </w:p>
          <w:p>
            <w:pPr>
              <w:spacing w:line="240" w:lineRule="exact"/>
              <w:jc w:val="center"/>
              <w:rPr>
                <w:b/>
                <w:color w:val="000000"/>
                <w:szCs w:val="21"/>
              </w:rPr>
            </w:pPr>
            <w:r>
              <w:rPr>
                <w:b/>
                <w:color w:val="000000"/>
                <w:sz w:val="20"/>
                <w:szCs w:val="20"/>
              </w:rPr>
              <w:t>O:29.10.05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r>
              <w:rPr>
                <w:b/>
                <w:color w:val="000000"/>
                <w:sz w:val="20"/>
                <w:szCs w:val="20"/>
              </w:rPr>
              <w:t>肖新龙</w:t>
            </w:r>
          </w:p>
        </w:tc>
        <w:tc>
          <w:tcPr>
            <w:tcW w:w="1089" w:type="dxa"/>
            <w:vAlign w:val="center"/>
          </w:tcPr>
          <w:p>
            <w:pPr>
              <w:spacing w:line="240" w:lineRule="exact"/>
              <w:jc w:val="center"/>
              <w:rPr>
                <w:sz w:val="18"/>
                <w:szCs w:val="18"/>
              </w:rPr>
            </w:pPr>
            <w:r>
              <w:rPr>
                <w:sz w:val="18"/>
                <w:szCs w:val="18"/>
              </w:rPr>
              <w:t>组员</w:t>
            </w:r>
          </w:p>
        </w:tc>
        <w:tc>
          <w:tcPr>
            <w:tcW w:w="711" w:type="dxa"/>
            <w:vAlign w:val="center"/>
          </w:tcPr>
          <w:p>
            <w:pPr>
              <w:spacing w:line="240" w:lineRule="exact"/>
              <w:jc w:val="center"/>
              <w:rPr>
                <w:b/>
                <w:color w:val="000000"/>
                <w:sz w:val="20"/>
                <w:szCs w:val="20"/>
              </w:rPr>
            </w:pPr>
            <w:r>
              <w:rPr>
                <w:b/>
                <w:color w:val="000000"/>
                <w:sz w:val="20"/>
                <w:szCs w:val="20"/>
              </w:rPr>
              <w:t>女</w:t>
            </w:r>
          </w:p>
        </w:tc>
        <w:tc>
          <w:tcPr>
            <w:tcW w:w="3055" w:type="dxa"/>
            <w:vAlign w:val="center"/>
          </w:tcPr>
          <w:p>
            <w:pPr>
              <w:spacing w:line="240" w:lineRule="exact"/>
              <w:jc w:val="center"/>
              <w:rPr>
                <w:b/>
                <w:color w:val="000000"/>
                <w:sz w:val="20"/>
                <w:szCs w:val="20"/>
              </w:rPr>
            </w:pPr>
            <w:r>
              <w:rPr>
                <w:b/>
                <w:color w:val="000000"/>
                <w:sz w:val="20"/>
                <w:szCs w:val="20"/>
              </w:rPr>
              <w:t>Q:审核员</w:t>
            </w: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ind w:left="210" w:leftChars="100" w:firstLine="422" w:firstLineChars="200"/>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sz w:val="21"/>
                <w:szCs w:val="21"/>
              </w:rPr>
              <w:t>新疆隆威家具有限责任公司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rPr>
                <w:rFonts w:ascii="宋体"/>
                <w:b/>
                <w:color w:val="000000"/>
                <w:sz w:val="20"/>
                <w:szCs w:val="20"/>
              </w:rPr>
            </w:pPr>
            <w:r>
              <w:rPr>
                <w:rFonts w:asciiTheme="minorEastAsia" w:hAnsiTheme="minorEastAsia" w:eastAsiaTheme="minorEastAsia"/>
                <w:sz w:val="20"/>
              </w:rPr>
              <w:t>新疆昌吉州昌吉市六工镇下六工村一片区18号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r>
              <w:rPr>
                <w:sz w:val="21"/>
                <w:szCs w:val="21"/>
              </w:rPr>
              <w:t>831100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rPr>
                <w:rFonts w:ascii="宋体"/>
                <w:b/>
                <w:color w:val="000000"/>
                <w:sz w:val="20"/>
                <w:szCs w:val="20"/>
              </w:rPr>
            </w:pPr>
            <w:bookmarkStart w:id="3" w:name="经营地址"/>
            <w:bookmarkEnd w:id="3"/>
            <w:r>
              <w:rPr>
                <w:rFonts w:hint="eastAsia"/>
                <w:szCs w:val="21"/>
                <w:lang w:val="en-US" w:eastAsia="zh-CN"/>
              </w:rPr>
              <w:t>新疆维吾尔自治区乌鲁木齐市米东区新华凌畜牧基地石材区2栋</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4" w:name="经营邮编"/>
            <w:bookmarkEnd w:id="4"/>
            <w:r>
              <w:rPr>
                <w:sz w:val="21"/>
                <w:szCs w:val="21"/>
              </w:rPr>
              <w:t>831100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400" w:lineRule="exact"/>
              <w:ind w:right="-55" w:rightChars="0"/>
              <w:rPr>
                <w:rFonts w:hint="eastAsia" w:ascii="宋体" w:eastAsia="宋体"/>
                <w:b/>
                <w:color w:val="000000"/>
                <w:sz w:val="20"/>
                <w:szCs w:val="20"/>
                <w:lang w:eastAsia="zh-CN"/>
              </w:rPr>
            </w:pPr>
            <w:r>
              <w:rPr>
                <w:rFonts w:hint="eastAsia" w:ascii="宋体"/>
                <w:b/>
                <w:color w:val="000000"/>
                <w:sz w:val="20"/>
                <w:szCs w:val="20"/>
                <w:lang w:val="en-US" w:eastAsia="zh-CN"/>
              </w:rPr>
              <w:t xml:space="preserve"> </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hint="eastAsia" w:ascii="宋体" w:eastAsia="宋体"/>
                <w:b/>
                <w:color w:val="000000"/>
                <w:sz w:val="20"/>
                <w:szCs w:val="20"/>
                <w:lang w:eastAsia="zh-CN"/>
              </w:rPr>
            </w:pPr>
            <w:r>
              <w:rPr>
                <w:rFonts w:hint="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bookmarkStart w:id="5" w:name="联系人"/>
            <w:r>
              <w:rPr>
                <w:sz w:val="21"/>
                <w:szCs w:val="21"/>
              </w:rPr>
              <w:t>王福</w:t>
            </w:r>
            <w:bookmarkEnd w:id="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6" w:name="联系人电话"/>
            <w:r>
              <w:rPr>
                <w:sz w:val="21"/>
                <w:szCs w:val="21"/>
              </w:rPr>
              <w:t>18410259001</w:t>
            </w:r>
            <w:bookmarkEnd w:id="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7" w:name="联系人传真Add1"/>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sz w:val="21"/>
                <w:szCs w:val="21"/>
              </w:rPr>
              <w:t>王福</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hint="eastAsia" w:ascii="宋体" w:eastAsia="宋体"/>
                <w:b/>
                <w:color w:val="000000"/>
                <w:sz w:val="20"/>
                <w:szCs w:val="20"/>
                <w:lang w:eastAsia="zh-CN"/>
              </w:rPr>
            </w:pPr>
            <w:r>
              <w:rPr>
                <w:rFonts w:hint="eastAsia" w:ascii="宋体"/>
                <w:b/>
                <w:color w:val="000000"/>
                <w:sz w:val="20"/>
                <w:szCs w:val="20"/>
                <w:lang w:val="en-US" w:eastAsia="zh-CN"/>
              </w:rPr>
              <w:t>童超</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8" w:name="联系人邮箱Add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9" w:name="审核范围"/>
            <w:r>
              <w:rPr>
                <w:rFonts w:ascii="宋体" w:hAnsi="宋体"/>
                <w:b/>
                <w:color w:val="000000"/>
                <w:sz w:val="20"/>
                <w:szCs w:val="20"/>
              </w:rPr>
              <w:t>Q：金属教学家具、金属办公家具、金属公寓家具的销售</w:t>
            </w:r>
          </w:p>
          <w:p>
            <w:pPr>
              <w:spacing w:line="400" w:lineRule="exact"/>
              <w:rPr>
                <w:rFonts w:ascii="宋体" w:hAnsi="宋体"/>
                <w:b/>
                <w:color w:val="000000"/>
                <w:sz w:val="20"/>
                <w:szCs w:val="20"/>
              </w:rPr>
            </w:pPr>
            <w:r>
              <w:rPr>
                <w:rFonts w:ascii="宋体" w:hAnsi="宋体"/>
                <w:b/>
                <w:color w:val="000000"/>
                <w:sz w:val="20"/>
                <w:szCs w:val="20"/>
              </w:rPr>
              <w:t>O：金属教学家具、金属办公家具、金属公寓家具的</w:t>
            </w:r>
            <w:bookmarkStart w:id="11" w:name="_GoBack"/>
            <w:bookmarkEnd w:id="11"/>
            <w:r>
              <w:rPr>
                <w:rFonts w:ascii="宋体" w:hAnsi="宋体"/>
                <w:b/>
                <w:color w:val="000000"/>
                <w:sz w:val="20"/>
                <w:szCs w:val="20"/>
              </w:rPr>
              <w:t>销售所涉及场所的相关职业健康安全管理活动</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pPr>
            <w:bookmarkStart w:id="10" w:name="专业代码"/>
            <w:r>
              <w:rPr>
                <w:rFonts w:hint="eastAsia"/>
                <w:lang w:val="en-US" w:eastAsia="zh-CN"/>
              </w:rPr>
              <w:t>Q</w:t>
            </w:r>
            <w:r>
              <w:t>：29.10.05</w:t>
            </w:r>
            <w:bookmarkEnd w:id="10"/>
          </w:p>
          <w:p>
            <w:pPr>
              <w:pStyle w:val="2"/>
            </w:pPr>
            <w:r>
              <w:rPr>
                <w:rFonts w:hint="eastAsia"/>
                <w:lang w:val="en-US" w:eastAsia="zh-CN"/>
              </w:rPr>
              <w:t>O</w:t>
            </w:r>
            <w:r>
              <w:t>：29.10.05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b/>
                <w:color w:val="FF0000"/>
                <w:sz w:val="20"/>
                <w:szCs w:val="20"/>
                <w:lang w:val="en-US" w:eastAsia="zh-CN"/>
              </w:rPr>
            </w:pPr>
            <w:r>
              <w:rPr>
                <w:rFonts w:hint="eastAsia" w:ascii="宋体"/>
                <w:b/>
                <w:color w:val="FF0000"/>
                <w:sz w:val="20"/>
                <w:szCs w:val="20"/>
                <w:lang w:val="en-US" w:eastAsia="zh-CN"/>
              </w:rPr>
              <w:t xml:space="preserve"> </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w:t>
            </w:r>
            <w:r>
              <w:rPr>
                <w:rFonts w:hint="eastAsia" w:ascii="宋体" w:hAnsi="宋体"/>
                <w:b/>
                <w:color w:val="000000"/>
                <w:szCs w:val="21"/>
                <w:u w:val="single"/>
                <w:lang w:val="en-US" w:eastAsia="zh-CN"/>
              </w:rPr>
              <w:t>21</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25-26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2021年3月15日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color w:val="auto"/>
                <w:u w:val="none"/>
              </w:rPr>
              <w:t>组装</w:t>
            </w:r>
            <w:r>
              <w:rPr>
                <w:rFonts w:hint="eastAsia"/>
                <w:color w:val="auto"/>
                <w:u w:val="none"/>
                <w:lang w:eastAsia="zh-CN"/>
              </w:rPr>
              <w:t>、</w:t>
            </w:r>
            <w:r>
              <w:rPr>
                <w:rFonts w:hint="eastAsia"/>
                <w:color w:val="auto"/>
                <w:u w:val="none"/>
                <w:lang w:val="en-US" w:eastAsia="zh-CN"/>
              </w:rPr>
              <w:t>焊接、喷塑</w:t>
            </w:r>
            <w:r>
              <w:rPr>
                <w:rFonts w:hint="eastAsia"/>
                <w:color w:val="auto"/>
                <w:u w:val="none"/>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u w:val="none"/>
                <w:lang w:val="en-US" w:eastAsia="zh-CN"/>
              </w:rPr>
              <w:t>销售过程、</w:t>
            </w:r>
            <w:r>
              <w:rPr>
                <w:rFonts w:hint="eastAsia"/>
                <w:color w:val="auto"/>
                <w:u w:val="none"/>
                <w:lang w:val="en-US" w:eastAsia="zh-CN"/>
              </w:rPr>
              <w:t>焊接、喷塑</w:t>
            </w:r>
            <w:r>
              <w:rPr>
                <w:rFonts w:hint="eastAsia"/>
                <w:color w:val="auto"/>
                <w:u w:val="none"/>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auto"/>
                <w:spacing w:val="-10"/>
                <w:szCs w:val="21"/>
                <w:lang w:val="en-US" w:eastAsia="zh-CN"/>
              </w:rPr>
              <w:t>物流运输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52"/>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pStyle w:val="2"/>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FE"/>
            </w:r>
            <w:r>
              <w:rPr>
                <w:rFonts w:hint="eastAsia" w:ascii="宋体" w:hAnsi="宋体"/>
                <w:b/>
                <w:szCs w:val="21"/>
              </w:rPr>
              <w:t>GB/T45001—2020</w:t>
            </w:r>
            <w:r>
              <w:rPr>
                <w:rFonts w:hint="eastAsia" w:ascii="宋体" w:hAnsi="宋体"/>
                <w:b/>
                <w:color w:val="000000"/>
                <w:szCs w:val="21"/>
              </w:rPr>
              <w:t xml:space="preserve"> </w:t>
            </w:r>
            <w:r>
              <w:rPr>
                <w:rFonts w:hint="eastAsia" w:ascii="宋体" w:hAnsi="宋体"/>
                <w:b/>
                <w:color w:val="000000"/>
                <w:szCs w:val="21"/>
                <w:lang w:val="de-DE"/>
              </w:rPr>
              <w:t>☑ISO45001：2018标准</w:t>
            </w:r>
            <w:r>
              <w:rPr>
                <w:rFonts w:eastAsia="黑体"/>
                <w:b/>
                <w:szCs w:val="21"/>
              </w:rPr>
              <w:t xml:space="preserve">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是否提供近一年的作业场所有害物质监测报告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是否提供近一年的职业健康体检报告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sym w:font="Wingdings 2" w:char="0052"/>
            </w:r>
            <w:r>
              <w:rPr>
                <w:rFonts w:hint="eastAsia" w:ascii="宋体" w:hAnsi="宋体"/>
                <w:color w:val="auto"/>
                <w:szCs w:val="21"/>
              </w:rPr>
              <w:t xml:space="preserve">否  </w:t>
            </w:r>
            <w:r>
              <w:rPr>
                <w:rFonts w:hint="eastAsia" w:ascii="宋体" w:hAnsi="宋体"/>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DBEEF3" w:themeFill="accent5" w:themeFillTint="32"/>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pStyle w:val="2"/>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color w:val="FF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sym w:font="Wingdings 2" w:char="0052"/>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sym w:font="Wingdings 2" w:char="0052"/>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663360"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662336"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4954905</wp:posOffset>
            </wp:positionH>
            <wp:positionV relativeFrom="paragraph">
              <wp:posOffset>231775</wp:posOffset>
            </wp:positionV>
            <wp:extent cx="625475" cy="462915"/>
            <wp:effectExtent l="0" t="0" r="0" b="8255"/>
            <wp:wrapNone/>
            <wp:docPr id="14" name="图片 14" descr="bb53c31349cacb56142a5eb211b6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b53c31349cacb56142a5eb211b6012"/>
                    <pic:cNvPicPr>
                      <a:picLocks noChangeAspect="1"/>
                    </pic:cNvPicPr>
                  </pic:nvPicPr>
                  <pic:blipFill>
                    <a:blip r:embed="rId7"/>
                    <a:stretch>
                      <a:fillRect/>
                    </a:stretch>
                  </pic:blipFill>
                  <pic:spPr>
                    <a:xfrm>
                      <a:off x="0" y="0"/>
                      <a:ext cx="625475" cy="462915"/>
                    </a:xfrm>
                    <a:prstGeom prst="rect">
                      <a:avLst/>
                    </a:prstGeom>
                  </pic:spPr>
                </pic:pic>
              </a:graphicData>
            </a:graphic>
          </wp:anchor>
        </w:drawing>
      </w:r>
      <w:r>
        <w:rPr>
          <w:szCs w:val="21"/>
        </w:rPr>
        <w:drawing>
          <wp:anchor distT="0" distB="0" distL="114300" distR="114300" simplePos="0" relativeHeight="251661312"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8"/>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w:t>
      </w:r>
      <w:r>
        <w:rPr>
          <w:rFonts w:hint="eastAsia" w:ascii="宋体" w:hAnsi="宋体"/>
          <w:b/>
          <w:color w:val="000000"/>
          <w:szCs w:val="21"/>
          <w:lang w:val="en-US" w:eastAsia="zh-CN"/>
        </w:rPr>
        <w:t>1</w:t>
      </w:r>
      <w:r>
        <w:rPr>
          <w:rFonts w:hint="eastAsia" w:ascii="宋体" w:hAnsi="宋体"/>
          <w:b/>
          <w:color w:val="000000"/>
          <w:szCs w:val="21"/>
        </w:rPr>
        <w:t>年</w:t>
      </w:r>
      <w:r>
        <w:rPr>
          <w:rFonts w:hint="eastAsia" w:ascii="宋体" w:hAnsi="宋体"/>
          <w:b/>
          <w:color w:val="000000"/>
          <w:szCs w:val="21"/>
          <w:lang w:val="en-US" w:eastAsia="zh-CN"/>
        </w:rPr>
        <w:t>4</w:t>
      </w:r>
      <w:r>
        <w:rPr>
          <w:rFonts w:hint="eastAsia" w:ascii="宋体" w:hAnsi="宋体"/>
          <w:b/>
          <w:color w:val="000000"/>
          <w:szCs w:val="21"/>
        </w:rPr>
        <w:t>月</w:t>
      </w:r>
      <w:r>
        <w:rPr>
          <w:rFonts w:hint="eastAsia" w:ascii="宋体" w:hAnsi="宋体"/>
          <w:b/>
          <w:color w:val="000000"/>
          <w:szCs w:val="21"/>
          <w:lang w:val="en-US" w:eastAsia="zh-CN"/>
        </w:rPr>
        <w:t>19</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237C2B"/>
    <w:rsid w:val="08796912"/>
    <w:rsid w:val="095D24A8"/>
    <w:rsid w:val="09B4415B"/>
    <w:rsid w:val="0B695358"/>
    <w:rsid w:val="0B6F736E"/>
    <w:rsid w:val="0C857290"/>
    <w:rsid w:val="0CA6239B"/>
    <w:rsid w:val="0D672C06"/>
    <w:rsid w:val="0DC83354"/>
    <w:rsid w:val="0F1B3FDD"/>
    <w:rsid w:val="11BE261C"/>
    <w:rsid w:val="11CB1D96"/>
    <w:rsid w:val="125311C6"/>
    <w:rsid w:val="12626407"/>
    <w:rsid w:val="13A648B9"/>
    <w:rsid w:val="14C86FDF"/>
    <w:rsid w:val="155E1C49"/>
    <w:rsid w:val="158E5D64"/>
    <w:rsid w:val="16B77B96"/>
    <w:rsid w:val="185B1437"/>
    <w:rsid w:val="18BD6A28"/>
    <w:rsid w:val="19074347"/>
    <w:rsid w:val="194A22A9"/>
    <w:rsid w:val="199B00AC"/>
    <w:rsid w:val="1A5B7456"/>
    <w:rsid w:val="1B85685E"/>
    <w:rsid w:val="1D2F67EA"/>
    <w:rsid w:val="1DED22A1"/>
    <w:rsid w:val="1E1861DC"/>
    <w:rsid w:val="1E3F707F"/>
    <w:rsid w:val="1E83267C"/>
    <w:rsid w:val="1FD918CF"/>
    <w:rsid w:val="20FB6175"/>
    <w:rsid w:val="215572CF"/>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84C0D14"/>
    <w:rsid w:val="49916B26"/>
    <w:rsid w:val="499C10CB"/>
    <w:rsid w:val="4A912373"/>
    <w:rsid w:val="4AB229F5"/>
    <w:rsid w:val="4AD8339E"/>
    <w:rsid w:val="4CBF18E3"/>
    <w:rsid w:val="4E7F1263"/>
    <w:rsid w:val="522F4D5F"/>
    <w:rsid w:val="53877EEF"/>
    <w:rsid w:val="543E39B0"/>
    <w:rsid w:val="563B39DC"/>
    <w:rsid w:val="56BD08D3"/>
    <w:rsid w:val="5807522A"/>
    <w:rsid w:val="58352B0B"/>
    <w:rsid w:val="5A986980"/>
    <w:rsid w:val="5BFC1D99"/>
    <w:rsid w:val="5C395F4E"/>
    <w:rsid w:val="5D2E53B2"/>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0</TotalTime>
  <ScaleCrop>false</ScaleCrop>
  <LinksUpToDate>false</LinksUpToDate>
  <CharactersWithSpaces>6573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2021-04-20T10:15:30Z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CF022381D12244FB8674F2AFEF07BCD5</vt:lpwstr>
  </property>
</Properties>
</file>