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12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过程与活动、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涉及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受审核部门：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咨询部       </w:t>
            </w:r>
            <w:r>
              <w:rPr>
                <w:rFonts w:hint="eastAsia"/>
                <w:color w:val="auto"/>
                <w:sz w:val="24"/>
                <w:szCs w:val="24"/>
              </w:rPr>
              <w:t>主管领导：蔡露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/>
                <w:color w:val="auto"/>
                <w:sz w:val="24"/>
                <w:szCs w:val="24"/>
              </w:rPr>
              <w:t>陪同人员：赵倩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004" w:type="dxa"/>
            <w:vAlign w:val="center"/>
          </w:tcPr>
          <w:p>
            <w:pPr>
              <w:spacing w:before="120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审核员：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郭力、张儒庆           </w:t>
            </w:r>
            <w:r>
              <w:rPr>
                <w:rFonts w:hint="eastAsia"/>
                <w:color w:val="auto"/>
                <w:sz w:val="24"/>
                <w:szCs w:val="24"/>
              </w:rPr>
              <w:t>审核时间：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2021年4月25日</w:t>
            </w:r>
          </w:p>
        </w:tc>
        <w:tc>
          <w:tcPr>
            <w:tcW w:w="1585" w:type="dxa"/>
            <w:vMerge w:val="continue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004" w:type="dxa"/>
            <w:vAlign w:val="center"/>
          </w:tcPr>
          <w:p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审核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条款：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Q5.3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组织的岗位、职责的权限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、6.2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质量、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8.1运行策划和控制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目标及其实现的策划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8.2.1总则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8.2.2产品要求的确定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8.2.3产品有关要求的评审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8.2.4产品有关要求的更改控制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8.3产品和服务的设计和开发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8.5.5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交付后活动、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9.1.2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顾客满意</w:t>
            </w:r>
          </w:p>
        </w:tc>
        <w:tc>
          <w:tcPr>
            <w:tcW w:w="1585" w:type="dxa"/>
            <w:vMerge w:val="continue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160" w:type="dxa"/>
            <w:vAlign w:val="top"/>
          </w:tcPr>
          <w:p>
            <w:pPr>
              <w:spacing w:line="360" w:lineRule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职责权限</w:t>
            </w:r>
          </w:p>
          <w:p>
            <w:pPr>
              <w:spacing w:line="360" w:lineRule="auto"/>
              <w:rPr>
                <w:rFonts w:ascii="宋体" w:hAnsi="宋体" w:eastAsia="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top"/>
          </w:tcPr>
          <w:p>
            <w:pPr>
              <w:rPr>
                <w:rFonts w:ascii="宋体" w:hAnsi="宋体" w:eastAsia="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5.3</w:t>
            </w:r>
          </w:p>
        </w:tc>
        <w:tc>
          <w:tcPr>
            <w:tcW w:w="10004" w:type="dxa"/>
            <w:vAlign w:val="top"/>
          </w:tcPr>
          <w:p>
            <w:pPr>
              <w:spacing w:line="360" w:lineRule="auto"/>
              <w:ind w:firstLine="210" w:firstLineChars="100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查《各类人员上岗资格要求》，已经明确了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咨询部</w:t>
            </w:r>
            <w:r>
              <w:rPr>
                <w:rFonts w:hint="eastAsia" w:ascii="宋体" w:hAnsi="宋体"/>
                <w:color w:val="auto"/>
                <w:szCs w:val="21"/>
              </w:rPr>
              <w:t>的岗位职责，具体为：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（1）、负责客户到来的咨询工作。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（2）、策划引导客户的美容方案。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（3）、负责与客户签订合同及签订前的内部评审。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（4）、负责售后服务工作及电话回访工作。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（5）、负责客户满意度的调查工作。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部门负责人熟悉本部门职责。</w:t>
            </w:r>
          </w:p>
        </w:tc>
        <w:tc>
          <w:tcPr>
            <w:tcW w:w="158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lang w:val="en-US" w:eastAsia="zh-CN" w:bidi="ar-SA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2160" w:type="dxa"/>
            <w:vAlign w:val="top"/>
          </w:tcPr>
          <w:p>
            <w:pPr>
              <w:spacing w:line="360" w:lineRule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质量目标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top"/>
          </w:tcPr>
          <w:p>
            <w:pPr>
              <w:rPr>
                <w:rFonts w:ascii="宋体" w:hAnsi="宋体" w:eastAsia="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6.2</w:t>
            </w:r>
          </w:p>
        </w:tc>
        <w:tc>
          <w:tcPr>
            <w:tcW w:w="10004" w:type="dxa"/>
            <w:vAlign w:val="top"/>
          </w:tcPr>
          <w:p>
            <w:pPr>
              <w:spacing w:line="40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查《部门质量目标分解表》该部门的质量目标为：</w:t>
            </w:r>
          </w:p>
          <w:p>
            <w:pPr>
              <w:spacing w:line="400" w:lineRule="exac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合同评审率100%</w:t>
            </w:r>
          </w:p>
          <w:p>
            <w:pPr>
              <w:spacing w:line="400" w:lineRule="exac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顾客满意度达到90%以上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查20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color w:val="auto"/>
                <w:szCs w:val="21"/>
              </w:rPr>
              <w:t>年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color w:val="auto"/>
                <w:szCs w:val="21"/>
              </w:rPr>
              <w:t>-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2021年3</w:t>
            </w:r>
            <w:r>
              <w:rPr>
                <w:rFonts w:hint="eastAsia" w:ascii="宋体" w:hAnsi="宋体"/>
                <w:color w:val="auto"/>
                <w:szCs w:val="21"/>
              </w:rPr>
              <w:t>月《公司及各部门质量目标考核表》对部门目标进行考核，综合完成情况为：</w:t>
            </w:r>
          </w:p>
          <w:p>
            <w:pPr>
              <w:spacing w:line="400" w:lineRule="exac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合同评审率100%</w:t>
            </w:r>
          </w:p>
          <w:p>
            <w:pPr>
              <w:spacing w:line="400" w:lineRule="exac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顾客满意度达到95分</w:t>
            </w:r>
          </w:p>
          <w:p>
            <w:pPr>
              <w:rPr>
                <w:rFonts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基本达到目标要求，目标量化情况良好。</w:t>
            </w:r>
          </w:p>
        </w:tc>
        <w:tc>
          <w:tcPr>
            <w:tcW w:w="1585" w:type="dxa"/>
            <w:vAlign w:val="top"/>
          </w:tcPr>
          <w:p>
            <w:pPr>
              <w:rPr>
                <w:rFonts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lang w:val="en-US" w:eastAsia="zh-CN" w:bidi="ar-SA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0" w:type="auto"/>
            <w:vAlign w:val="top"/>
          </w:tcPr>
          <w:p>
            <w:pPr>
              <w:widowControl/>
              <w:spacing w:line="360" w:lineRule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运行策划和控制</w:t>
            </w:r>
          </w:p>
        </w:tc>
        <w:tc>
          <w:tcPr>
            <w:tcW w:w="0" w:type="auto"/>
            <w:vAlign w:val="top"/>
          </w:tcPr>
          <w:p>
            <w:pPr>
              <w:widowControl/>
              <w:spacing w:line="360" w:lineRule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8.1</w:t>
            </w:r>
          </w:p>
        </w:tc>
        <w:tc>
          <w:tcPr>
            <w:tcW w:w="0" w:type="auto"/>
            <w:vAlign w:val="top"/>
          </w:tcPr>
          <w:p>
            <w:pPr>
              <w:widowControl/>
              <w:spacing w:line="360" w:lineRule="auto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公司主要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提供</w:t>
            </w:r>
            <w:r>
              <w:rPr>
                <w:rFonts w:hint="eastAsia" w:ascii="宋体" w:hAnsi="宋体"/>
                <w:color w:val="auto"/>
                <w:szCs w:val="21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美容外科、美容皮肤科、美容牙科、美容麻醉科的医疗服务（限许可范围内）。</w:t>
            </w:r>
          </w:p>
          <w:p>
            <w:pPr>
              <w:widowControl/>
              <w:spacing w:line="360" w:lineRule="auto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公司产品执行标准：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中华人民共和国劳动法、中华人民共和国合同法、中华人民共和国产品质量法、中华人民共和国消防法、中华人民共和国安全生产法、品牌价值 服务评价要求GB/T 31042-2014、服务业标准体系编写指南GB/T 30226-2013、销售数据报告报文GB/T 17705-1999、销售预测报文GB/T 17706-1999、医疗美容服务管理办法、执业医师法、医疗机构管理条例、护士管理办法、处方管理办法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/>
                <w:color w:val="auto"/>
                <w:szCs w:val="21"/>
              </w:rPr>
              <w:t>。</w:t>
            </w:r>
          </w:p>
          <w:p>
            <w:pPr>
              <w:widowControl/>
              <w:spacing w:line="360" w:lineRule="auto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策划输出的具体结果包括以下内容：</w:t>
            </w:r>
          </w:p>
          <w:p>
            <w:pPr>
              <w:widowControl/>
              <w:spacing w:line="360" w:lineRule="auto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a）确定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医美</w:t>
            </w:r>
            <w:r>
              <w:rPr>
                <w:rFonts w:hint="eastAsia" w:ascii="宋体" w:hAnsi="宋体"/>
                <w:color w:val="auto"/>
                <w:szCs w:val="21"/>
              </w:rPr>
              <w:t>服务的要求；--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医美</w:t>
            </w:r>
            <w:r>
              <w:rPr>
                <w:rFonts w:hint="eastAsia" w:ascii="宋体" w:hAnsi="宋体"/>
                <w:color w:val="auto"/>
                <w:szCs w:val="21"/>
              </w:rPr>
              <w:t>标准</w:t>
            </w:r>
          </w:p>
          <w:p>
            <w:pPr>
              <w:widowControl/>
              <w:spacing w:line="360" w:lineRule="auto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b）建立过程准则以及产品和服务的接收准则；---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作业</w:t>
            </w:r>
            <w:r>
              <w:rPr>
                <w:rFonts w:hint="eastAsia" w:ascii="宋体" w:hAnsi="宋体"/>
                <w:color w:val="auto"/>
                <w:szCs w:val="21"/>
              </w:rPr>
              <w:t>标准、操作规程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c）确定符合产品和服务要求的资源；---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服务</w:t>
            </w:r>
            <w:r>
              <w:rPr>
                <w:rFonts w:hint="eastAsia" w:ascii="宋体" w:hAnsi="宋体"/>
                <w:color w:val="auto"/>
                <w:szCs w:val="21"/>
              </w:rPr>
              <w:t>流程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：咨询-合同签订-方案策划-服务实施-护理养护（需要时）-出院办理-售后服务</w:t>
            </w:r>
          </w:p>
          <w:p>
            <w:pPr>
              <w:widowControl/>
              <w:spacing w:line="360" w:lineRule="auto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d）按照准则实施过程控制；---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医美</w:t>
            </w:r>
            <w:r>
              <w:rPr>
                <w:rFonts w:hint="eastAsia" w:ascii="宋体" w:hAnsi="宋体"/>
                <w:color w:val="auto"/>
                <w:szCs w:val="21"/>
              </w:rPr>
              <w:t>服务过程监控</w:t>
            </w:r>
          </w:p>
          <w:p>
            <w:pPr>
              <w:widowControl/>
              <w:spacing w:line="360" w:lineRule="auto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e）保持、保留必要的文件和记录。---文件和质量</w:t>
            </w:r>
          </w:p>
          <w:p>
            <w:pPr>
              <w:widowControl/>
              <w:spacing w:line="360" w:lineRule="auto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---策划输出经过评审及跟进、必要的更改控制及批准等以适合组织的运行需要。</w:t>
            </w:r>
          </w:p>
          <w:p>
            <w:pPr>
              <w:widowControl/>
              <w:spacing w:line="360" w:lineRule="auto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----需确认/特殊过程：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医美服务过程。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----外包过程：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无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----经确认：暂无策划的更改。</w:t>
            </w:r>
          </w:p>
        </w:tc>
        <w:tc>
          <w:tcPr>
            <w:tcW w:w="0" w:type="auto"/>
            <w:vAlign w:val="top"/>
          </w:tcPr>
          <w:p>
            <w:pPr>
              <w:rPr>
                <w:rFonts w:ascii="Times New Roman" w:hAnsi="Times New Roman" w:eastAsia="宋体" w:cs="Times New Roman"/>
                <w:color w:val="0000FF"/>
                <w:kern w:val="2"/>
                <w:sz w:val="21"/>
                <w:lang w:val="en-US" w:eastAsia="zh-CN" w:bidi="ar-SA"/>
              </w:rPr>
            </w:pPr>
            <w:r>
              <w:rPr>
                <w:rFonts w:hint="eastAsia" w:cs="Times New Roman"/>
                <w:color w:val="0000FF"/>
                <w:kern w:val="2"/>
                <w:sz w:val="21"/>
                <w:lang w:val="en-US" w:eastAsia="zh-CN" w:bidi="ar-SA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vAlign w:val="center"/>
          </w:tcPr>
          <w:p>
            <w:pPr>
              <w:spacing w:line="360" w:lineRule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顾客沟通</w:t>
            </w:r>
          </w:p>
        </w:tc>
        <w:tc>
          <w:tcPr>
            <w:tcW w:w="960" w:type="dxa"/>
            <w:vAlign w:val="top"/>
          </w:tcPr>
          <w:p>
            <w:pPr>
              <w:spacing w:line="360" w:lineRule="auto"/>
              <w:rPr>
                <w:rFonts w:hint="eastAsia"/>
                <w:color w:val="auto"/>
              </w:rPr>
            </w:pPr>
          </w:p>
          <w:p>
            <w:pPr>
              <w:spacing w:line="360" w:lineRule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Q8.2.1</w:t>
            </w:r>
          </w:p>
        </w:tc>
        <w:tc>
          <w:tcPr>
            <w:tcW w:w="10004" w:type="dxa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咨询部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负责人介绍沟通方式主要是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网络平台、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电话、公司网站、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宣传页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等形式宣传本公司有关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医美服务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及公司的有关信誉等。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针对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医美的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洽谈、签订、履行过程中的问题，及时电话联系，明确各自的要求，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签署《知情同意书》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目前沟通效果良好。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vAlign w:val="center"/>
          </w:tcPr>
          <w:p>
            <w:pPr>
              <w:spacing w:line="360" w:lineRule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与产品和服务有关要求的确认、与产品有关要求评审</w:t>
            </w:r>
          </w:p>
          <w:p>
            <w:pPr>
              <w:spacing w:line="360" w:lineRule="auto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与产品有关要求的更改</w:t>
            </w:r>
          </w:p>
        </w:tc>
        <w:tc>
          <w:tcPr>
            <w:tcW w:w="960" w:type="dxa"/>
            <w:vAlign w:val="top"/>
          </w:tcPr>
          <w:p>
            <w:pPr>
              <w:spacing w:line="360" w:lineRule="auto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Q8.2.2、 Q8.2.3</w:t>
            </w:r>
          </w:p>
          <w:p>
            <w:pPr>
              <w:spacing w:line="360" w:lineRule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Q8.2.4 </w:t>
            </w:r>
          </w:p>
        </w:tc>
        <w:tc>
          <w:tcPr>
            <w:tcW w:w="1000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80" w:lineRule="auto"/>
              <w:ind w:right="-6" w:rightChars="-3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咨询部</w:t>
            </w:r>
            <w:r>
              <w:rPr>
                <w:rFonts w:hint="eastAsia"/>
                <w:color w:val="auto"/>
              </w:rPr>
              <w:t>经理介绍：通过</w:t>
            </w:r>
            <w:r>
              <w:rPr>
                <w:rFonts w:hint="eastAsia"/>
                <w:color w:val="auto"/>
                <w:lang w:val="en-US" w:eastAsia="zh-CN"/>
              </w:rPr>
              <w:t>网络平台、</w:t>
            </w:r>
            <w:r>
              <w:rPr>
                <w:rFonts w:hint="eastAsia"/>
                <w:color w:val="auto"/>
              </w:rPr>
              <w:t>市场调查、客户的走访、电话、传真了解市场的需求状态。</w:t>
            </w:r>
          </w:p>
          <w:p>
            <w:pPr>
              <w:autoSpaceDE w:val="0"/>
              <w:autoSpaceDN w:val="0"/>
              <w:adjustRightInd w:val="0"/>
              <w:snapToGrid w:val="0"/>
              <w:spacing w:line="480" w:lineRule="auto"/>
              <w:ind w:right="-6" w:rightChars="-3" w:firstLine="420" w:firstLineChars="2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主要业务以电话、</w:t>
            </w:r>
            <w:r>
              <w:rPr>
                <w:rFonts w:hint="eastAsia"/>
                <w:color w:val="auto"/>
                <w:lang w:val="en-US" w:eastAsia="zh-CN"/>
              </w:rPr>
              <w:t>网络、微信</w:t>
            </w:r>
            <w:r>
              <w:rPr>
                <w:rFonts w:hint="eastAsia"/>
                <w:color w:val="auto"/>
              </w:rPr>
              <w:t>等形式确定与</w:t>
            </w:r>
            <w:r>
              <w:rPr>
                <w:rFonts w:hint="eastAsia"/>
                <w:color w:val="auto"/>
                <w:lang w:val="en-US" w:eastAsia="zh-CN"/>
              </w:rPr>
              <w:t>医美服务</w:t>
            </w:r>
            <w:r>
              <w:rPr>
                <w:rFonts w:hint="eastAsia"/>
                <w:color w:val="auto"/>
              </w:rPr>
              <w:t>有关的要求，均已保存或进行相应的记录。对顾客的要求由</w:t>
            </w:r>
            <w:r>
              <w:rPr>
                <w:rFonts w:hint="eastAsia"/>
                <w:color w:val="auto"/>
                <w:lang w:eastAsia="zh-CN"/>
              </w:rPr>
              <w:t>咨询部</w:t>
            </w:r>
            <w:r>
              <w:rPr>
                <w:rFonts w:hint="eastAsia"/>
                <w:color w:val="auto"/>
                <w:lang w:val="en-US" w:eastAsia="zh-CN"/>
              </w:rPr>
              <w:t>经理</w:t>
            </w:r>
            <w:r>
              <w:rPr>
                <w:rFonts w:hint="eastAsia"/>
                <w:color w:val="auto"/>
              </w:rPr>
              <w:t>直接对顾客要求进行识别、确认，对于存在的问题直接提出和顾客进行交流沟通，在合同签订前在公司微信群内对合同的要求进行评审。</w:t>
            </w:r>
          </w:p>
          <w:p>
            <w:pPr>
              <w:autoSpaceDE w:val="0"/>
              <w:autoSpaceDN w:val="0"/>
              <w:adjustRightInd w:val="0"/>
              <w:snapToGrid w:val="0"/>
              <w:spacing w:line="480" w:lineRule="auto"/>
              <w:ind w:right="-6" w:rightChars="-3" w:firstLine="420" w:firstLineChars="200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蔡露</w:t>
            </w:r>
            <w:r>
              <w:rPr>
                <w:rFonts w:hint="eastAsia"/>
                <w:color w:val="auto"/>
              </w:rPr>
              <w:t>经理介绍，</w:t>
            </w:r>
            <w:r>
              <w:rPr>
                <w:rFonts w:hint="eastAsia"/>
                <w:color w:val="auto"/>
                <w:lang w:val="en-US" w:eastAsia="zh-CN"/>
              </w:rPr>
              <w:t>公司的医美服务订单来源主要由咨询人员与顾客洽谈，了解顾客的需求，并签订《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知情同意书</w:t>
            </w:r>
            <w:r>
              <w:rPr>
                <w:rFonts w:hint="eastAsia"/>
                <w:color w:val="auto"/>
                <w:lang w:val="en-US" w:eastAsia="zh-CN"/>
              </w:rPr>
              <w:t>》。</w:t>
            </w:r>
          </w:p>
          <w:p>
            <w:pPr>
              <w:autoSpaceDE w:val="0"/>
              <w:autoSpaceDN w:val="0"/>
              <w:adjustRightInd w:val="0"/>
              <w:snapToGrid w:val="0"/>
              <w:spacing w:line="480" w:lineRule="auto"/>
              <w:ind w:right="-6" w:rightChars="-3" w:firstLine="420" w:firstLineChars="2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医院</w:t>
            </w:r>
            <w:r>
              <w:rPr>
                <w:rFonts w:hint="eastAsia"/>
                <w:color w:val="auto"/>
              </w:rPr>
              <w:t>收到客户需求后，</w:t>
            </w:r>
            <w:r>
              <w:rPr>
                <w:rFonts w:hint="eastAsia"/>
                <w:color w:val="auto"/>
                <w:lang w:val="en-US" w:eastAsia="zh-CN"/>
              </w:rPr>
              <w:t>由</w:t>
            </w:r>
            <w:r>
              <w:rPr>
                <w:rFonts w:hint="eastAsia"/>
                <w:color w:val="auto"/>
                <w:lang w:eastAsia="zh-CN"/>
              </w:rPr>
              <w:t>咨询部</w:t>
            </w:r>
            <w:r>
              <w:rPr>
                <w:rFonts w:hint="eastAsia"/>
                <w:color w:val="auto"/>
              </w:rPr>
              <w:t>负责人</w:t>
            </w:r>
            <w:r>
              <w:rPr>
                <w:rFonts w:hint="eastAsia"/>
                <w:color w:val="auto"/>
                <w:lang w:eastAsia="zh-CN"/>
              </w:rPr>
              <w:t>、</w:t>
            </w:r>
            <w:r>
              <w:rPr>
                <w:rFonts w:hint="eastAsia"/>
                <w:color w:val="auto"/>
                <w:lang w:val="en-US" w:eastAsia="zh-CN"/>
              </w:rPr>
              <w:t>医生部负责人等相关部门负责人及</w:t>
            </w:r>
            <w:r>
              <w:rPr>
                <w:rFonts w:hint="eastAsia"/>
                <w:color w:val="auto"/>
              </w:rPr>
              <w:t>总经理予以评审，</w:t>
            </w:r>
            <w:r>
              <w:rPr>
                <w:rFonts w:hint="eastAsia"/>
                <w:color w:val="auto"/>
                <w:lang w:val="en-US" w:eastAsia="zh-CN"/>
              </w:rPr>
              <w:t>与顾客签署《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知情同意书</w:t>
            </w:r>
            <w:r>
              <w:rPr>
                <w:rFonts w:hint="eastAsia"/>
                <w:color w:val="auto"/>
                <w:lang w:val="en-US" w:eastAsia="zh-CN"/>
              </w:rPr>
              <w:t>》</w:t>
            </w:r>
            <w:r>
              <w:rPr>
                <w:rFonts w:hint="eastAsia"/>
                <w:color w:val="auto"/>
              </w:rPr>
              <w:t>。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line="480" w:lineRule="auto"/>
              <w:ind w:right="-6" w:rightChars="-3" w:firstLine="420" w:firstLineChars="200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抽查</w:t>
            </w:r>
            <w:r>
              <w:rPr>
                <w:rFonts w:hint="eastAsia" w:cs="Times New Roman"/>
                <w:color w:val="auto"/>
                <w:lang w:val="en-US" w:eastAsia="zh-CN"/>
              </w:rPr>
              <w:t>相关案例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：</w:t>
            </w:r>
            <w:r>
              <w:rPr>
                <w:rFonts w:hint="eastAsia" w:cs="Times New Roman"/>
                <w:color w:val="auto"/>
                <w:lang w:val="en-US" w:eastAsia="zh-CN"/>
              </w:rPr>
              <w:t>2021年4月3日顾客杨**签署了《脂肪吸脂术 手术知情同意书》、《美容外科手术知情同意书》《麻醉知情同意书》《患者就诊告知》：对治疗手术过程中产生的风险和对策、特殊风险或主要高危因素等进行了告知，并由顾客签字确认，医师签字：张科军。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line="480" w:lineRule="auto"/>
              <w:ind w:right="-6" w:rightChars="-3"/>
              <w:rPr>
                <w:rFonts w:hint="default"/>
                <w:color w:val="FF0000"/>
                <w:lang w:val="en-US" w:eastAsia="zh-CN"/>
              </w:rPr>
            </w:pPr>
          </w:p>
          <w:p>
            <w:pPr>
              <w:pStyle w:val="6"/>
              <w:spacing w:line="480" w:lineRule="auto"/>
              <w:rPr>
                <w:rFonts w:hint="eastAsia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4149090</wp:posOffset>
                  </wp:positionH>
                  <wp:positionV relativeFrom="paragraph">
                    <wp:posOffset>106045</wp:posOffset>
                  </wp:positionV>
                  <wp:extent cx="1791335" cy="2505710"/>
                  <wp:effectExtent l="0" t="0" r="12065" b="8890"/>
                  <wp:wrapNone/>
                  <wp:docPr id="8" name="图片 8" descr="外科麻醉科_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外科麻醉科_1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1335" cy="2505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FF0000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2111375</wp:posOffset>
                  </wp:positionH>
                  <wp:positionV relativeFrom="paragraph">
                    <wp:posOffset>98425</wp:posOffset>
                  </wp:positionV>
                  <wp:extent cx="1766570" cy="2487930"/>
                  <wp:effectExtent l="0" t="0" r="11430" b="1270"/>
                  <wp:wrapNone/>
                  <wp:docPr id="7" name="图片 7" descr="外科麻醉科_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外科麻醉科_1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6570" cy="2487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FF0000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91440</wp:posOffset>
                  </wp:positionV>
                  <wp:extent cx="1769110" cy="2503805"/>
                  <wp:effectExtent l="0" t="0" r="8890" b="10795"/>
                  <wp:wrapNone/>
                  <wp:docPr id="6" name="图片 6" descr="外科麻醉科_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外科麻醉科_1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9110" cy="2503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6"/>
              <w:keepNext/>
              <w:widowControl w:val="0"/>
              <w:numPr>
                <w:ilvl w:val="0"/>
                <w:numId w:val="0"/>
              </w:numPr>
              <w:tabs>
                <w:tab w:val="left" w:pos="3510"/>
                <w:tab w:val="left" w:pos="3585"/>
                <w:tab w:val="center" w:pos="4410"/>
                <w:tab w:val="left" w:pos="4620"/>
                <w:tab w:val="left" w:pos="4830"/>
                <w:tab w:val="left" w:pos="5580"/>
              </w:tabs>
              <w:spacing w:line="480" w:lineRule="auto"/>
              <w:jc w:val="both"/>
              <w:outlineLvl w:val="1"/>
              <w:rPr>
                <w:rFonts w:hint="eastAsia"/>
                <w:color w:val="FF0000"/>
                <w:lang w:val="en-US" w:eastAsia="zh-CN"/>
              </w:rPr>
            </w:pPr>
          </w:p>
          <w:p>
            <w:pPr>
              <w:pStyle w:val="7"/>
              <w:spacing w:line="480" w:lineRule="auto"/>
              <w:rPr>
                <w:rFonts w:hint="eastAsia"/>
                <w:color w:val="FF0000"/>
                <w:lang w:val="en-US" w:eastAsia="zh-CN"/>
              </w:rPr>
            </w:pPr>
          </w:p>
          <w:p>
            <w:pPr>
              <w:pStyle w:val="7"/>
              <w:spacing w:line="480" w:lineRule="auto"/>
              <w:rPr>
                <w:rFonts w:hint="eastAsia"/>
                <w:color w:val="FF0000"/>
                <w:lang w:val="en-US" w:eastAsia="zh-CN"/>
              </w:rPr>
            </w:pPr>
          </w:p>
          <w:p>
            <w:pPr>
              <w:pStyle w:val="7"/>
              <w:spacing w:line="480" w:lineRule="auto"/>
              <w:rPr>
                <w:rFonts w:hint="eastAsia"/>
                <w:color w:val="FF0000"/>
                <w:lang w:val="en-US" w:eastAsia="zh-CN"/>
              </w:rPr>
            </w:pPr>
          </w:p>
          <w:p>
            <w:pPr>
              <w:pStyle w:val="7"/>
              <w:spacing w:line="480" w:lineRule="auto"/>
              <w:rPr>
                <w:rFonts w:hint="eastAsia"/>
                <w:color w:val="FF0000"/>
                <w:lang w:val="en-US" w:eastAsia="zh-CN"/>
              </w:rPr>
            </w:pPr>
          </w:p>
          <w:p>
            <w:pPr>
              <w:pStyle w:val="7"/>
              <w:spacing w:line="360" w:lineRule="auto"/>
              <w:rPr>
                <w:rFonts w:hint="eastAsia"/>
                <w:color w:val="FF0000"/>
                <w:lang w:val="en-US" w:eastAsia="zh-CN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 w:cs="Times New Roman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抽查</w:t>
            </w:r>
            <w:r>
              <w:rPr>
                <w:rFonts w:hint="eastAsia" w:cs="Times New Roman"/>
                <w:color w:val="auto"/>
                <w:lang w:val="en-US" w:eastAsia="zh-CN"/>
              </w:rPr>
              <w:t>相关案例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：</w:t>
            </w:r>
            <w:r>
              <w:rPr>
                <w:rFonts w:hint="eastAsia" w:cs="Times New Roman"/>
                <w:color w:val="auto"/>
                <w:lang w:val="en-US" w:eastAsia="zh-CN"/>
              </w:rPr>
              <w:t>2020年12月18日顾客杨**签署了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《患者就诊告知》《交联用透明质酸注射知情同意书》</w:t>
            </w:r>
            <w:r>
              <w:rPr>
                <w:rFonts w:hint="eastAsia" w:cs="Times New Roman"/>
                <w:color w:val="auto"/>
                <w:lang w:val="en-US" w:eastAsia="zh-CN"/>
              </w:rPr>
              <w:t>：对治疗手术过程中产生的风险和对策、特殊风险或主要高危因素等进行了告知，并由顾客签字确认，医师签字：代亮。</w:t>
            </w:r>
          </w:p>
          <w:p>
            <w:pPr>
              <w:spacing w:line="360" w:lineRule="auto"/>
              <w:ind w:firstLine="420" w:firstLineChars="200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又抽查了其他四份医美服务案例</w:t>
            </w:r>
            <w:r>
              <w:rPr>
                <w:rFonts w:hint="eastAsia" w:cs="Times New Roman"/>
                <w:color w:val="auto"/>
                <w:lang w:val="en-US" w:eastAsia="zh-CN"/>
              </w:rPr>
              <w:t>：</w:t>
            </w:r>
            <w:r>
              <w:rPr>
                <w:rFonts w:hint="eastAsia"/>
                <w:color w:val="auto"/>
                <w:lang w:val="en-US" w:eastAsia="zh-CN"/>
              </w:rPr>
              <w:t>刘**的注射菲洛嘉、游晓*的超皮秒祛斑、孙*的瘦小腿、姚*的钻石精雕身体，均能满足要求。</w:t>
            </w:r>
          </w:p>
          <w:p>
            <w:pPr>
              <w:autoSpaceDE w:val="0"/>
              <w:autoSpaceDN w:val="0"/>
              <w:adjustRightInd w:val="0"/>
              <w:snapToGrid w:val="0"/>
              <w:spacing w:line="480" w:lineRule="auto"/>
              <w:ind w:right="-6" w:rightChars="-3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蔡露经理介绍：生合同更改的情况，询问对更改情况的控制较为明确清楚。 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0" w:type="auto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产品和服务的设计和开发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8.3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企业的设计开发过程主要为：为顾客提供医美方案的策划。由咨询部经理与顾客进行面对面沟通，通过医师的诊断，对顾客的医美需求进行策划，提供医美实施方案，由顾客签字确认后进行实施。</w:t>
            </w:r>
          </w:p>
          <w:p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查杨**的医美案例：《医疗美容门诊病历</w:t>
            </w:r>
            <w:r>
              <w:rPr>
                <w:rFonts w:hint="eastAsia"/>
                <w:lang w:val="en-US" w:eastAsia="zh-CN"/>
              </w:rPr>
              <w:t>》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设计开发输入：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主诉（就诊意愿）：上臂、腹部、肩胛、后背脂肪堆积，腹壁整形术后伤口未愈合。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张科军医生对顾客进行查体，和诊断，得出：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病史：患者自述青少年时期喜好进食高热量食物，运动量较少，体重逐渐增加，导致上臂、腹部、肩胛、后背脂肪开始增多，期间未在意，随着年龄的增长，现患者感觉已严重影响美观及自信，并且2月前于外院行腹壁整形手术，现伤口未愈合，遂来我院就诊要求手术治疗，门诊以1.上臂脂肪堆积、2.上腹部脂肪推积、3.肩胛脂肪堆积、4.后背脂肪堆积、5.腹壁整形术后切口未愈合"收入我科。治疗期间无伴有恶心、乏力、头晕头痛等症状，无黄疸、无消瘦。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既往史：外伤及手术史; 口无 团有 12年前王外院行剖腹产;4年前王外院行吸脂术∶3年前王外院行降鼻术、吸脂术；1年前干外院行吸脂术;2月前干外院行腹壁整形。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设计开发输出：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初步诊断：1.上臂脂肪堆积、2.上腹部脂肪堆积、3.肩胛脂肪堆积、4.后背脂肪堆积、5.腹壁整形术后切口未愈合。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治疗方案： 1、上臂吸脂术，2、上腹部吸脂术，3、肩胛吸脂术，4、后背吸脂术，5、清创缝合术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由医师签字确认：张科军          签字时间：21年4月3日</w:t>
            </w:r>
          </w:p>
          <w:p>
            <w:pPr>
              <w:snapToGrid w:val="0"/>
              <w:spacing w:line="400" w:lineRule="exact"/>
              <w:ind w:firstLine="420" w:firstLineChars="200"/>
              <w:rPr>
                <w:rFonts w:hint="eastAsia" w:ascii="宋体" w:hAnsi="宋体" w:cs="Times New Roman"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shd w:val="clear" w:color="auto" w:fill="auto"/>
              </w:rPr>
              <w:t>查，公司策划了设计变更的管理要求。</w:t>
            </w:r>
          </w:p>
          <w:p>
            <w:pPr>
              <w:snapToGrid w:val="0"/>
              <w:spacing w:line="400" w:lineRule="exact"/>
              <w:ind w:firstLine="42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shd w:val="clear" w:color="auto" w:fill="auto"/>
              </w:rPr>
              <w:t>该设计过程的变更：对于设计、确认过程的问题，均按设计开发程序要求，进行更改后再次验证确认，合格方能通过。</w:t>
            </w:r>
            <w:bookmarkStart w:id="0" w:name="_GoBack"/>
            <w:bookmarkEnd w:id="0"/>
          </w:p>
        </w:tc>
        <w:tc>
          <w:tcPr>
            <w:tcW w:w="0" w:type="auto"/>
            <w:vAlign w:val="top"/>
          </w:tcPr>
          <w:p>
            <w:pPr>
              <w:rPr>
                <w:rFonts w:hint="eastAsia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0" w:type="auto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交付后的活动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color w:val="auto"/>
                <w:sz w:val="21"/>
                <w:szCs w:val="21"/>
              </w:rPr>
              <w:t>8.5.5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交付后的活动：交付后的活动主要是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术后</w:t>
            </w:r>
            <w:r>
              <w:rPr>
                <w:rFonts w:hint="eastAsia"/>
                <w:color w:val="auto"/>
                <w:sz w:val="21"/>
                <w:szCs w:val="21"/>
              </w:rPr>
              <w:t>服务，交付后，公司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咨询部定期对顾客的医美效果进行</w:t>
            </w:r>
            <w:r>
              <w:rPr>
                <w:rFonts w:hint="eastAsia"/>
                <w:color w:val="auto"/>
                <w:sz w:val="21"/>
                <w:szCs w:val="21"/>
              </w:rPr>
              <w:t>电话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视频</w:t>
            </w:r>
            <w:r>
              <w:rPr>
                <w:rFonts w:hint="eastAsia"/>
                <w:color w:val="auto"/>
                <w:sz w:val="21"/>
                <w:szCs w:val="21"/>
              </w:rPr>
              <w:t>、网络等方式与客户交流沟通，了解顾客意见及建议。并将获得信息及时反馈到相关部门进行处理。自体系运行以来尚未发生客户反馈及投诉情况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0" w:type="auto"/>
            <w:vAlign w:val="top"/>
          </w:tcPr>
          <w:p>
            <w:pPr>
              <w:rPr>
                <w:rFonts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lang w:val="en-US" w:eastAsia="zh-CN" w:bidi="ar-SA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顾客满意度调查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color w:val="auto"/>
              </w:rPr>
              <w:t>9.1.2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企业对顾客对产品是否满意的信息进行监视，并编制《顾客满意度调查表》。公司于</w:t>
            </w:r>
            <w:r>
              <w:rPr>
                <w:rFonts w:hint="eastAsia"/>
                <w:color w:val="auto"/>
                <w:lang w:eastAsia="zh-CN"/>
              </w:rPr>
              <w:t>202</w:t>
            </w:r>
            <w:r>
              <w:rPr>
                <w:rFonts w:hint="eastAsia"/>
                <w:color w:val="auto"/>
                <w:lang w:val="en-US" w:eastAsia="zh-CN"/>
              </w:rPr>
              <w:t>1</w:t>
            </w:r>
            <w:r>
              <w:rPr>
                <w:rFonts w:hint="eastAsia"/>
                <w:color w:val="auto"/>
              </w:rPr>
              <w:t>年</w:t>
            </w:r>
            <w:r>
              <w:rPr>
                <w:rFonts w:hint="eastAsia"/>
                <w:color w:val="auto"/>
                <w:lang w:val="en-US" w:eastAsia="zh-CN"/>
              </w:rPr>
              <w:t>3</w:t>
            </w:r>
            <w:r>
              <w:rPr>
                <w:rFonts w:hint="eastAsia"/>
                <w:color w:val="auto"/>
              </w:rPr>
              <w:t>月</w:t>
            </w:r>
            <w:r>
              <w:rPr>
                <w:rFonts w:hint="eastAsia"/>
                <w:color w:val="auto"/>
                <w:lang w:val="en-US" w:eastAsia="zh-CN"/>
              </w:rPr>
              <w:t>30</w:t>
            </w:r>
            <w:r>
              <w:rPr>
                <w:rFonts w:hint="eastAsia"/>
                <w:color w:val="auto"/>
              </w:rPr>
              <w:t>日对</w:t>
            </w:r>
            <w:r>
              <w:rPr>
                <w:rFonts w:hint="eastAsia"/>
                <w:color w:val="auto"/>
                <w:lang w:val="en-US" w:eastAsia="zh-CN"/>
              </w:rPr>
              <w:t>3名</w:t>
            </w:r>
            <w:r>
              <w:rPr>
                <w:rFonts w:hint="eastAsia"/>
                <w:color w:val="auto"/>
              </w:rPr>
              <w:t>客户进行了</w:t>
            </w:r>
            <w:r>
              <w:rPr>
                <w:rFonts w:hint="eastAsia"/>
                <w:color w:val="auto"/>
                <w:lang w:val="en-US" w:eastAsia="zh-CN"/>
              </w:rPr>
              <w:t>电话回访</w:t>
            </w:r>
            <w:r>
              <w:rPr>
                <w:rFonts w:hint="eastAsia"/>
                <w:color w:val="auto"/>
              </w:rPr>
              <w:t>，分别对</w:t>
            </w:r>
            <w:r>
              <w:rPr>
                <w:rFonts w:hint="eastAsia"/>
                <w:color w:val="auto"/>
                <w:lang w:val="en-US" w:eastAsia="zh-CN"/>
              </w:rPr>
              <w:t>服务</w:t>
            </w:r>
            <w:r>
              <w:rPr>
                <w:rFonts w:hint="eastAsia"/>
                <w:color w:val="auto"/>
              </w:rPr>
              <w:t>质量、</w:t>
            </w:r>
            <w:r>
              <w:rPr>
                <w:rFonts w:hint="eastAsia"/>
                <w:color w:val="auto"/>
                <w:lang w:val="en-US" w:eastAsia="zh-CN"/>
              </w:rPr>
              <w:t>价格</w:t>
            </w:r>
            <w:r>
              <w:rPr>
                <w:rFonts w:hint="eastAsia"/>
                <w:color w:val="auto"/>
              </w:rPr>
              <w:t>、</w:t>
            </w:r>
            <w:r>
              <w:rPr>
                <w:rFonts w:hint="eastAsia"/>
                <w:color w:val="auto"/>
                <w:lang w:val="en-US" w:eastAsia="zh-CN"/>
              </w:rPr>
              <w:t>医美效果等</w:t>
            </w:r>
            <w:r>
              <w:rPr>
                <w:rFonts w:hint="eastAsia"/>
                <w:color w:val="auto"/>
              </w:rPr>
              <w:t>方面等内容进行调查，客户均对相关内容进行了反馈，从统计数据中可以看出，顾客满意度达到</w:t>
            </w:r>
            <w:r>
              <w:rPr>
                <w:rFonts w:hint="eastAsia"/>
                <w:color w:val="auto"/>
                <w:lang w:val="en-US" w:eastAsia="zh-CN"/>
              </w:rPr>
              <w:t>95分</w:t>
            </w:r>
            <w:r>
              <w:rPr>
                <w:rFonts w:hint="eastAsia"/>
                <w:color w:val="auto"/>
              </w:rPr>
              <w:t>，超过了质量目标要求，目标完成。从各分项看，说明我公司还有不完善的地方，如：价格等方面，我公司一定会在以后的工作中节约成本，尽量降低价格，使顾客更加满意。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lang w:val="en-US" w:eastAsia="zh-CN" w:bidi="ar-SA"/>
              </w:rPr>
              <w:t>Y</w:t>
            </w:r>
          </w:p>
        </w:tc>
      </w:tr>
    </w:tbl>
    <w:p/>
    <w:p>
      <w:pPr>
        <w:pStyle w:val="10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10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7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7"/>
        <w:rFonts w:hint="default"/>
      </w:rPr>
      <w:t>北京国标联合认证有限公司</w:t>
    </w:r>
    <w:r>
      <w:rPr>
        <w:rStyle w:val="17"/>
        <w:rFonts w:hint="default"/>
      </w:rPr>
      <w:tab/>
    </w:r>
    <w:r>
      <w:rPr>
        <w:rStyle w:val="17"/>
        <w:rFonts w:hint="default"/>
      </w:rPr>
      <w:tab/>
    </w:r>
    <w:r>
      <w:rPr>
        <w:rStyle w:val="17"/>
        <w:rFonts w:hint="default"/>
      </w:rPr>
      <w:tab/>
    </w:r>
  </w:p>
  <w:p>
    <w:pPr>
      <w:pStyle w:val="11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554.75pt;margin-top:2.2pt;height:20.2pt;width:17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-31管理体系审核记录表(03版)</w:t>
                </w:r>
              </w:p>
            </w:txbxContent>
          </v:textbox>
        </v:shape>
      </w:pict>
    </w:r>
    <w:r>
      <w:rPr>
        <w:rStyle w:val="17"/>
        <w:rFonts w:hint="default"/>
        <w:w w:val="90"/>
      </w:rPr>
      <w:t>Beijing International Standard united Certification Co.,Ltd.</w:t>
    </w:r>
  </w:p>
  <w:p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D535E8"/>
    <w:rsid w:val="04AF317E"/>
    <w:rsid w:val="05DE3518"/>
    <w:rsid w:val="06D05FB9"/>
    <w:rsid w:val="0AA31760"/>
    <w:rsid w:val="0AEC0234"/>
    <w:rsid w:val="0B3E06C1"/>
    <w:rsid w:val="0BED7F93"/>
    <w:rsid w:val="0D277D50"/>
    <w:rsid w:val="0EEA758E"/>
    <w:rsid w:val="10241A38"/>
    <w:rsid w:val="10B23DBD"/>
    <w:rsid w:val="11705158"/>
    <w:rsid w:val="118D138B"/>
    <w:rsid w:val="138166F3"/>
    <w:rsid w:val="139379C3"/>
    <w:rsid w:val="13F860B9"/>
    <w:rsid w:val="14474A2E"/>
    <w:rsid w:val="1459469E"/>
    <w:rsid w:val="15CF0FED"/>
    <w:rsid w:val="16EC2496"/>
    <w:rsid w:val="16ED6515"/>
    <w:rsid w:val="18BA2C3C"/>
    <w:rsid w:val="1BC633CA"/>
    <w:rsid w:val="1C1E1F27"/>
    <w:rsid w:val="1DAD1998"/>
    <w:rsid w:val="21EA73C7"/>
    <w:rsid w:val="24493277"/>
    <w:rsid w:val="244F51EF"/>
    <w:rsid w:val="24FA762C"/>
    <w:rsid w:val="26A245D2"/>
    <w:rsid w:val="28434FA9"/>
    <w:rsid w:val="2ADE1A26"/>
    <w:rsid w:val="2B216E5F"/>
    <w:rsid w:val="2C167EBD"/>
    <w:rsid w:val="2D7D3157"/>
    <w:rsid w:val="2FBB7045"/>
    <w:rsid w:val="303809B9"/>
    <w:rsid w:val="31137B7F"/>
    <w:rsid w:val="31BB05B2"/>
    <w:rsid w:val="320954CD"/>
    <w:rsid w:val="320F59C6"/>
    <w:rsid w:val="3258209D"/>
    <w:rsid w:val="370B3C1D"/>
    <w:rsid w:val="377E6F5F"/>
    <w:rsid w:val="3C5A49E0"/>
    <w:rsid w:val="3C7D3F04"/>
    <w:rsid w:val="3C9A4263"/>
    <w:rsid w:val="3CB14E4A"/>
    <w:rsid w:val="3D3A7A02"/>
    <w:rsid w:val="3E473A5D"/>
    <w:rsid w:val="40014586"/>
    <w:rsid w:val="41066A94"/>
    <w:rsid w:val="41A93646"/>
    <w:rsid w:val="42940419"/>
    <w:rsid w:val="43F46C4D"/>
    <w:rsid w:val="45D160F5"/>
    <w:rsid w:val="461B4AA7"/>
    <w:rsid w:val="474F636B"/>
    <w:rsid w:val="48C32348"/>
    <w:rsid w:val="4AE32646"/>
    <w:rsid w:val="4E835A2C"/>
    <w:rsid w:val="50E54DB4"/>
    <w:rsid w:val="543A3B58"/>
    <w:rsid w:val="55487803"/>
    <w:rsid w:val="557B4AA4"/>
    <w:rsid w:val="58C568E8"/>
    <w:rsid w:val="58F37105"/>
    <w:rsid w:val="5A391523"/>
    <w:rsid w:val="5B933D96"/>
    <w:rsid w:val="5BCE2747"/>
    <w:rsid w:val="5C937918"/>
    <w:rsid w:val="5D4D68F9"/>
    <w:rsid w:val="5DC577D4"/>
    <w:rsid w:val="62560E7C"/>
    <w:rsid w:val="634B52E8"/>
    <w:rsid w:val="63B173AA"/>
    <w:rsid w:val="63D7368E"/>
    <w:rsid w:val="65597D04"/>
    <w:rsid w:val="65CE2F52"/>
    <w:rsid w:val="68602915"/>
    <w:rsid w:val="6DAB0DCB"/>
    <w:rsid w:val="6E977013"/>
    <w:rsid w:val="6EF2452E"/>
    <w:rsid w:val="714A6B75"/>
    <w:rsid w:val="7775666C"/>
    <w:rsid w:val="77F02DC4"/>
    <w:rsid w:val="78033AF9"/>
    <w:rsid w:val="78121BBA"/>
    <w:rsid w:val="782E03E1"/>
    <w:rsid w:val="7A5D679A"/>
    <w:rsid w:val="7AD321D1"/>
    <w:rsid w:val="7C010C08"/>
    <w:rsid w:val="7C432C15"/>
    <w:rsid w:val="7C6631E3"/>
    <w:rsid w:val="7DD56214"/>
    <w:rsid w:val="7F5F08C4"/>
    <w:rsid w:val="7F8E5910"/>
    <w:rsid w:val="7FDD60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6">
    <w:name w:val="heading 2"/>
    <w:basedOn w:val="1"/>
    <w:next w:val="7"/>
    <w:qFormat/>
    <w:uiPriority w:val="0"/>
    <w:pPr>
      <w:keepNext/>
      <w:adjustRightInd w:val="0"/>
      <w:snapToGrid w:val="0"/>
      <w:spacing w:line="400" w:lineRule="atLeast"/>
      <w:ind w:right="48"/>
      <w:jc w:val="center"/>
      <w:textAlignment w:val="baseline"/>
      <w:outlineLvl w:val="1"/>
    </w:pPr>
    <w:rPr>
      <w:rFonts w:ascii="MingLiU" w:eastAsia="MingLiU"/>
      <w:kern w:val="0"/>
      <w:sz w:val="28"/>
    </w:rPr>
  </w:style>
  <w:style w:type="paragraph" w:styleId="8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28"/>
    </w:rPr>
  </w:style>
  <w:style w:type="paragraph" w:customStyle="1" w:styleId="3">
    <w:name w:val="一级条标题"/>
    <w:basedOn w:val="4"/>
    <w:next w:val="5"/>
    <w:qFormat/>
    <w:uiPriority w:val="0"/>
    <w:pPr>
      <w:spacing w:line="240" w:lineRule="auto"/>
      <w:ind w:left="420"/>
      <w:outlineLvl w:val="2"/>
    </w:pPr>
  </w:style>
  <w:style w:type="paragraph" w:customStyle="1" w:styleId="4">
    <w:name w:val="章标题"/>
    <w:next w:val="1"/>
    <w:qFormat/>
    <w:uiPriority w:val="0"/>
    <w:pPr>
      <w:spacing w:line="360" w:lineRule="auto"/>
      <w:jc w:val="both"/>
      <w:outlineLvl w:val="1"/>
    </w:pPr>
    <w:rPr>
      <w:rFonts w:ascii="黑体" w:hAnsi="Times New Roman" w:eastAsia="黑体" w:cs="黑体"/>
      <w:sz w:val="21"/>
      <w:szCs w:val="21"/>
      <w:lang w:val="en-US" w:eastAsia="zh-CN" w:bidi="ar-SA"/>
    </w:rPr>
  </w:style>
  <w:style w:type="paragraph" w:customStyle="1" w:styleId="5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宋体"/>
      <w:sz w:val="21"/>
      <w:szCs w:val="21"/>
      <w:lang w:val="en-US" w:eastAsia="zh-CN" w:bidi="ar-SA"/>
    </w:rPr>
  </w:style>
  <w:style w:type="paragraph" w:styleId="7">
    <w:name w:val="Normal Indent"/>
    <w:basedOn w:val="1"/>
    <w:qFormat/>
    <w:uiPriority w:val="0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9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4">
    <w:name w:val="页眉 Char"/>
    <w:basedOn w:val="13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13"/>
    <w:link w:val="10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批注框文本 Char"/>
    <w:basedOn w:val="13"/>
    <w:link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标题 3 Char"/>
    <w:link w:val="8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87</Characters>
  <Lines>1</Lines>
  <Paragraphs>1</Paragraphs>
  <TotalTime>1</TotalTime>
  <ScaleCrop>false</ScaleCrop>
  <LinksUpToDate>false</LinksUpToDate>
  <CharactersWithSpaces>101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郭力</cp:lastModifiedBy>
  <dcterms:modified xsi:type="dcterms:W3CDTF">2021-05-03T09:30:56Z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7543EDDBF6BB401B9271073D29B9F493</vt:lpwstr>
  </property>
</Properties>
</file>